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40A9CF" w14:textId="77777777" w:rsidR="003F7B8A" w:rsidRDefault="003F7B8A" w:rsidP="00DA7EA5">
      <w:pPr>
        <w:pStyle w:val="Tijeloteksta"/>
        <w:rPr>
          <w:rFonts w:ascii="Palatino Linotype" w:hAnsi="Palatino Linotype" w:cs="Tahoma"/>
          <w:sz w:val="24"/>
          <w:szCs w:val="24"/>
        </w:rPr>
      </w:pPr>
    </w:p>
    <w:p w14:paraId="37BF5FC3" w14:textId="77777777" w:rsidR="005777C5" w:rsidRDefault="005777C5" w:rsidP="00DA7EA5">
      <w:pPr>
        <w:pStyle w:val="Tijeloteksta"/>
        <w:rPr>
          <w:rFonts w:ascii="Palatino Linotype" w:hAnsi="Palatino Linotype" w:cs="Tahoma"/>
          <w:sz w:val="24"/>
          <w:szCs w:val="24"/>
        </w:rPr>
      </w:pPr>
    </w:p>
    <w:p w14:paraId="43C99574" w14:textId="77777777" w:rsidR="005777C5" w:rsidRDefault="005777C5" w:rsidP="00DA7EA5">
      <w:pPr>
        <w:pStyle w:val="Tijeloteksta"/>
        <w:rPr>
          <w:rFonts w:ascii="Palatino Linotype" w:hAnsi="Palatino Linotype" w:cs="Tahoma"/>
          <w:sz w:val="24"/>
          <w:szCs w:val="24"/>
        </w:rPr>
      </w:pPr>
    </w:p>
    <w:p w14:paraId="27776646" w14:textId="77777777" w:rsidR="005777C5" w:rsidRPr="00585B58" w:rsidRDefault="005777C5" w:rsidP="00DA7EA5">
      <w:pPr>
        <w:pStyle w:val="Tijeloteksta"/>
        <w:rPr>
          <w:rFonts w:ascii="Palatino Linotype" w:hAnsi="Palatino Linotype" w:cs="Tahoma"/>
          <w:sz w:val="24"/>
          <w:szCs w:val="24"/>
        </w:rPr>
      </w:pPr>
    </w:p>
    <w:p w14:paraId="2A9B4AD2" w14:textId="77777777" w:rsidR="003F7B8A" w:rsidRPr="00585B58" w:rsidRDefault="003F7B8A" w:rsidP="00DA7EA5">
      <w:pPr>
        <w:pStyle w:val="Tijeloteksta"/>
        <w:rPr>
          <w:rFonts w:ascii="Palatino Linotype" w:hAnsi="Palatino Linotype" w:cs="Tahoma"/>
          <w:sz w:val="24"/>
          <w:szCs w:val="24"/>
        </w:rPr>
      </w:pPr>
    </w:p>
    <w:p w14:paraId="22922764" w14:textId="77777777" w:rsidR="003F7B8A" w:rsidRPr="00585B58" w:rsidRDefault="003F7B8A" w:rsidP="00DA7EA5">
      <w:pPr>
        <w:pStyle w:val="Tijeloteksta"/>
        <w:rPr>
          <w:rFonts w:ascii="Palatino Linotype" w:hAnsi="Palatino Linotype" w:cs="Tahoma"/>
          <w:sz w:val="24"/>
          <w:szCs w:val="24"/>
        </w:rPr>
      </w:pPr>
    </w:p>
    <w:p w14:paraId="5BFDFDA5" w14:textId="77777777" w:rsidR="003F7B8A" w:rsidRPr="00585B58" w:rsidRDefault="003F7B8A" w:rsidP="00DA7EA5">
      <w:pPr>
        <w:pStyle w:val="Tijeloteksta"/>
        <w:rPr>
          <w:rFonts w:ascii="Palatino Linotype" w:hAnsi="Palatino Linotype" w:cs="Tahoma"/>
          <w:sz w:val="24"/>
          <w:szCs w:val="24"/>
        </w:rPr>
      </w:pPr>
    </w:p>
    <w:p w14:paraId="39F8865F" w14:textId="77777777" w:rsidR="003F7B8A" w:rsidRPr="00585B58" w:rsidRDefault="003F7B8A" w:rsidP="00DA7EA5">
      <w:pPr>
        <w:pStyle w:val="Tijeloteksta"/>
        <w:rPr>
          <w:rFonts w:ascii="Palatino Linotype" w:hAnsi="Palatino Linotype" w:cs="Tahoma"/>
          <w:sz w:val="24"/>
          <w:szCs w:val="24"/>
        </w:rPr>
      </w:pPr>
    </w:p>
    <w:p w14:paraId="0E47C5C7" w14:textId="77777777" w:rsidR="003F7B8A" w:rsidRPr="00585B58" w:rsidRDefault="003F7B8A" w:rsidP="00DA7EA5">
      <w:pPr>
        <w:pStyle w:val="Tijeloteksta"/>
        <w:rPr>
          <w:rFonts w:ascii="Palatino Linotype" w:hAnsi="Palatino Linotype" w:cs="Tahoma"/>
          <w:sz w:val="24"/>
          <w:szCs w:val="24"/>
        </w:rPr>
      </w:pPr>
    </w:p>
    <w:p w14:paraId="727B1FE8" w14:textId="77777777" w:rsidR="003F7B8A" w:rsidRPr="00585B58" w:rsidRDefault="003F7B8A" w:rsidP="00DA7EA5">
      <w:pPr>
        <w:pStyle w:val="Tijeloteksta"/>
        <w:rPr>
          <w:rFonts w:ascii="Palatino Linotype" w:hAnsi="Palatino Linotype" w:cs="Tahoma"/>
          <w:sz w:val="24"/>
          <w:szCs w:val="24"/>
        </w:rPr>
      </w:pPr>
    </w:p>
    <w:p w14:paraId="78840575" w14:textId="77777777" w:rsidR="003F7B8A" w:rsidRPr="00585B58" w:rsidRDefault="003F7B8A" w:rsidP="00DA7EA5">
      <w:pPr>
        <w:pStyle w:val="Tijeloteksta"/>
        <w:rPr>
          <w:rFonts w:ascii="Palatino Linotype" w:hAnsi="Palatino Linotype" w:cs="Tahoma"/>
          <w:sz w:val="24"/>
          <w:szCs w:val="24"/>
        </w:rPr>
      </w:pPr>
    </w:p>
    <w:p w14:paraId="7BD25535" w14:textId="77777777" w:rsidR="003F7B8A" w:rsidRPr="00585B58" w:rsidRDefault="003F7B8A" w:rsidP="00663719">
      <w:pPr>
        <w:jc w:val="center"/>
        <w:rPr>
          <w:rFonts w:ascii="Palatino Linotype" w:hAnsi="Palatino Linotype" w:cs="Tahoma"/>
          <w:b/>
          <w:sz w:val="28"/>
          <w:szCs w:val="24"/>
        </w:rPr>
      </w:pPr>
      <w:r w:rsidRPr="00585B58">
        <w:rPr>
          <w:rFonts w:ascii="Palatino Linotype" w:hAnsi="Palatino Linotype" w:cs="Tahoma"/>
          <w:b/>
          <w:bCs/>
          <w:sz w:val="28"/>
          <w:szCs w:val="24"/>
        </w:rPr>
        <w:t xml:space="preserve">IZVJEŠĆE </w:t>
      </w:r>
      <w:r w:rsidRPr="00585B58">
        <w:rPr>
          <w:rFonts w:ascii="Palatino Linotype" w:hAnsi="Palatino Linotype" w:cs="Tahoma"/>
          <w:b/>
          <w:sz w:val="28"/>
          <w:szCs w:val="24"/>
        </w:rPr>
        <w:t>O OSTVARENJU PROGRAMA RADA</w:t>
      </w:r>
      <w:r w:rsidR="009C0F0A">
        <w:rPr>
          <w:rFonts w:ascii="Palatino Linotype" w:hAnsi="Palatino Linotype" w:cs="Tahoma"/>
          <w:b/>
          <w:sz w:val="28"/>
          <w:szCs w:val="24"/>
        </w:rPr>
        <w:t xml:space="preserve">                                            I </w:t>
      </w:r>
      <w:r w:rsidR="00663719">
        <w:rPr>
          <w:rFonts w:ascii="Palatino Linotype" w:hAnsi="Palatino Linotype" w:cs="Tahoma"/>
          <w:b/>
          <w:sz w:val="28"/>
          <w:szCs w:val="24"/>
        </w:rPr>
        <w:t xml:space="preserve">FINANCIJSKO IZVJEŠĆE </w:t>
      </w:r>
      <w:r w:rsidR="009C0F0A">
        <w:rPr>
          <w:rFonts w:ascii="Palatino Linotype" w:hAnsi="Palatino Linotype" w:cs="Tahoma"/>
          <w:b/>
          <w:sz w:val="28"/>
          <w:szCs w:val="24"/>
        </w:rPr>
        <w:t xml:space="preserve">                                                              </w:t>
      </w:r>
      <w:r w:rsidRPr="00585B58">
        <w:rPr>
          <w:rFonts w:ascii="Palatino Linotype" w:hAnsi="Palatino Linotype" w:cs="Tahoma"/>
          <w:b/>
          <w:sz w:val="28"/>
          <w:szCs w:val="24"/>
        </w:rPr>
        <w:t>TURISTIČKE ZAJEDNICE OPĆINE FUNTANA ZA 201</w:t>
      </w:r>
      <w:r w:rsidR="00410C77">
        <w:rPr>
          <w:rFonts w:ascii="Palatino Linotype" w:hAnsi="Palatino Linotype" w:cs="Tahoma"/>
          <w:b/>
          <w:sz w:val="28"/>
          <w:szCs w:val="24"/>
        </w:rPr>
        <w:t>8</w:t>
      </w:r>
      <w:r w:rsidRPr="00585B58">
        <w:rPr>
          <w:rFonts w:ascii="Palatino Linotype" w:hAnsi="Palatino Linotype" w:cs="Tahoma"/>
          <w:b/>
          <w:sz w:val="28"/>
          <w:szCs w:val="24"/>
        </w:rPr>
        <w:t>. GODINU</w:t>
      </w:r>
    </w:p>
    <w:p w14:paraId="4F1BCE42" w14:textId="77777777" w:rsidR="003F7B8A" w:rsidRPr="00585B58" w:rsidRDefault="003F7B8A" w:rsidP="00DA7EA5">
      <w:pPr>
        <w:pStyle w:val="Tijeloteksta"/>
        <w:rPr>
          <w:rFonts w:ascii="Palatino Linotype" w:hAnsi="Palatino Linotype" w:cs="Tahoma"/>
          <w:sz w:val="24"/>
          <w:szCs w:val="24"/>
        </w:rPr>
      </w:pPr>
    </w:p>
    <w:p w14:paraId="78C4AB7D" w14:textId="77777777" w:rsidR="003F7B8A" w:rsidRPr="00585B58" w:rsidRDefault="003F7B8A" w:rsidP="00DA7EA5">
      <w:pPr>
        <w:pStyle w:val="Tijeloteksta"/>
        <w:rPr>
          <w:rFonts w:ascii="Palatino Linotype" w:hAnsi="Palatino Linotype" w:cs="Tahoma"/>
          <w:sz w:val="24"/>
          <w:szCs w:val="24"/>
        </w:rPr>
      </w:pPr>
    </w:p>
    <w:p w14:paraId="2BF3E1BB" w14:textId="77777777" w:rsidR="003F7B8A" w:rsidRPr="00585B58" w:rsidRDefault="003F7B8A" w:rsidP="00DA7EA5">
      <w:pPr>
        <w:pStyle w:val="Tijeloteksta"/>
        <w:rPr>
          <w:rFonts w:ascii="Palatino Linotype" w:hAnsi="Palatino Linotype" w:cs="Tahoma"/>
          <w:sz w:val="24"/>
          <w:szCs w:val="24"/>
        </w:rPr>
      </w:pPr>
    </w:p>
    <w:p w14:paraId="46279E92" w14:textId="77777777" w:rsidR="003F7B8A" w:rsidRPr="00585B58" w:rsidRDefault="003F7B8A" w:rsidP="00DA7EA5">
      <w:pPr>
        <w:pStyle w:val="Tijeloteksta"/>
        <w:rPr>
          <w:rFonts w:ascii="Palatino Linotype" w:hAnsi="Palatino Linotype" w:cs="Tahoma"/>
          <w:sz w:val="24"/>
          <w:szCs w:val="24"/>
        </w:rPr>
      </w:pPr>
    </w:p>
    <w:p w14:paraId="78FB267F" w14:textId="77777777" w:rsidR="00917FF1" w:rsidRPr="00585B58" w:rsidRDefault="00917FF1" w:rsidP="00DA7EA5">
      <w:pPr>
        <w:pStyle w:val="Tijeloteksta"/>
        <w:rPr>
          <w:rFonts w:ascii="Palatino Linotype" w:hAnsi="Palatino Linotype" w:cs="Tahoma"/>
          <w:sz w:val="24"/>
          <w:szCs w:val="24"/>
        </w:rPr>
      </w:pPr>
    </w:p>
    <w:p w14:paraId="5600BFB6" w14:textId="77777777" w:rsidR="003F7B8A" w:rsidRPr="00585B58" w:rsidRDefault="003F7B8A" w:rsidP="00DA7EA5">
      <w:pPr>
        <w:pStyle w:val="Tijeloteksta"/>
        <w:rPr>
          <w:rFonts w:ascii="Palatino Linotype" w:hAnsi="Palatino Linotype" w:cs="Tahoma"/>
          <w:sz w:val="24"/>
          <w:szCs w:val="24"/>
        </w:rPr>
      </w:pPr>
    </w:p>
    <w:p w14:paraId="75C78068" w14:textId="77777777" w:rsidR="003F7B8A" w:rsidRPr="00585B58" w:rsidRDefault="003F7B8A" w:rsidP="00DA7EA5">
      <w:pPr>
        <w:pStyle w:val="Tijeloteksta"/>
        <w:rPr>
          <w:rFonts w:ascii="Palatino Linotype" w:hAnsi="Palatino Linotype" w:cs="Tahoma"/>
          <w:sz w:val="24"/>
          <w:szCs w:val="24"/>
        </w:rPr>
      </w:pPr>
    </w:p>
    <w:p w14:paraId="01960714" w14:textId="77777777" w:rsidR="003F7B8A" w:rsidRPr="00585B58" w:rsidRDefault="003F7B8A" w:rsidP="00DA7EA5">
      <w:pPr>
        <w:pStyle w:val="Tijeloteksta"/>
        <w:rPr>
          <w:rFonts w:ascii="Palatino Linotype" w:hAnsi="Palatino Linotype" w:cs="Tahoma"/>
          <w:sz w:val="24"/>
          <w:szCs w:val="24"/>
        </w:rPr>
      </w:pPr>
    </w:p>
    <w:p w14:paraId="739A2FF4" w14:textId="77777777" w:rsidR="003F7B8A" w:rsidRPr="00585B58" w:rsidRDefault="003F7B8A" w:rsidP="00DA7EA5">
      <w:pPr>
        <w:rPr>
          <w:rFonts w:ascii="Palatino Linotype" w:hAnsi="Palatino Linotype" w:cs="Tahoma"/>
          <w:sz w:val="24"/>
          <w:szCs w:val="24"/>
        </w:rPr>
      </w:pPr>
    </w:p>
    <w:p w14:paraId="7D2E8B7D" w14:textId="77777777" w:rsidR="009713E9" w:rsidRPr="00585B58" w:rsidRDefault="009713E9" w:rsidP="00DA7EA5">
      <w:pPr>
        <w:rPr>
          <w:rFonts w:ascii="Palatino Linotype" w:hAnsi="Palatino Linotype" w:cs="Tahoma"/>
          <w:sz w:val="24"/>
          <w:szCs w:val="24"/>
        </w:rPr>
      </w:pPr>
    </w:p>
    <w:p w14:paraId="7DAA3CB5" w14:textId="77777777" w:rsidR="009713E9" w:rsidRPr="00585B58" w:rsidRDefault="009713E9" w:rsidP="00DA7EA5">
      <w:pPr>
        <w:rPr>
          <w:rFonts w:ascii="Palatino Linotype" w:hAnsi="Palatino Linotype" w:cs="Tahoma"/>
          <w:sz w:val="24"/>
          <w:szCs w:val="24"/>
        </w:rPr>
      </w:pPr>
    </w:p>
    <w:p w14:paraId="06E7E72A" w14:textId="77777777" w:rsidR="009713E9" w:rsidRPr="00585B58" w:rsidRDefault="009713E9" w:rsidP="00DA7EA5">
      <w:pPr>
        <w:rPr>
          <w:rFonts w:ascii="Palatino Linotype" w:hAnsi="Palatino Linotype" w:cs="Tahoma"/>
          <w:sz w:val="24"/>
          <w:szCs w:val="24"/>
        </w:rPr>
      </w:pPr>
    </w:p>
    <w:p w14:paraId="099BF008" w14:textId="77777777" w:rsidR="003F7B8A" w:rsidRPr="00585B58" w:rsidRDefault="003F7B8A" w:rsidP="00DA7EA5">
      <w:pPr>
        <w:jc w:val="center"/>
        <w:rPr>
          <w:rFonts w:ascii="Palatino Linotype" w:hAnsi="Palatino Linotype" w:cs="Tahoma"/>
          <w:sz w:val="28"/>
          <w:szCs w:val="24"/>
        </w:rPr>
      </w:pPr>
      <w:r w:rsidRPr="00585B58">
        <w:rPr>
          <w:rFonts w:ascii="Palatino Linotype" w:hAnsi="Palatino Linotype" w:cs="Tahoma"/>
          <w:sz w:val="28"/>
          <w:szCs w:val="24"/>
        </w:rPr>
        <w:t xml:space="preserve">Funtana, </w:t>
      </w:r>
      <w:r w:rsidR="00D56B63" w:rsidRPr="00585B58">
        <w:rPr>
          <w:rFonts w:ascii="Palatino Linotype" w:hAnsi="Palatino Linotype" w:cs="Tahoma"/>
          <w:sz w:val="28"/>
          <w:szCs w:val="24"/>
        </w:rPr>
        <w:t>veljača</w:t>
      </w:r>
      <w:r w:rsidRPr="00585B58">
        <w:rPr>
          <w:rFonts w:ascii="Palatino Linotype" w:hAnsi="Palatino Linotype" w:cs="Tahoma"/>
          <w:sz w:val="28"/>
          <w:szCs w:val="24"/>
        </w:rPr>
        <w:t xml:space="preserve"> 201</w:t>
      </w:r>
      <w:r w:rsidR="00410C77">
        <w:rPr>
          <w:rFonts w:ascii="Palatino Linotype" w:hAnsi="Palatino Linotype" w:cs="Tahoma"/>
          <w:sz w:val="28"/>
          <w:szCs w:val="24"/>
        </w:rPr>
        <w:t>9</w:t>
      </w:r>
      <w:r w:rsidRPr="00585B58">
        <w:rPr>
          <w:rFonts w:ascii="Palatino Linotype" w:hAnsi="Palatino Linotype" w:cs="Tahoma"/>
          <w:sz w:val="28"/>
          <w:szCs w:val="24"/>
        </w:rPr>
        <w:t>.</w:t>
      </w:r>
    </w:p>
    <w:p w14:paraId="3E54181B" w14:textId="77777777" w:rsidR="00D471C2" w:rsidRPr="00585B58" w:rsidRDefault="00D471C2" w:rsidP="00DA7EA5">
      <w:pPr>
        <w:spacing w:after="120"/>
        <w:rPr>
          <w:rFonts w:ascii="Palatino Linotype" w:hAnsi="Palatino Linotype" w:cs="Tahoma"/>
          <w:sz w:val="24"/>
          <w:szCs w:val="24"/>
        </w:rPr>
      </w:pPr>
    </w:p>
    <w:p w14:paraId="3B2D9C4D" w14:textId="77777777" w:rsidR="00E56EF9" w:rsidRDefault="00E56EF9" w:rsidP="00E341E5">
      <w:pPr>
        <w:jc w:val="center"/>
        <w:rPr>
          <w:rFonts w:ascii="Palatino Linotype" w:hAnsi="Palatino Linotype" w:cs="Tahoma"/>
          <w:b/>
          <w:color w:val="FF0000"/>
          <w:sz w:val="28"/>
          <w:szCs w:val="24"/>
        </w:rPr>
      </w:pPr>
    </w:p>
    <w:p w14:paraId="5FD1FD4E" w14:textId="77777777" w:rsidR="00E56EF9" w:rsidRDefault="00E56EF9" w:rsidP="00E341E5">
      <w:pPr>
        <w:jc w:val="center"/>
        <w:rPr>
          <w:rFonts w:ascii="Palatino Linotype" w:hAnsi="Palatino Linotype" w:cs="Tahoma"/>
          <w:b/>
          <w:color w:val="FF0000"/>
          <w:sz w:val="28"/>
          <w:szCs w:val="24"/>
        </w:rPr>
      </w:pPr>
    </w:p>
    <w:p w14:paraId="15EF702E" w14:textId="77777777" w:rsidR="002B72A3" w:rsidRDefault="002B72A3" w:rsidP="00E341E5">
      <w:pPr>
        <w:jc w:val="center"/>
        <w:rPr>
          <w:rFonts w:ascii="Palatino Linotype" w:hAnsi="Palatino Linotype" w:cs="Tahoma"/>
          <w:b/>
          <w:color w:val="FF0000"/>
          <w:sz w:val="28"/>
          <w:szCs w:val="24"/>
        </w:rPr>
      </w:pPr>
    </w:p>
    <w:p w14:paraId="1DAF5C32" w14:textId="77777777" w:rsidR="00282E63" w:rsidRDefault="00282E63">
      <w:pPr>
        <w:rPr>
          <w:rFonts w:ascii="Palatino Linotype" w:hAnsi="Palatino Linotype" w:cs="Tahoma"/>
          <w:b/>
          <w:color w:val="FF0000"/>
          <w:sz w:val="28"/>
          <w:szCs w:val="24"/>
        </w:rPr>
      </w:pPr>
      <w:r>
        <w:rPr>
          <w:rFonts w:ascii="Palatino Linotype" w:hAnsi="Palatino Linotype" w:cs="Tahoma"/>
          <w:b/>
          <w:color w:val="FF0000"/>
          <w:sz w:val="28"/>
          <w:szCs w:val="24"/>
        </w:rPr>
        <w:br w:type="page"/>
      </w:r>
    </w:p>
    <w:p w14:paraId="6B70A894" w14:textId="77777777" w:rsidR="00282E63" w:rsidRDefault="00282E63" w:rsidP="00E341E5">
      <w:pPr>
        <w:jc w:val="center"/>
        <w:rPr>
          <w:rFonts w:ascii="Palatino Linotype" w:hAnsi="Palatino Linotype" w:cs="Tahoma"/>
          <w:b/>
          <w:color w:val="FF0000"/>
          <w:sz w:val="28"/>
          <w:szCs w:val="24"/>
        </w:rPr>
      </w:pPr>
    </w:p>
    <w:p w14:paraId="5C001B5E" w14:textId="77777777" w:rsidR="00282E63" w:rsidRDefault="00282E63" w:rsidP="00E341E5">
      <w:pPr>
        <w:jc w:val="center"/>
        <w:rPr>
          <w:rFonts w:ascii="Palatino Linotype" w:hAnsi="Palatino Linotype" w:cs="Tahoma"/>
          <w:b/>
          <w:color w:val="FF0000"/>
          <w:sz w:val="28"/>
          <w:szCs w:val="24"/>
        </w:rPr>
      </w:pPr>
    </w:p>
    <w:p w14:paraId="0B26CAAE" w14:textId="77777777" w:rsidR="000376FE" w:rsidRDefault="00E341E5" w:rsidP="000376FE">
      <w:pPr>
        <w:jc w:val="center"/>
        <w:rPr>
          <w:rFonts w:ascii="Palatino Linotype" w:hAnsi="Palatino Linotype" w:cs="Tahoma"/>
          <w:b/>
          <w:color w:val="FF0000"/>
          <w:sz w:val="28"/>
          <w:szCs w:val="24"/>
        </w:rPr>
      </w:pPr>
      <w:r>
        <w:rPr>
          <w:rFonts w:ascii="Palatino Linotype" w:hAnsi="Palatino Linotype" w:cs="Tahoma"/>
          <w:b/>
          <w:color w:val="FF0000"/>
          <w:sz w:val="28"/>
          <w:szCs w:val="24"/>
        </w:rPr>
        <w:t>SADRŽAJ</w:t>
      </w:r>
      <w:bookmarkStart w:id="0" w:name="_Toc443175550"/>
      <w:bookmarkStart w:id="1" w:name="_Toc443175142"/>
      <w:bookmarkStart w:id="2" w:name="_Toc443174927"/>
      <w:bookmarkStart w:id="3" w:name="_Toc443173662"/>
      <w:bookmarkStart w:id="4" w:name="_Toc475103845"/>
      <w:bookmarkStart w:id="5" w:name="_Toc475104070"/>
      <w:bookmarkStart w:id="6" w:name="_Toc507342232"/>
    </w:p>
    <w:sdt>
      <w:sdtPr>
        <w:rPr>
          <w:rFonts w:asciiTheme="minorHAnsi" w:eastAsiaTheme="minorHAnsi" w:hAnsiTheme="minorHAnsi" w:cstheme="minorBidi"/>
          <w:b w:val="0"/>
          <w:bCs w:val="0"/>
          <w:color w:val="auto"/>
          <w:sz w:val="22"/>
          <w:szCs w:val="22"/>
        </w:rPr>
        <w:id w:val="878592624"/>
        <w:docPartObj>
          <w:docPartGallery w:val="Table of Contents"/>
          <w:docPartUnique/>
        </w:docPartObj>
      </w:sdtPr>
      <w:sdtContent>
        <w:p w14:paraId="6A3A2D68" w14:textId="77777777" w:rsidR="00AB2A60" w:rsidRDefault="00AB2A60">
          <w:pPr>
            <w:pStyle w:val="TOCNaslov"/>
          </w:pPr>
        </w:p>
        <w:p w14:paraId="54ECD176" w14:textId="4271CA5B" w:rsidR="00AB2A60" w:rsidRDefault="00AB2A60">
          <w:pPr>
            <w:pStyle w:val="Sadraj1"/>
            <w:tabs>
              <w:tab w:val="right" w:leader="dot" w:pos="9062"/>
            </w:tabs>
            <w:rPr>
              <w:rFonts w:eastAsiaTheme="minorEastAsia"/>
              <w:noProof/>
              <w:lang w:eastAsia="hr-HR"/>
            </w:rPr>
          </w:pPr>
          <w:r>
            <w:rPr>
              <w:b/>
              <w:bCs/>
            </w:rPr>
            <w:fldChar w:fldCharType="begin"/>
          </w:r>
          <w:r>
            <w:rPr>
              <w:b/>
              <w:bCs/>
            </w:rPr>
            <w:instrText xml:space="preserve"> TOC \o "1-3" \h \z \u </w:instrText>
          </w:r>
          <w:r>
            <w:rPr>
              <w:b/>
              <w:bCs/>
            </w:rPr>
            <w:fldChar w:fldCharType="separate"/>
          </w:r>
          <w:hyperlink w:anchor="_Toc1135387" w:history="1">
            <w:r w:rsidRPr="009137AA">
              <w:rPr>
                <w:rStyle w:val="Hiperveza"/>
                <w:noProof/>
              </w:rPr>
              <w:t>UVOD</w:t>
            </w:r>
            <w:r>
              <w:rPr>
                <w:noProof/>
                <w:webHidden/>
              </w:rPr>
              <w:tab/>
            </w:r>
            <w:r>
              <w:rPr>
                <w:noProof/>
                <w:webHidden/>
              </w:rPr>
              <w:fldChar w:fldCharType="begin"/>
            </w:r>
            <w:r>
              <w:rPr>
                <w:noProof/>
                <w:webHidden/>
              </w:rPr>
              <w:instrText xml:space="preserve"> PAGEREF _Toc1135387 \h </w:instrText>
            </w:r>
            <w:r>
              <w:rPr>
                <w:noProof/>
                <w:webHidden/>
              </w:rPr>
            </w:r>
            <w:r>
              <w:rPr>
                <w:noProof/>
                <w:webHidden/>
              </w:rPr>
              <w:fldChar w:fldCharType="separate"/>
            </w:r>
            <w:r w:rsidR="00D07A66">
              <w:rPr>
                <w:noProof/>
                <w:webHidden/>
              </w:rPr>
              <w:t>3</w:t>
            </w:r>
            <w:r>
              <w:rPr>
                <w:noProof/>
                <w:webHidden/>
              </w:rPr>
              <w:fldChar w:fldCharType="end"/>
            </w:r>
          </w:hyperlink>
        </w:p>
        <w:p w14:paraId="1C2C7E2D" w14:textId="60E58A1B" w:rsidR="00AB2A60" w:rsidRDefault="00CD3E4D">
          <w:pPr>
            <w:pStyle w:val="Sadraj1"/>
            <w:tabs>
              <w:tab w:val="left" w:pos="440"/>
              <w:tab w:val="right" w:leader="dot" w:pos="9062"/>
            </w:tabs>
            <w:rPr>
              <w:rFonts w:eastAsiaTheme="minorEastAsia"/>
              <w:noProof/>
              <w:lang w:eastAsia="hr-HR"/>
            </w:rPr>
          </w:pPr>
          <w:hyperlink w:anchor="_Toc1135388" w:history="1">
            <w:r w:rsidR="00AB2A60" w:rsidRPr="009137AA">
              <w:rPr>
                <w:rStyle w:val="Hiperveza"/>
                <w:noProof/>
              </w:rPr>
              <w:t>1.</w:t>
            </w:r>
            <w:r w:rsidR="00AB2A60">
              <w:rPr>
                <w:rFonts w:eastAsiaTheme="minorEastAsia"/>
                <w:noProof/>
                <w:lang w:eastAsia="hr-HR"/>
              </w:rPr>
              <w:t xml:space="preserve"> </w:t>
            </w:r>
            <w:r w:rsidR="00AB2A60" w:rsidRPr="009137AA">
              <w:rPr>
                <w:rStyle w:val="Hiperveza"/>
                <w:noProof/>
              </w:rPr>
              <w:t>OSTVARENI REZULTATI TURISTIČKOG PROMETA U 2018. GODINI</w:t>
            </w:r>
            <w:r w:rsidR="00AB2A60">
              <w:rPr>
                <w:noProof/>
                <w:webHidden/>
              </w:rPr>
              <w:tab/>
            </w:r>
            <w:r w:rsidR="00AB2A60">
              <w:rPr>
                <w:noProof/>
                <w:webHidden/>
              </w:rPr>
              <w:fldChar w:fldCharType="begin"/>
            </w:r>
            <w:r w:rsidR="00AB2A60">
              <w:rPr>
                <w:noProof/>
                <w:webHidden/>
              </w:rPr>
              <w:instrText xml:space="preserve"> PAGEREF _Toc1135388 \h </w:instrText>
            </w:r>
            <w:r w:rsidR="00AB2A60">
              <w:rPr>
                <w:noProof/>
                <w:webHidden/>
              </w:rPr>
            </w:r>
            <w:r w:rsidR="00AB2A60">
              <w:rPr>
                <w:noProof/>
                <w:webHidden/>
              </w:rPr>
              <w:fldChar w:fldCharType="separate"/>
            </w:r>
            <w:r w:rsidR="00D07A66">
              <w:rPr>
                <w:noProof/>
                <w:webHidden/>
              </w:rPr>
              <w:t>5</w:t>
            </w:r>
            <w:r w:rsidR="00AB2A60">
              <w:rPr>
                <w:noProof/>
                <w:webHidden/>
              </w:rPr>
              <w:fldChar w:fldCharType="end"/>
            </w:r>
          </w:hyperlink>
        </w:p>
        <w:p w14:paraId="71F143CF" w14:textId="7741F05B" w:rsidR="00AB2A60" w:rsidRDefault="00CD3E4D">
          <w:pPr>
            <w:pStyle w:val="Sadraj1"/>
            <w:tabs>
              <w:tab w:val="right" w:leader="dot" w:pos="9062"/>
            </w:tabs>
            <w:rPr>
              <w:rFonts w:eastAsiaTheme="minorEastAsia"/>
              <w:noProof/>
              <w:lang w:eastAsia="hr-HR"/>
            </w:rPr>
          </w:pPr>
          <w:hyperlink w:anchor="_Toc1135389" w:history="1">
            <w:r w:rsidR="00AB2A60" w:rsidRPr="009137AA">
              <w:rPr>
                <w:rStyle w:val="Hiperveza"/>
                <w:noProof/>
              </w:rPr>
              <w:t>2. REZULTATI POSLOVANJA U 2018. GODINI</w:t>
            </w:r>
            <w:r w:rsidR="00AB2A60">
              <w:rPr>
                <w:noProof/>
                <w:webHidden/>
              </w:rPr>
              <w:tab/>
            </w:r>
            <w:r w:rsidR="00AB2A60">
              <w:rPr>
                <w:noProof/>
                <w:webHidden/>
              </w:rPr>
              <w:fldChar w:fldCharType="begin"/>
            </w:r>
            <w:r w:rsidR="00AB2A60">
              <w:rPr>
                <w:noProof/>
                <w:webHidden/>
              </w:rPr>
              <w:instrText xml:space="preserve"> PAGEREF _Toc1135389 \h </w:instrText>
            </w:r>
            <w:r w:rsidR="00AB2A60">
              <w:rPr>
                <w:noProof/>
                <w:webHidden/>
              </w:rPr>
            </w:r>
            <w:r w:rsidR="00AB2A60">
              <w:rPr>
                <w:noProof/>
                <w:webHidden/>
              </w:rPr>
              <w:fldChar w:fldCharType="separate"/>
            </w:r>
            <w:r w:rsidR="00D07A66">
              <w:rPr>
                <w:noProof/>
                <w:webHidden/>
              </w:rPr>
              <w:t>8</w:t>
            </w:r>
            <w:r w:rsidR="00AB2A60">
              <w:rPr>
                <w:noProof/>
                <w:webHidden/>
              </w:rPr>
              <w:fldChar w:fldCharType="end"/>
            </w:r>
          </w:hyperlink>
        </w:p>
        <w:p w14:paraId="4FC356A2" w14:textId="488127F2" w:rsidR="00AB2A60" w:rsidRDefault="00CD3E4D">
          <w:pPr>
            <w:pStyle w:val="Sadraj2"/>
            <w:tabs>
              <w:tab w:val="right" w:leader="dot" w:pos="9062"/>
            </w:tabs>
            <w:rPr>
              <w:rFonts w:eastAsiaTheme="minorEastAsia"/>
              <w:noProof/>
              <w:lang w:eastAsia="hr-HR"/>
            </w:rPr>
          </w:pPr>
          <w:hyperlink w:anchor="_Toc1135390" w:history="1">
            <w:r w:rsidR="00AB2A60" w:rsidRPr="009137AA">
              <w:rPr>
                <w:rStyle w:val="Hiperveza"/>
                <w:noProof/>
              </w:rPr>
              <w:t>PRIHODI  I RASHODI TURISTIČKE ZAJEDNICE U 2018. GODINI</w:t>
            </w:r>
            <w:r w:rsidR="00AB2A60">
              <w:rPr>
                <w:noProof/>
                <w:webHidden/>
              </w:rPr>
              <w:tab/>
            </w:r>
            <w:r w:rsidR="00AB2A60">
              <w:rPr>
                <w:noProof/>
                <w:webHidden/>
              </w:rPr>
              <w:fldChar w:fldCharType="begin"/>
            </w:r>
            <w:r w:rsidR="00AB2A60">
              <w:rPr>
                <w:noProof/>
                <w:webHidden/>
              </w:rPr>
              <w:instrText xml:space="preserve"> PAGEREF _Toc1135390 \h </w:instrText>
            </w:r>
            <w:r w:rsidR="00AB2A60">
              <w:rPr>
                <w:noProof/>
                <w:webHidden/>
              </w:rPr>
            </w:r>
            <w:r w:rsidR="00AB2A60">
              <w:rPr>
                <w:noProof/>
                <w:webHidden/>
              </w:rPr>
              <w:fldChar w:fldCharType="separate"/>
            </w:r>
            <w:r w:rsidR="00D07A66">
              <w:rPr>
                <w:noProof/>
                <w:webHidden/>
              </w:rPr>
              <w:t>8</w:t>
            </w:r>
            <w:r w:rsidR="00AB2A60">
              <w:rPr>
                <w:noProof/>
                <w:webHidden/>
              </w:rPr>
              <w:fldChar w:fldCharType="end"/>
            </w:r>
          </w:hyperlink>
        </w:p>
        <w:p w14:paraId="13DF5733" w14:textId="2861F031" w:rsidR="00AB2A60" w:rsidRDefault="00CD3E4D" w:rsidP="00AB2A60">
          <w:pPr>
            <w:pStyle w:val="Sadraj2"/>
            <w:tabs>
              <w:tab w:val="right" w:leader="dot" w:pos="9062"/>
            </w:tabs>
            <w:ind w:left="0"/>
            <w:rPr>
              <w:rFonts w:eastAsiaTheme="minorEastAsia"/>
              <w:noProof/>
              <w:lang w:eastAsia="hr-HR"/>
            </w:rPr>
          </w:pPr>
          <w:hyperlink w:anchor="_Toc1135391" w:history="1">
            <w:r w:rsidR="00AB2A60" w:rsidRPr="009137AA">
              <w:rPr>
                <w:rStyle w:val="Hiperveza"/>
                <w:noProof/>
              </w:rPr>
              <w:t>I.  ADMINISTRATIVNI RASHODI</w:t>
            </w:r>
            <w:r w:rsidR="00AB2A60">
              <w:rPr>
                <w:noProof/>
                <w:webHidden/>
              </w:rPr>
              <w:tab/>
            </w:r>
            <w:r w:rsidR="00AB2A60">
              <w:rPr>
                <w:noProof/>
                <w:webHidden/>
              </w:rPr>
              <w:fldChar w:fldCharType="begin"/>
            </w:r>
            <w:r w:rsidR="00AB2A60">
              <w:rPr>
                <w:noProof/>
                <w:webHidden/>
              </w:rPr>
              <w:instrText xml:space="preserve"> PAGEREF _Toc1135391 \h </w:instrText>
            </w:r>
            <w:r w:rsidR="00AB2A60">
              <w:rPr>
                <w:noProof/>
                <w:webHidden/>
              </w:rPr>
            </w:r>
            <w:r w:rsidR="00AB2A60">
              <w:rPr>
                <w:noProof/>
                <w:webHidden/>
              </w:rPr>
              <w:fldChar w:fldCharType="separate"/>
            </w:r>
            <w:r w:rsidR="00D07A66">
              <w:rPr>
                <w:noProof/>
                <w:webHidden/>
              </w:rPr>
              <w:t>12</w:t>
            </w:r>
            <w:r w:rsidR="00AB2A60">
              <w:rPr>
                <w:noProof/>
                <w:webHidden/>
              </w:rPr>
              <w:fldChar w:fldCharType="end"/>
            </w:r>
          </w:hyperlink>
        </w:p>
        <w:p w14:paraId="7A210AE7" w14:textId="7E5EC13A" w:rsidR="00AB2A60" w:rsidRDefault="00CD3E4D">
          <w:pPr>
            <w:pStyle w:val="Sadraj1"/>
            <w:tabs>
              <w:tab w:val="right" w:leader="dot" w:pos="9062"/>
            </w:tabs>
            <w:rPr>
              <w:rFonts w:eastAsiaTheme="minorEastAsia"/>
              <w:noProof/>
              <w:lang w:eastAsia="hr-HR"/>
            </w:rPr>
          </w:pPr>
          <w:hyperlink w:anchor="_Toc1135392" w:history="1">
            <w:r w:rsidR="00AB2A60" w:rsidRPr="009137AA">
              <w:rPr>
                <w:rStyle w:val="Hiperveza"/>
                <w:noProof/>
              </w:rPr>
              <w:t>RAD TIJELA TURISTIČKE ZAJEDNICE U 2018. GODINI</w:t>
            </w:r>
            <w:r w:rsidR="00AB2A60">
              <w:rPr>
                <w:noProof/>
                <w:webHidden/>
              </w:rPr>
              <w:tab/>
            </w:r>
            <w:r w:rsidR="00AB2A60">
              <w:rPr>
                <w:noProof/>
                <w:webHidden/>
              </w:rPr>
              <w:fldChar w:fldCharType="begin"/>
            </w:r>
            <w:r w:rsidR="00AB2A60">
              <w:rPr>
                <w:noProof/>
                <w:webHidden/>
              </w:rPr>
              <w:instrText xml:space="preserve"> PAGEREF _Toc1135392 \h </w:instrText>
            </w:r>
            <w:r w:rsidR="00AB2A60">
              <w:rPr>
                <w:noProof/>
                <w:webHidden/>
              </w:rPr>
            </w:r>
            <w:r w:rsidR="00AB2A60">
              <w:rPr>
                <w:noProof/>
                <w:webHidden/>
              </w:rPr>
              <w:fldChar w:fldCharType="separate"/>
            </w:r>
            <w:r w:rsidR="00D07A66">
              <w:rPr>
                <w:noProof/>
                <w:webHidden/>
              </w:rPr>
              <w:t>14</w:t>
            </w:r>
            <w:r w:rsidR="00AB2A60">
              <w:rPr>
                <w:noProof/>
                <w:webHidden/>
              </w:rPr>
              <w:fldChar w:fldCharType="end"/>
            </w:r>
          </w:hyperlink>
        </w:p>
        <w:p w14:paraId="60AC35C7" w14:textId="57DEB134" w:rsidR="00AB2A60" w:rsidRDefault="00CD3E4D" w:rsidP="00AB2A60">
          <w:pPr>
            <w:pStyle w:val="Sadraj2"/>
            <w:tabs>
              <w:tab w:val="right" w:leader="dot" w:pos="9062"/>
            </w:tabs>
            <w:ind w:left="0"/>
            <w:rPr>
              <w:rFonts w:eastAsiaTheme="minorEastAsia"/>
              <w:noProof/>
              <w:lang w:eastAsia="hr-HR"/>
            </w:rPr>
          </w:pPr>
          <w:hyperlink w:anchor="_Toc1135394" w:history="1">
            <w:r w:rsidR="00AB2A60" w:rsidRPr="009137AA">
              <w:rPr>
                <w:rStyle w:val="Hiperveza"/>
                <w:noProof/>
              </w:rPr>
              <w:t>II. DIZAJN VRIJEDNOSTI</w:t>
            </w:r>
            <w:r w:rsidR="00AB2A60">
              <w:rPr>
                <w:noProof/>
                <w:webHidden/>
              </w:rPr>
              <w:tab/>
            </w:r>
            <w:r w:rsidR="00AB2A60">
              <w:rPr>
                <w:noProof/>
                <w:webHidden/>
              </w:rPr>
              <w:fldChar w:fldCharType="begin"/>
            </w:r>
            <w:r w:rsidR="00AB2A60">
              <w:rPr>
                <w:noProof/>
                <w:webHidden/>
              </w:rPr>
              <w:instrText xml:space="preserve"> PAGEREF _Toc1135394 \h </w:instrText>
            </w:r>
            <w:r w:rsidR="00AB2A60">
              <w:rPr>
                <w:noProof/>
                <w:webHidden/>
              </w:rPr>
            </w:r>
            <w:r w:rsidR="00AB2A60">
              <w:rPr>
                <w:noProof/>
                <w:webHidden/>
              </w:rPr>
              <w:fldChar w:fldCharType="separate"/>
            </w:r>
            <w:r w:rsidR="00D07A66">
              <w:rPr>
                <w:noProof/>
                <w:webHidden/>
              </w:rPr>
              <w:t>16</w:t>
            </w:r>
            <w:r w:rsidR="00AB2A60">
              <w:rPr>
                <w:noProof/>
                <w:webHidden/>
              </w:rPr>
              <w:fldChar w:fldCharType="end"/>
            </w:r>
          </w:hyperlink>
        </w:p>
        <w:p w14:paraId="499808DB" w14:textId="7B8E562D" w:rsidR="00AB2A60" w:rsidRDefault="00CD3E4D">
          <w:pPr>
            <w:pStyle w:val="Sadraj2"/>
            <w:tabs>
              <w:tab w:val="right" w:leader="dot" w:pos="9062"/>
            </w:tabs>
            <w:rPr>
              <w:rFonts w:eastAsiaTheme="minorEastAsia"/>
              <w:noProof/>
              <w:lang w:eastAsia="hr-HR"/>
            </w:rPr>
          </w:pPr>
          <w:hyperlink w:anchor="_Toc1135395" w:history="1">
            <w:r w:rsidR="00AB2A60" w:rsidRPr="009137AA">
              <w:rPr>
                <w:rStyle w:val="Hiperveza"/>
                <w:noProof/>
              </w:rPr>
              <w:t>1. POTICANJE I SUDJELOVANJE U UREĐENJU OPĆINE</w:t>
            </w:r>
            <w:r w:rsidR="00AB2A60">
              <w:rPr>
                <w:noProof/>
                <w:webHidden/>
              </w:rPr>
              <w:tab/>
            </w:r>
            <w:r w:rsidR="00AB2A60">
              <w:rPr>
                <w:noProof/>
                <w:webHidden/>
              </w:rPr>
              <w:fldChar w:fldCharType="begin"/>
            </w:r>
            <w:r w:rsidR="00AB2A60">
              <w:rPr>
                <w:noProof/>
                <w:webHidden/>
              </w:rPr>
              <w:instrText xml:space="preserve"> PAGEREF _Toc1135395 \h </w:instrText>
            </w:r>
            <w:r w:rsidR="00AB2A60">
              <w:rPr>
                <w:noProof/>
                <w:webHidden/>
              </w:rPr>
            </w:r>
            <w:r w:rsidR="00AB2A60">
              <w:rPr>
                <w:noProof/>
                <w:webHidden/>
              </w:rPr>
              <w:fldChar w:fldCharType="separate"/>
            </w:r>
            <w:r w:rsidR="00D07A66">
              <w:rPr>
                <w:noProof/>
                <w:webHidden/>
              </w:rPr>
              <w:t>16</w:t>
            </w:r>
            <w:r w:rsidR="00AB2A60">
              <w:rPr>
                <w:noProof/>
                <w:webHidden/>
              </w:rPr>
              <w:fldChar w:fldCharType="end"/>
            </w:r>
          </w:hyperlink>
        </w:p>
        <w:p w14:paraId="6898932C" w14:textId="1E71850C" w:rsidR="00AB2A60" w:rsidRDefault="00CD3E4D">
          <w:pPr>
            <w:pStyle w:val="Sadraj2"/>
            <w:tabs>
              <w:tab w:val="right" w:leader="dot" w:pos="9062"/>
            </w:tabs>
            <w:rPr>
              <w:rFonts w:eastAsiaTheme="minorEastAsia"/>
              <w:noProof/>
              <w:lang w:eastAsia="hr-HR"/>
            </w:rPr>
          </w:pPr>
          <w:hyperlink w:anchor="_Toc1135396" w:history="1">
            <w:r w:rsidR="00AB2A60" w:rsidRPr="009137AA">
              <w:rPr>
                <w:rStyle w:val="Hiperveza"/>
                <w:noProof/>
              </w:rPr>
              <w:t>2.  MANIFESTACIJE</w:t>
            </w:r>
            <w:r w:rsidR="00AB2A60">
              <w:rPr>
                <w:noProof/>
                <w:webHidden/>
              </w:rPr>
              <w:tab/>
            </w:r>
            <w:r w:rsidR="00AB2A60">
              <w:rPr>
                <w:noProof/>
                <w:webHidden/>
              </w:rPr>
              <w:fldChar w:fldCharType="begin"/>
            </w:r>
            <w:r w:rsidR="00AB2A60">
              <w:rPr>
                <w:noProof/>
                <w:webHidden/>
              </w:rPr>
              <w:instrText xml:space="preserve"> PAGEREF _Toc1135396 \h </w:instrText>
            </w:r>
            <w:r w:rsidR="00AB2A60">
              <w:rPr>
                <w:noProof/>
                <w:webHidden/>
              </w:rPr>
            </w:r>
            <w:r w:rsidR="00AB2A60">
              <w:rPr>
                <w:noProof/>
                <w:webHidden/>
              </w:rPr>
              <w:fldChar w:fldCharType="separate"/>
            </w:r>
            <w:r w:rsidR="00D07A66">
              <w:rPr>
                <w:noProof/>
                <w:webHidden/>
              </w:rPr>
              <w:t>17</w:t>
            </w:r>
            <w:r w:rsidR="00AB2A60">
              <w:rPr>
                <w:noProof/>
                <w:webHidden/>
              </w:rPr>
              <w:fldChar w:fldCharType="end"/>
            </w:r>
          </w:hyperlink>
        </w:p>
        <w:p w14:paraId="4052E21D" w14:textId="0B82E68B" w:rsidR="00AB2A60" w:rsidRDefault="00CD3E4D">
          <w:pPr>
            <w:pStyle w:val="Sadraj2"/>
            <w:tabs>
              <w:tab w:val="right" w:leader="dot" w:pos="9062"/>
            </w:tabs>
            <w:rPr>
              <w:rFonts w:eastAsiaTheme="minorEastAsia"/>
              <w:noProof/>
              <w:lang w:eastAsia="hr-HR"/>
            </w:rPr>
          </w:pPr>
          <w:hyperlink w:anchor="_Toc1135397" w:history="1">
            <w:r w:rsidR="00AB2A60" w:rsidRPr="009137AA">
              <w:rPr>
                <w:rStyle w:val="Hiperveza"/>
                <w:noProof/>
              </w:rPr>
              <w:t>2.1. KULTURNO-ZABAVNE MANIFESTACIJE</w:t>
            </w:r>
            <w:r w:rsidR="00AB2A60">
              <w:rPr>
                <w:noProof/>
                <w:webHidden/>
              </w:rPr>
              <w:tab/>
            </w:r>
            <w:r w:rsidR="00AB2A60">
              <w:rPr>
                <w:noProof/>
                <w:webHidden/>
              </w:rPr>
              <w:fldChar w:fldCharType="begin"/>
            </w:r>
            <w:r w:rsidR="00AB2A60">
              <w:rPr>
                <w:noProof/>
                <w:webHidden/>
              </w:rPr>
              <w:instrText xml:space="preserve"> PAGEREF _Toc1135397 \h </w:instrText>
            </w:r>
            <w:r w:rsidR="00AB2A60">
              <w:rPr>
                <w:noProof/>
                <w:webHidden/>
              </w:rPr>
            </w:r>
            <w:r w:rsidR="00AB2A60">
              <w:rPr>
                <w:noProof/>
                <w:webHidden/>
              </w:rPr>
              <w:fldChar w:fldCharType="separate"/>
            </w:r>
            <w:r w:rsidR="00D07A66">
              <w:rPr>
                <w:noProof/>
                <w:webHidden/>
              </w:rPr>
              <w:t>18</w:t>
            </w:r>
            <w:r w:rsidR="00AB2A60">
              <w:rPr>
                <w:noProof/>
                <w:webHidden/>
              </w:rPr>
              <w:fldChar w:fldCharType="end"/>
            </w:r>
          </w:hyperlink>
        </w:p>
        <w:p w14:paraId="46B9584A" w14:textId="36583624" w:rsidR="00AB2A60" w:rsidRDefault="00CD3E4D">
          <w:pPr>
            <w:pStyle w:val="Sadraj2"/>
            <w:tabs>
              <w:tab w:val="right" w:leader="dot" w:pos="9062"/>
            </w:tabs>
            <w:rPr>
              <w:rFonts w:eastAsiaTheme="minorEastAsia"/>
              <w:noProof/>
              <w:lang w:eastAsia="hr-HR"/>
            </w:rPr>
          </w:pPr>
          <w:hyperlink w:anchor="_Toc1135398" w:history="1">
            <w:r w:rsidR="00AB2A60" w:rsidRPr="009137AA">
              <w:rPr>
                <w:rStyle w:val="Hiperveza"/>
                <w:noProof/>
              </w:rPr>
              <w:t>Manifestacije na Trgu Sv. Bernarda (koncerti)</w:t>
            </w:r>
            <w:r w:rsidR="00AB2A60">
              <w:rPr>
                <w:noProof/>
                <w:webHidden/>
              </w:rPr>
              <w:tab/>
            </w:r>
            <w:r w:rsidR="00AB2A60">
              <w:rPr>
                <w:noProof/>
                <w:webHidden/>
              </w:rPr>
              <w:fldChar w:fldCharType="begin"/>
            </w:r>
            <w:r w:rsidR="00AB2A60">
              <w:rPr>
                <w:noProof/>
                <w:webHidden/>
              </w:rPr>
              <w:instrText xml:space="preserve"> PAGEREF _Toc1135398 \h </w:instrText>
            </w:r>
            <w:r w:rsidR="00AB2A60">
              <w:rPr>
                <w:noProof/>
                <w:webHidden/>
              </w:rPr>
            </w:r>
            <w:r w:rsidR="00AB2A60">
              <w:rPr>
                <w:noProof/>
                <w:webHidden/>
              </w:rPr>
              <w:fldChar w:fldCharType="separate"/>
            </w:r>
            <w:r w:rsidR="00D07A66">
              <w:rPr>
                <w:noProof/>
                <w:webHidden/>
              </w:rPr>
              <w:t>18</w:t>
            </w:r>
            <w:r w:rsidR="00AB2A60">
              <w:rPr>
                <w:noProof/>
                <w:webHidden/>
              </w:rPr>
              <w:fldChar w:fldCharType="end"/>
            </w:r>
          </w:hyperlink>
        </w:p>
        <w:p w14:paraId="4F7CDBFC" w14:textId="39E023A8" w:rsidR="00AB2A60" w:rsidRDefault="00CD3E4D">
          <w:pPr>
            <w:pStyle w:val="Sadraj2"/>
            <w:tabs>
              <w:tab w:val="right" w:leader="dot" w:pos="9062"/>
            </w:tabs>
            <w:rPr>
              <w:rFonts w:eastAsiaTheme="minorEastAsia"/>
              <w:noProof/>
              <w:lang w:eastAsia="hr-HR"/>
            </w:rPr>
          </w:pPr>
          <w:hyperlink w:anchor="_Toc1135399" w:history="1">
            <w:r w:rsidR="00AB2A60" w:rsidRPr="009137AA">
              <w:rPr>
                <w:rStyle w:val="Hiperveza"/>
                <w:noProof/>
              </w:rPr>
              <w:t>Izložbe</w:t>
            </w:r>
            <w:r w:rsidR="00AB2A60">
              <w:rPr>
                <w:noProof/>
                <w:webHidden/>
              </w:rPr>
              <w:tab/>
            </w:r>
            <w:r w:rsidR="00AB2A60">
              <w:rPr>
                <w:noProof/>
                <w:webHidden/>
              </w:rPr>
              <w:fldChar w:fldCharType="begin"/>
            </w:r>
            <w:r w:rsidR="00AB2A60">
              <w:rPr>
                <w:noProof/>
                <w:webHidden/>
              </w:rPr>
              <w:instrText xml:space="preserve"> PAGEREF _Toc1135399 \h </w:instrText>
            </w:r>
            <w:r w:rsidR="00AB2A60">
              <w:rPr>
                <w:noProof/>
                <w:webHidden/>
              </w:rPr>
            </w:r>
            <w:r w:rsidR="00AB2A60">
              <w:rPr>
                <w:noProof/>
                <w:webHidden/>
              </w:rPr>
              <w:fldChar w:fldCharType="separate"/>
            </w:r>
            <w:r w:rsidR="00D07A66">
              <w:rPr>
                <w:noProof/>
                <w:webHidden/>
              </w:rPr>
              <w:t>19</w:t>
            </w:r>
            <w:r w:rsidR="00AB2A60">
              <w:rPr>
                <w:noProof/>
                <w:webHidden/>
              </w:rPr>
              <w:fldChar w:fldCharType="end"/>
            </w:r>
          </w:hyperlink>
        </w:p>
        <w:p w14:paraId="041028DE" w14:textId="25729D26" w:rsidR="00AB2A60" w:rsidRDefault="00CD3E4D">
          <w:pPr>
            <w:pStyle w:val="Sadraj2"/>
            <w:tabs>
              <w:tab w:val="right" w:leader="dot" w:pos="9062"/>
            </w:tabs>
            <w:rPr>
              <w:rFonts w:eastAsiaTheme="minorEastAsia"/>
              <w:noProof/>
              <w:lang w:eastAsia="hr-HR"/>
            </w:rPr>
          </w:pPr>
          <w:hyperlink w:anchor="_Toc1135400" w:history="1">
            <w:r w:rsidR="00AB2A60" w:rsidRPr="009137AA">
              <w:rPr>
                <w:rStyle w:val="Hiperveza"/>
                <w:noProof/>
              </w:rPr>
              <w:t>Ribarske fešte</w:t>
            </w:r>
            <w:r w:rsidR="00AB2A60">
              <w:rPr>
                <w:noProof/>
                <w:webHidden/>
              </w:rPr>
              <w:tab/>
            </w:r>
            <w:r w:rsidR="00AB2A60">
              <w:rPr>
                <w:noProof/>
                <w:webHidden/>
              </w:rPr>
              <w:fldChar w:fldCharType="begin"/>
            </w:r>
            <w:r w:rsidR="00AB2A60">
              <w:rPr>
                <w:noProof/>
                <w:webHidden/>
              </w:rPr>
              <w:instrText xml:space="preserve"> PAGEREF _Toc1135400 \h </w:instrText>
            </w:r>
            <w:r w:rsidR="00AB2A60">
              <w:rPr>
                <w:noProof/>
                <w:webHidden/>
              </w:rPr>
            </w:r>
            <w:r w:rsidR="00AB2A60">
              <w:rPr>
                <w:noProof/>
                <w:webHidden/>
              </w:rPr>
              <w:fldChar w:fldCharType="separate"/>
            </w:r>
            <w:r w:rsidR="00D07A66">
              <w:rPr>
                <w:noProof/>
                <w:webHidden/>
              </w:rPr>
              <w:t>20</w:t>
            </w:r>
            <w:r w:rsidR="00AB2A60">
              <w:rPr>
                <w:noProof/>
                <w:webHidden/>
              </w:rPr>
              <w:fldChar w:fldCharType="end"/>
            </w:r>
          </w:hyperlink>
        </w:p>
        <w:p w14:paraId="7AFC89B6" w14:textId="58D4D656" w:rsidR="00AB2A60" w:rsidRDefault="00CD3E4D">
          <w:pPr>
            <w:pStyle w:val="Sadraj2"/>
            <w:tabs>
              <w:tab w:val="right" w:leader="dot" w:pos="9062"/>
            </w:tabs>
            <w:rPr>
              <w:rFonts w:eastAsiaTheme="minorEastAsia"/>
              <w:noProof/>
              <w:lang w:eastAsia="hr-HR"/>
            </w:rPr>
          </w:pPr>
          <w:hyperlink w:anchor="_Toc1135401" w:history="1">
            <w:r w:rsidR="00AB2A60" w:rsidRPr="009137AA">
              <w:rPr>
                <w:rStyle w:val="Hiperveza"/>
                <w:noProof/>
              </w:rPr>
              <w:t>Fešta Sv. Bernarda</w:t>
            </w:r>
            <w:r w:rsidR="00AB2A60">
              <w:rPr>
                <w:noProof/>
                <w:webHidden/>
              </w:rPr>
              <w:tab/>
            </w:r>
            <w:r w:rsidR="00AB2A60">
              <w:rPr>
                <w:noProof/>
                <w:webHidden/>
              </w:rPr>
              <w:fldChar w:fldCharType="begin"/>
            </w:r>
            <w:r w:rsidR="00AB2A60">
              <w:rPr>
                <w:noProof/>
                <w:webHidden/>
              </w:rPr>
              <w:instrText xml:space="preserve"> PAGEREF _Toc1135401 \h </w:instrText>
            </w:r>
            <w:r w:rsidR="00AB2A60">
              <w:rPr>
                <w:noProof/>
                <w:webHidden/>
              </w:rPr>
            </w:r>
            <w:r w:rsidR="00AB2A60">
              <w:rPr>
                <w:noProof/>
                <w:webHidden/>
              </w:rPr>
              <w:fldChar w:fldCharType="separate"/>
            </w:r>
            <w:r w:rsidR="00D07A66">
              <w:rPr>
                <w:noProof/>
                <w:webHidden/>
              </w:rPr>
              <w:t>20</w:t>
            </w:r>
            <w:r w:rsidR="00AB2A60">
              <w:rPr>
                <w:noProof/>
                <w:webHidden/>
              </w:rPr>
              <w:fldChar w:fldCharType="end"/>
            </w:r>
          </w:hyperlink>
        </w:p>
        <w:p w14:paraId="453C0CBE" w14:textId="53DEC047" w:rsidR="00AB2A60" w:rsidRDefault="00CD3E4D">
          <w:pPr>
            <w:pStyle w:val="Sadraj2"/>
            <w:tabs>
              <w:tab w:val="right" w:leader="dot" w:pos="9062"/>
            </w:tabs>
            <w:rPr>
              <w:rFonts w:eastAsiaTheme="minorEastAsia"/>
              <w:noProof/>
              <w:lang w:eastAsia="hr-HR"/>
            </w:rPr>
          </w:pPr>
          <w:hyperlink w:anchor="_Toc1135402" w:history="1">
            <w:r w:rsidR="00AB2A60" w:rsidRPr="009137AA">
              <w:rPr>
                <w:rStyle w:val="Hiperveza"/>
                <w:noProof/>
              </w:rPr>
              <w:t>Ex-tempore likovni natječaj - Funtana 2018.</w:t>
            </w:r>
            <w:r w:rsidR="00AB2A60">
              <w:rPr>
                <w:noProof/>
                <w:webHidden/>
              </w:rPr>
              <w:tab/>
            </w:r>
            <w:r w:rsidR="00AB2A60">
              <w:rPr>
                <w:noProof/>
                <w:webHidden/>
              </w:rPr>
              <w:fldChar w:fldCharType="begin"/>
            </w:r>
            <w:r w:rsidR="00AB2A60">
              <w:rPr>
                <w:noProof/>
                <w:webHidden/>
              </w:rPr>
              <w:instrText xml:space="preserve"> PAGEREF _Toc1135402 \h </w:instrText>
            </w:r>
            <w:r w:rsidR="00AB2A60">
              <w:rPr>
                <w:noProof/>
                <w:webHidden/>
              </w:rPr>
            </w:r>
            <w:r w:rsidR="00AB2A60">
              <w:rPr>
                <w:noProof/>
                <w:webHidden/>
              </w:rPr>
              <w:fldChar w:fldCharType="separate"/>
            </w:r>
            <w:r w:rsidR="00D07A66">
              <w:rPr>
                <w:noProof/>
                <w:webHidden/>
              </w:rPr>
              <w:t>21</w:t>
            </w:r>
            <w:r w:rsidR="00AB2A60">
              <w:rPr>
                <w:noProof/>
                <w:webHidden/>
              </w:rPr>
              <w:fldChar w:fldCharType="end"/>
            </w:r>
          </w:hyperlink>
        </w:p>
        <w:p w14:paraId="2BC1B828" w14:textId="7F36269F" w:rsidR="00AB2A60" w:rsidRDefault="00CD3E4D">
          <w:pPr>
            <w:pStyle w:val="Sadraj2"/>
            <w:tabs>
              <w:tab w:val="right" w:leader="dot" w:pos="9062"/>
            </w:tabs>
            <w:rPr>
              <w:rFonts w:eastAsiaTheme="minorEastAsia"/>
              <w:noProof/>
              <w:lang w:eastAsia="hr-HR"/>
            </w:rPr>
          </w:pPr>
          <w:hyperlink w:anchor="_Toc1135403" w:history="1">
            <w:r w:rsidR="00AB2A60" w:rsidRPr="009137AA">
              <w:rPr>
                <w:rStyle w:val="Hiperveza"/>
                <w:noProof/>
              </w:rPr>
              <w:t>Noć neostvarenih želja (Astro-party)</w:t>
            </w:r>
            <w:r w:rsidR="00AB2A60">
              <w:rPr>
                <w:noProof/>
                <w:webHidden/>
              </w:rPr>
              <w:tab/>
            </w:r>
            <w:r w:rsidR="00AB2A60">
              <w:rPr>
                <w:noProof/>
                <w:webHidden/>
              </w:rPr>
              <w:fldChar w:fldCharType="begin"/>
            </w:r>
            <w:r w:rsidR="00AB2A60">
              <w:rPr>
                <w:noProof/>
                <w:webHidden/>
              </w:rPr>
              <w:instrText xml:space="preserve"> PAGEREF _Toc1135403 \h </w:instrText>
            </w:r>
            <w:r w:rsidR="00AB2A60">
              <w:rPr>
                <w:noProof/>
                <w:webHidden/>
              </w:rPr>
            </w:r>
            <w:r w:rsidR="00AB2A60">
              <w:rPr>
                <w:noProof/>
                <w:webHidden/>
              </w:rPr>
              <w:fldChar w:fldCharType="separate"/>
            </w:r>
            <w:r w:rsidR="00D07A66">
              <w:rPr>
                <w:noProof/>
                <w:webHidden/>
              </w:rPr>
              <w:t>22</w:t>
            </w:r>
            <w:r w:rsidR="00AB2A60">
              <w:rPr>
                <w:noProof/>
                <w:webHidden/>
              </w:rPr>
              <w:fldChar w:fldCharType="end"/>
            </w:r>
          </w:hyperlink>
        </w:p>
        <w:p w14:paraId="41C295EC" w14:textId="226B2A04" w:rsidR="00AB2A60" w:rsidRDefault="00CD3E4D">
          <w:pPr>
            <w:pStyle w:val="Sadraj2"/>
            <w:tabs>
              <w:tab w:val="right" w:leader="dot" w:pos="9062"/>
            </w:tabs>
            <w:rPr>
              <w:rFonts w:eastAsiaTheme="minorEastAsia"/>
              <w:noProof/>
              <w:lang w:eastAsia="hr-HR"/>
            </w:rPr>
          </w:pPr>
          <w:hyperlink w:anchor="_Toc1135404" w:history="1">
            <w:r w:rsidR="00AB2A60" w:rsidRPr="009137AA">
              <w:rPr>
                <w:rStyle w:val="Hiperveza"/>
                <w:noProof/>
              </w:rPr>
              <w:t>2.2. POTPORE MANIFESTACIJAMA</w:t>
            </w:r>
            <w:r w:rsidR="00AB2A60">
              <w:rPr>
                <w:noProof/>
                <w:webHidden/>
              </w:rPr>
              <w:tab/>
            </w:r>
            <w:r w:rsidR="00AB2A60">
              <w:rPr>
                <w:noProof/>
                <w:webHidden/>
              </w:rPr>
              <w:fldChar w:fldCharType="begin"/>
            </w:r>
            <w:r w:rsidR="00AB2A60">
              <w:rPr>
                <w:noProof/>
                <w:webHidden/>
              </w:rPr>
              <w:instrText xml:space="preserve"> PAGEREF _Toc1135404 \h </w:instrText>
            </w:r>
            <w:r w:rsidR="00AB2A60">
              <w:rPr>
                <w:noProof/>
                <w:webHidden/>
              </w:rPr>
            </w:r>
            <w:r w:rsidR="00AB2A60">
              <w:rPr>
                <w:noProof/>
                <w:webHidden/>
              </w:rPr>
              <w:fldChar w:fldCharType="separate"/>
            </w:r>
            <w:r w:rsidR="00D07A66">
              <w:rPr>
                <w:noProof/>
                <w:webHidden/>
              </w:rPr>
              <w:t>23</w:t>
            </w:r>
            <w:r w:rsidR="00AB2A60">
              <w:rPr>
                <w:noProof/>
                <w:webHidden/>
              </w:rPr>
              <w:fldChar w:fldCharType="end"/>
            </w:r>
          </w:hyperlink>
        </w:p>
        <w:p w14:paraId="60FE4BD5" w14:textId="6697C269" w:rsidR="00AB2A60" w:rsidRDefault="00CD3E4D">
          <w:pPr>
            <w:pStyle w:val="Sadraj2"/>
            <w:tabs>
              <w:tab w:val="right" w:leader="dot" w:pos="9062"/>
            </w:tabs>
            <w:rPr>
              <w:rFonts w:eastAsiaTheme="minorEastAsia"/>
              <w:noProof/>
              <w:lang w:eastAsia="hr-HR"/>
            </w:rPr>
          </w:pPr>
          <w:hyperlink w:anchor="_Toc1135405" w:history="1">
            <w:r w:rsidR="00AB2A60" w:rsidRPr="009137AA">
              <w:rPr>
                <w:rStyle w:val="Hiperveza"/>
                <w:noProof/>
              </w:rPr>
              <w:t>2.3. RAZVOJ PROIZVODA</w:t>
            </w:r>
            <w:r w:rsidR="00AB2A60">
              <w:rPr>
                <w:noProof/>
                <w:webHidden/>
              </w:rPr>
              <w:tab/>
            </w:r>
            <w:r w:rsidR="00AB2A60">
              <w:rPr>
                <w:noProof/>
                <w:webHidden/>
              </w:rPr>
              <w:fldChar w:fldCharType="begin"/>
            </w:r>
            <w:r w:rsidR="00AB2A60">
              <w:rPr>
                <w:noProof/>
                <w:webHidden/>
              </w:rPr>
              <w:instrText xml:space="preserve"> PAGEREF _Toc1135405 \h </w:instrText>
            </w:r>
            <w:r w:rsidR="00AB2A60">
              <w:rPr>
                <w:noProof/>
                <w:webHidden/>
              </w:rPr>
            </w:r>
            <w:r w:rsidR="00AB2A60">
              <w:rPr>
                <w:noProof/>
                <w:webHidden/>
              </w:rPr>
              <w:fldChar w:fldCharType="separate"/>
            </w:r>
            <w:r w:rsidR="00D07A66">
              <w:rPr>
                <w:noProof/>
                <w:webHidden/>
              </w:rPr>
              <w:t>31</w:t>
            </w:r>
            <w:r w:rsidR="00AB2A60">
              <w:rPr>
                <w:noProof/>
                <w:webHidden/>
              </w:rPr>
              <w:fldChar w:fldCharType="end"/>
            </w:r>
          </w:hyperlink>
        </w:p>
        <w:p w14:paraId="16B02710" w14:textId="0A169113" w:rsidR="00AB2A60" w:rsidRDefault="00CD3E4D" w:rsidP="00AB2A60">
          <w:pPr>
            <w:pStyle w:val="Sadraj2"/>
            <w:tabs>
              <w:tab w:val="right" w:leader="dot" w:pos="9062"/>
            </w:tabs>
            <w:ind w:left="0"/>
            <w:rPr>
              <w:rFonts w:eastAsiaTheme="minorEastAsia"/>
              <w:noProof/>
              <w:lang w:eastAsia="hr-HR"/>
            </w:rPr>
          </w:pPr>
          <w:hyperlink w:anchor="_Toc1135406" w:history="1">
            <w:r w:rsidR="00AB2A60" w:rsidRPr="009137AA">
              <w:rPr>
                <w:rStyle w:val="Hiperveza"/>
                <w:noProof/>
              </w:rPr>
              <w:t>III.  KOMUNIKACIJA VRIJEDNOSTI</w:t>
            </w:r>
            <w:r w:rsidR="00AB2A60">
              <w:rPr>
                <w:noProof/>
                <w:webHidden/>
              </w:rPr>
              <w:tab/>
            </w:r>
            <w:r w:rsidR="00AB2A60">
              <w:rPr>
                <w:noProof/>
                <w:webHidden/>
              </w:rPr>
              <w:fldChar w:fldCharType="begin"/>
            </w:r>
            <w:r w:rsidR="00AB2A60">
              <w:rPr>
                <w:noProof/>
                <w:webHidden/>
              </w:rPr>
              <w:instrText xml:space="preserve"> PAGEREF _Toc1135406 \h </w:instrText>
            </w:r>
            <w:r w:rsidR="00AB2A60">
              <w:rPr>
                <w:noProof/>
                <w:webHidden/>
              </w:rPr>
            </w:r>
            <w:r w:rsidR="00AB2A60">
              <w:rPr>
                <w:noProof/>
                <w:webHidden/>
              </w:rPr>
              <w:fldChar w:fldCharType="separate"/>
            </w:r>
            <w:r w:rsidR="00D07A66">
              <w:rPr>
                <w:noProof/>
                <w:webHidden/>
              </w:rPr>
              <w:t>32</w:t>
            </w:r>
            <w:r w:rsidR="00AB2A60">
              <w:rPr>
                <w:noProof/>
                <w:webHidden/>
              </w:rPr>
              <w:fldChar w:fldCharType="end"/>
            </w:r>
          </w:hyperlink>
        </w:p>
        <w:p w14:paraId="7ED74DE0" w14:textId="00EC7FD2" w:rsidR="00AB2A60" w:rsidRDefault="00CD3E4D">
          <w:pPr>
            <w:pStyle w:val="Sadraj2"/>
            <w:tabs>
              <w:tab w:val="right" w:leader="dot" w:pos="9062"/>
            </w:tabs>
            <w:rPr>
              <w:rFonts w:eastAsiaTheme="minorEastAsia"/>
              <w:noProof/>
              <w:lang w:eastAsia="hr-HR"/>
            </w:rPr>
          </w:pPr>
          <w:hyperlink w:anchor="_Toc1135407" w:history="1">
            <w:r w:rsidR="00AB2A60" w:rsidRPr="009137AA">
              <w:rPr>
                <w:rStyle w:val="Hiperveza"/>
                <w:noProof/>
              </w:rPr>
              <w:t>1. ONLINE KOMUNIKACIJE</w:t>
            </w:r>
            <w:r w:rsidR="00AB2A60">
              <w:rPr>
                <w:noProof/>
                <w:webHidden/>
              </w:rPr>
              <w:tab/>
            </w:r>
            <w:r w:rsidR="00AB2A60">
              <w:rPr>
                <w:noProof/>
                <w:webHidden/>
              </w:rPr>
              <w:fldChar w:fldCharType="begin"/>
            </w:r>
            <w:r w:rsidR="00AB2A60">
              <w:rPr>
                <w:noProof/>
                <w:webHidden/>
              </w:rPr>
              <w:instrText xml:space="preserve"> PAGEREF _Toc1135407 \h </w:instrText>
            </w:r>
            <w:r w:rsidR="00AB2A60">
              <w:rPr>
                <w:noProof/>
                <w:webHidden/>
              </w:rPr>
            </w:r>
            <w:r w:rsidR="00AB2A60">
              <w:rPr>
                <w:noProof/>
                <w:webHidden/>
              </w:rPr>
              <w:fldChar w:fldCharType="separate"/>
            </w:r>
            <w:r w:rsidR="00D07A66">
              <w:rPr>
                <w:noProof/>
                <w:webHidden/>
              </w:rPr>
              <w:t>33</w:t>
            </w:r>
            <w:r w:rsidR="00AB2A60">
              <w:rPr>
                <w:noProof/>
                <w:webHidden/>
              </w:rPr>
              <w:fldChar w:fldCharType="end"/>
            </w:r>
          </w:hyperlink>
        </w:p>
        <w:p w14:paraId="24D38C01" w14:textId="1E32998F" w:rsidR="00AB2A60" w:rsidRDefault="00CD3E4D">
          <w:pPr>
            <w:pStyle w:val="Sadraj2"/>
            <w:tabs>
              <w:tab w:val="right" w:leader="dot" w:pos="9062"/>
            </w:tabs>
            <w:rPr>
              <w:rFonts w:eastAsiaTheme="minorEastAsia"/>
              <w:noProof/>
              <w:lang w:eastAsia="hr-HR"/>
            </w:rPr>
          </w:pPr>
          <w:hyperlink w:anchor="_Toc1135408" w:history="1">
            <w:r w:rsidR="00AB2A60" w:rsidRPr="009137AA">
              <w:rPr>
                <w:rStyle w:val="Hiperveza"/>
                <w:noProof/>
                <w:lang w:eastAsia="hr-HR"/>
              </w:rPr>
              <w:t>2. OFFLINE KOMUNIKACIJE</w:t>
            </w:r>
            <w:r w:rsidR="00AB2A60">
              <w:rPr>
                <w:noProof/>
                <w:webHidden/>
              </w:rPr>
              <w:tab/>
            </w:r>
            <w:r w:rsidR="00AB2A60">
              <w:rPr>
                <w:noProof/>
                <w:webHidden/>
              </w:rPr>
              <w:fldChar w:fldCharType="begin"/>
            </w:r>
            <w:r w:rsidR="00AB2A60">
              <w:rPr>
                <w:noProof/>
                <w:webHidden/>
              </w:rPr>
              <w:instrText xml:space="preserve"> PAGEREF _Toc1135408 \h </w:instrText>
            </w:r>
            <w:r w:rsidR="00AB2A60">
              <w:rPr>
                <w:noProof/>
                <w:webHidden/>
              </w:rPr>
            </w:r>
            <w:r w:rsidR="00AB2A60">
              <w:rPr>
                <w:noProof/>
                <w:webHidden/>
              </w:rPr>
              <w:fldChar w:fldCharType="separate"/>
            </w:r>
            <w:r w:rsidR="00D07A66">
              <w:rPr>
                <w:noProof/>
                <w:webHidden/>
              </w:rPr>
              <w:t>37</w:t>
            </w:r>
            <w:r w:rsidR="00AB2A60">
              <w:rPr>
                <w:noProof/>
                <w:webHidden/>
              </w:rPr>
              <w:fldChar w:fldCharType="end"/>
            </w:r>
          </w:hyperlink>
        </w:p>
        <w:p w14:paraId="62AEBF21" w14:textId="40616676" w:rsidR="00AB2A60" w:rsidRDefault="00CD3E4D">
          <w:pPr>
            <w:pStyle w:val="Sadraj2"/>
            <w:tabs>
              <w:tab w:val="right" w:leader="dot" w:pos="9062"/>
            </w:tabs>
            <w:rPr>
              <w:rFonts w:eastAsiaTheme="minorEastAsia"/>
              <w:noProof/>
              <w:lang w:eastAsia="hr-HR"/>
            </w:rPr>
          </w:pPr>
          <w:hyperlink w:anchor="_Toc1135409" w:history="1">
            <w:r w:rsidR="00AB2A60" w:rsidRPr="009137AA">
              <w:rPr>
                <w:rStyle w:val="Hiperveza"/>
                <w:noProof/>
              </w:rPr>
              <w:t>Opće oglašavanje</w:t>
            </w:r>
            <w:r w:rsidR="00AB2A60">
              <w:rPr>
                <w:noProof/>
                <w:webHidden/>
              </w:rPr>
              <w:tab/>
            </w:r>
            <w:r w:rsidR="00AB2A60">
              <w:rPr>
                <w:noProof/>
                <w:webHidden/>
              </w:rPr>
              <w:fldChar w:fldCharType="begin"/>
            </w:r>
            <w:r w:rsidR="00AB2A60">
              <w:rPr>
                <w:noProof/>
                <w:webHidden/>
              </w:rPr>
              <w:instrText xml:space="preserve"> PAGEREF _Toc1135409 \h </w:instrText>
            </w:r>
            <w:r w:rsidR="00AB2A60">
              <w:rPr>
                <w:noProof/>
                <w:webHidden/>
              </w:rPr>
            </w:r>
            <w:r w:rsidR="00AB2A60">
              <w:rPr>
                <w:noProof/>
                <w:webHidden/>
              </w:rPr>
              <w:fldChar w:fldCharType="separate"/>
            </w:r>
            <w:r w:rsidR="00D07A66">
              <w:rPr>
                <w:noProof/>
                <w:webHidden/>
              </w:rPr>
              <w:t>38</w:t>
            </w:r>
            <w:r w:rsidR="00AB2A60">
              <w:rPr>
                <w:noProof/>
                <w:webHidden/>
              </w:rPr>
              <w:fldChar w:fldCharType="end"/>
            </w:r>
          </w:hyperlink>
        </w:p>
        <w:p w14:paraId="64E73ABD" w14:textId="0D4BD2E9" w:rsidR="00AB2A60" w:rsidRDefault="00CD3E4D" w:rsidP="00AB2A60">
          <w:pPr>
            <w:pStyle w:val="Sadraj2"/>
            <w:tabs>
              <w:tab w:val="right" w:leader="dot" w:pos="9062"/>
            </w:tabs>
            <w:ind w:left="0"/>
            <w:rPr>
              <w:rFonts w:eastAsiaTheme="minorEastAsia"/>
              <w:noProof/>
              <w:lang w:eastAsia="hr-HR"/>
            </w:rPr>
          </w:pPr>
          <w:hyperlink w:anchor="_Toc1135410" w:history="1">
            <w:r w:rsidR="00AB2A60" w:rsidRPr="009137AA">
              <w:rPr>
                <w:rStyle w:val="Hiperveza"/>
                <w:rFonts w:eastAsia="Calibri"/>
                <w:noProof/>
              </w:rPr>
              <w:t>IV. DISTRIBUCIJA I PRODAJA VRIJEDNOSTI</w:t>
            </w:r>
            <w:r w:rsidR="00AB2A60">
              <w:rPr>
                <w:noProof/>
                <w:webHidden/>
              </w:rPr>
              <w:tab/>
            </w:r>
            <w:r w:rsidR="00AB2A60">
              <w:rPr>
                <w:noProof/>
                <w:webHidden/>
              </w:rPr>
              <w:fldChar w:fldCharType="begin"/>
            </w:r>
            <w:r w:rsidR="00AB2A60">
              <w:rPr>
                <w:noProof/>
                <w:webHidden/>
              </w:rPr>
              <w:instrText xml:space="preserve"> PAGEREF _Toc1135410 \h </w:instrText>
            </w:r>
            <w:r w:rsidR="00AB2A60">
              <w:rPr>
                <w:noProof/>
                <w:webHidden/>
              </w:rPr>
            </w:r>
            <w:r w:rsidR="00AB2A60">
              <w:rPr>
                <w:noProof/>
                <w:webHidden/>
              </w:rPr>
              <w:fldChar w:fldCharType="separate"/>
            </w:r>
            <w:r w:rsidR="00D07A66">
              <w:rPr>
                <w:noProof/>
                <w:webHidden/>
              </w:rPr>
              <w:t>39</w:t>
            </w:r>
            <w:r w:rsidR="00AB2A60">
              <w:rPr>
                <w:noProof/>
                <w:webHidden/>
              </w:rPr>
              <w:fldChar w:fldCharType="end"/>
            </w:r>
          </w:hyperlink>
        </w:p>
        <w:p w14:paraId="15C55821" w14:textId="28719BC2" w:rsidR="00AB2A60" w:rsidRDefault="00CD3E4D" w:rsidP="00AB2A60">
          <w:pPr>
            <w:pStyle w:val="Sadraj2"/>
            <w:tabs>
              <w:tab w:val="right" w:leader="dot" w:pos="9062"/>
            </w:tabs>
            <w:ind w:left="0"/>
            <w:rPr>
              <w:rFonts w:eastAsiaTheme="minorEastAsia"/>
              <w:noProof/>
              <w:lang w:eastAsia="hr-HR"/>
            </w:rPr>
          </w:pPr>
          <w:hyperlink w:anchor="_Toc1135411" w:history="1">
            <w:r w:rsidR="00AB2A60" w:rsidRPr="009137AA">
              <w:rPr>
                <w:rStyle w:val="Hiperveza"/>
                <w:noProof/>
              </w:rPr>
              <w:t>V. INTERNI MARKETING</w:t>
            </w:r>
            <w:r w:rsidR="00AB2A60">
              <w:rPr>
                <w:noProof/>
                <w:webHidden/>
              </w:rPr>
              <w:tab/>
            </w:r>
            <w:r w:rsidR="00AB2A60">
              <w:rPr>
                <w:noProof/>
                <w:webHidden/>
              </w:rPr>
              <w:fldChar w:fldCharType="begin"/>
            </w:r>
            <w:r w:rsidR="00AB2A60">
              <w:rPr>
                <w:noProof/>
                <w:webHidden/>
              </w:rPr>
              <w:instrText xml:space="preserve"> PAGEREF _Toc1135411 \h </w:instrText>
            </w:r>
            <w:r w:rsidR="00AB2A60">
              <w:rPr>
                <w:noProof/>
                <w:webHidden/>
              </w:rPr>
            </w:r>
            <w:r w:rsidR="00AB2A60">
              <w:rPr>
                <w:noProof/>
                <w:webHidden/>
              </w:rPr>
              <w:fldChar w:fldCharType="separate"/>
            </w:r>
            <w:r w:rsidR="00D07A66">
              <w:rPr>
                <w:noProof/>
                <w:webHidden/>
              </w:rPr>
              <w:t>40</w:t>
            </w:r>
            <w:r w:rsidR="00AB2A60">
              <w:rPr>
                <w:noProof/>
                <w:webHidden/>
              </w:rPr>
              <w:fldChar w:fldCharType="end"/>
            </w:r>
          </w:hyperlink>
        </w:p>
        <w:p w14:paraId="4ED299F1" w14:textId="76AA335B" w:rsidR="00AB2A60" w:rsidRDefault="00CD3E4D" w:rsidP="00AB2A60">
          <w:pPr>
            <w:pStyle w:val="Sadraj2"/>
            <w:tabs>
              <w:tab w:val="right" w:leader="dot" w:pos="9062"/>
            </w:tabs>
            <w:ind w:left="0"/>
            <w:rPr>
              <w:rFonts w:eastAsiaTheme="minorEastAsia"/>
              <w:noProof/>
              <w:lang w:eastAsia="hr-HR"/>
            </w:rPr>
          </w:pPr>
          <w:hyperlink w:anchor="_Toc1135412" w:history="1">
            <w:r w:rsidR="00AB2A60" w:rsidRPr="009137AA">
              <w:rPr>
                <w:rStyle w:val="Hiperveza"/>
                <w:noProof/>
              </w:rPr>
              <w:t>VI. MARKETINŠKA INFRASTRUKTURA</w:t>
            </w:r>
            <w:r w:rsidR="00AB2A60">
              <w:rPr>
                <w:noProof/>
                <w:webHidden/>
              </w:rPr>
              <w:tab/>
            </w:r>
            <w:r w:rsidR="00AB2A60">
              <w:rPr>
                <w:noProof/>
                <w:webHidden/>
              </w:rPr>
              <w:fldChar w:fldCharType="begin"/>
            </w:r>
            <w:r w:rsidR="00AB2A60">
              <w:rPr>
                <w:noProof/>
                <w:webHidden/>
              </w:rPr>
              <w:instrText xml:space="preserve"> PAGEREF _Toc1135412 \h </w:instrText>
            </w:r>
            <w:r w:rsidR="00AB2A60">
              <w:rPr>
                <w:noProof/>
                <w:webHidden/>
              </w:rPr>
            </w:r>
            <w:r w:rsidR="00AB2A60">
              <w:rPr>
                <w:noProof/>
                <w:webHidden/>
              </w:rPr>
              <w:fldChar w:fldCharType="separate"/>
            </w:r>
            <w:r w:rsidR="00D07A66">
              <w:rPr>
                <w:noProof/>
                <w:webHidden/>
              </w:rPr>
              <w:t>40</w:t>
            </w:r>
            <w:r w:rsidR="00AB2A60">
              <w:rPr>
                <w:noProof/>
                <w:webHidden/>
              </w:rPr>
              <w:fldChar w:fldCharType="end"/>
            </w:r>
          </w:hyperlink>
        </w:p>
        <w:p w14:paraId="006895FC" w14:textId="4650B455" w:rsidR="00AB2A60" w:rsidRDefault="00CD3E4D" w:rsidP="00AB2A60">
          <w:pPr>
            <w:pStyle w:val="Sadraj2"/>
            <w:tabs>
              <w:tab w:val="right" w:leader="dot" w:pos="9062"/>
            </w:tabs>
            <w:ind w:left="0"/>
            <w:rPr>
              <w:rFonts w:eastAsiaTheme="minorEastAsia"/>
              <w:noProof/>
              <w:lang w:eastAsia="hr-HR"/>
            </w:rPr>
          </w:pPr>
          <w:hyperlink w:anchor="_Toc1135413" w:history="1">
            <w:r w:rsidR="00AB2A60" w:rsidRPr="009137AA">
              <w:rPr>
                <w:rStyle w:val="Hiperveza"/>
                <w:noProof/>
              </w:rPr>
              <w:t>VII. POSEBNI PROGRAMI</w:t>
            </w:r>
            <w:r w:rsidR="00AB2A60">
              <w:rPr>
                <w:noProof/>
                <w:webHidden/>
              </w:rPr>
              <w:tab/>
            </w:r>
            <w:r w:rsidR="00AB2A60">
              <w:rPr>
                <w:noProof/>
                <w:webHidden/>
              </w:rPr>
              <w:fldChar w:fldCharType="begin"/>
            </w:r>
            <w:r w:rsidR="00AB2A60">
              <w:rPr>
                <w:noProof/>
                <w:webHidden/>
              </w:rPr>
              <w:instrText xml:space="preserve"> PAGEREF _Toc1135413 \h </w:instrText>
            </w:r>
            <w:r w:rsidR="00AB2A60">
              <w:rPr>
                <w:noProof/>
                <w:webHidden/>
              </w:rPr>
            </w:r>
            <w:r w:rsidR="00AB2A60">
              <w:rPr>
                <w:noProof/>
                <w:webHidden/>
              </w:rPr>
              <w:fldChar w:fldCharType="separate"/>
            </w:r>
            <w:r w:rsidR="00D07A66">
              <w:rPr>
                <w:noProof/>
                <w:webHidden/>
              </w:rPr>
              <w:t>40</w:t>
            </w:r>
            <w:r w:rsidR="00AB2A60">
              <w:rPr>
                <w:noProof/>
                <w:webHidden/>
              </w:rPr>
              <w:fldChar w:fldCharType="end"/>
            </w:r>
          </w:hyperlink>
        </w:p>
        <w:p w14:paraId="474E9972" w14:textId="53F3CDCB" w:rsidR="00AB2A60" w:rsidRDefault="00CD3E4D" w:rsidP="00AB2A60">
          <w:pPr>
            <w:pStyle w:val="Sadraj2"/>
            <w:tabs>
              <w:tab w:val="right" w:leader="dot" w:pos="9062"/>
            </w:tabs>
            <w:ind w:left="0"/>
            <w:rPr>
              <w:rFonts w:eastAsiaTheme="minorEastAsia"/>
              <w:noProof/>
              <w:lang w:eastAsia="hr-HR"/>
            </w:rPr>
          </w:pPr>
          <w:hyperlink w:anchor="_Toc1135414" w:history="1">
            <w:r w:rsidR="00AB2A60" w:rsidRPr="009137AA">
              <w:rPr>
                <w:rStyle w:val="Hiperveza"/>
                <w:noProof/>
              </w:rPr>
              <w:t>VIII. TRANSFER BORAVIŠNE PRISTOJBE OPĆINI FUNTANA</w:t>
            </w:r>
            <w:r w:rsidR="00AB2A60">
              <w:rPr>
                <w:noProof/>
                <w:webHidden/>
              </w:rPr>
              <w:tab/>
            </w:r>
            <w:r w:rsidR="00AB2A60">
              <w:rPr>
                <w:noProof/>
                <w:webHidden/>
              </w:rPr>
              <w:fldChar w:fldCharType="begin"/>
            </w:r>
            <w:r w:rsidR="00AB2A60">
              <w:rPr>
                <w:noProof/>
                <w:webHidden/>
              </w:rPr>
              <w:instrText xml:space="preserve"> PAGEREF _Toc1135414 \h </w:instrText>
            </w:r>
            <w:r w:rsidR="00AB2A60">
              <w:rPr>
                <w:noProof/>
                <w:webHidden/>
              </w:rPr>
            </w:r>
            <w:r w:rsidR="00AB2A60">
              <w:rPr>
                <w:noProof/>
                <w:webHidden/>
              </w:rPr>
              <w:fldChar w:fldCharType="separate"/>
            </w:r>
            <w:r w:rsidR="00D07A66">
              <w:rPr>
                <w:noProof/>
                <w:webHidden/>
              </w:rPr>
              <w:t>41</w:t>
            </w:r>
            <w:r w:rsidR="00AB2A60">
              <w:rPr>
                <w:noProof/>
                <w:webHidden/>
              </w:rPr>
              <w:fldChar w:fldCharType="end"/>
            </w:r>
          </w:hyperlink>
        </w:p>
        <w:p w14:paraId="2D618D66" w14:textId="43BB7CB2" w:rsidR="00AB2A60" w:rsidRDefault="00CD3E4D">
          <w:pPr>
            <w:pStyle w:val="Sadraj1"/>
            <w:tabs>
              <w:tab w:val="right" w:leader="dot" w:pos="9062"/>
            </w:tabs>
            <w:rPr>
              <w:rFonts w:eastAsiaTheme="minorEastAsia"/>
              <w:noProof/>
              <w:lang w:eastAsia="hr-HR"/>
            </w:rPr>
          </w:pPr>
          <w:hyperlink w:anchor="_Toc1135415" w:history="1">
            <w:r w:rsidR="00AB2A60" w:rsidRPr="009137AA">
              <w:rPr>
                <w:rStyle w:val="Hiperveza"/>
                <w:noProof/>
              </w:rPr>
              <w:t>FINANCIJSKI POKAZATELJI POSLOVANJA U 2018. – usporedba u odnosu na plan</w:t>
            </w:r>
            <w:r w:rsidR="00AB2A60">
              <w:rPr>
                <w:noProof/>
                <w:webHidden/>
              </w:rPr>
              <w:tab/>
            </w:r>
            <w:r w:rsidR="00AB2A60">
              <w:rPr>
                <w:noProof/>
                <w:webHidden/>
              </w:rPr>
              <w:fldChar w:fldCharType="begin"/>
            </w:r>
            <w:r w:rsidR="00AB2A60">
              <w:rPr>
                <w:noProof/>
                <w:webHidden/>
              </w:rPr>
              <w:instrText xml:space="preserve"> PAGEREF _Toc1135415 \h </w:instrText>
            </w:r>
            <w:r w:rsidR="00AB2A60">
              <w:rPr>
                <w:noProof/>
                <w:webHidden/>
              </w:rPr>
            </w:r>
            <w:r w:rsidR="00AB2A60">
              <w:rPr>
                <w:noProof/>
                <w:webHidden/>
              </w:rPr>
              <w:fldChar w:fldCharType="separate"/>
            </w:r>
            <w:r w:rsidR="00D07A66">
              <w:rPr>
                <w:noProof/>
                <w:webHidden/>
              </w:rPr>
              <w:t>42</w:t>
            </w:r>
            <w:r w:rsidR="00AB2A60">
              <w:rPr>
                <w:noProof/>
                <w:webHidden/>
              </w:rPr>
              <w:fldChar w:fldCharType="end"/>
            </w:r>
          </w:hyperlink>
        </w:p>
        <w:p w14:paraId="127A41E6" w14:textId="74062630" w:rsidR="00AB2A60" w:rsidRDefault="00CD3E4D">
          <w:pPr>
            <w:pStyle w:val="Sadraj2"/>
            <w:tabs>
              <w:tab w:val="right" w:leader="dot" w:pos="9062"/>
            </w:tabs>
            <w:rPr>
              <w:rFonts w:eastAsiaTheme="minorEastAsia"/>
              <w:noProof/>
              <w:lang w:eastAsia="hr-HR"/>
            </w:rPr>
          </w:pPr>
          <w:hyperlink w:anchor="_Toc1135416" w:history="1">
            <w:r w:rsidR="00AB2A60" w:rsidRPr="009137AA">
              <w:rPr>
                <w:rStyle w:val="Hiperveza"/>
                <w:noProof/>
              </w:rPr>
              <w:t>POPIS TABLICA</w:t>
            </w:r>
            <w:r w:rsidR="00AB2A60">
              <w:rPr>
                <w:noProof/>
                <w:webHidden/>
              </w:rPr>
              <w:tab/>
            </w:r>
            <w:r w:rsidR="00AB2A60">
              <w:rPr>
                <w:noProof/>
                <w:webHidden/>
              </w:rPr>
              <w:fldChar w:fldCharType="begin"/>
            </w:r>
            <w:r w:rsidR="00AB2A60">
              <w:rPr>
                <w:noProof/>
                <w:webHidden/>
              </w:rPr>
              <w:instrText xml:space="preserve"> PAGEREF _Toc1135416 \h </w:instrText>
            </w:r>
            <w:r w:rsidR="00AB2A60">
              <w:rPr>
                <w:noProof/>
                <w:webHidden/>
              </w:rPr>
            </w:r>
            <w:r w:rsidR="00AB2A60">
              <w:rPr>
                <w:noProof/>
                <w:webHidden/>
              </w:rPr>
              <w:fldChar w:fldCharType="separate"/>
            </w:r>
            <w:r w:rsidR="00D07A66">
              <w:rPr>
                <w:noProof/>
                <w:webHidden/>
              </w:rPr>
              <w:t>47</w:t>
            </w:r>
            <w:r w:rsidR="00AB2A60">
              <w:rPr>
                <w:noProof/>
                <w:webHidden/>
              </w:rPr>
              <w:fldChar w:fldCharType="end"/>
            </w:r>
          </w:hyperlink>
        </w:p>
        <w:p w14:paraId="773EBEBC" w14:textId="6A27F06A" w:rsidR="00AB2A60" w:rsidRDefault="00CD3E4D">
          <w:pPr>
            <w:pStyle w:val="Sadraj2"/>
            <w:tabs>
              <w:tab w:val="right" w:leader="dot" w:pos="9062"/>
            </w:tabs>
            <w:rPr>
              <w:rFonts w:eastAsiaTheme="minorEastAsia"/>
              <w:noProof/>
              <w:lang w:eastAsia="hr-HR"/>
            </w:rPr>
          </w:pPr>
          <w:hyperlink w:anchor="_Toc1135417" w:history="1">
            <w:r w:rsidR="00AB2A60" w:rsidRPr="009137AA">
              <w:rPr>
                <w:rStyle w:val="Hiperveza"/>
                <w:noProof/>
              </w:rPr>
              <w:t>POPIS GRAFIKONA</w:t>
            </w:r>
            <w:r w:rsidR="00AB2A60">
              <w:rPr>
                <w:noProof/>
                <w:webHidden/>
              </w:rPr>
              <w:tab/>
            </w:r>
            <w:r w:rsidR="00AB2A60">
              <w:rPr>
                <w:noProof/>
                <w:webHidden/>
              </w:rPr>
              <w:fldChar w:fldCharType="begin"/>
            </w:r>
            <w:r w:rsidR="00AB2A60">
              <w:rPr>
                <w:noProof/>
                <w:webHidden/>
              </w:rPr>
              <w:instrText xml:space="preserve"> PAGEREF _Toc1135417 \h </w:instrText>
            </w:r>
            <w:r w:rsidR="00AB2A60">
              <w:rPr>
                <w:noProof/>
                <w:webHidden/>
              </w:rPr>
            </w:r>
            <w:r w:rsidR="00AB2A60">
              <w:rPr>
                <w:noProof/>
                <w:webHidden/>
              </w:rPr>
              <w:fldChar w:fldCharType="separate"/>
            </w:r>
            <w:r w:rsidR="00D07A66">
              <w:rPr>
                <w:noProof/>
                <w:webHidden/>
              </w:rPr>
              <w:t>47</w:t>
            </w:r>
            <w:r w:rsidR="00AB2A60">
              <w:rPr>
                <w:noProof/>
                <w:webHidden/>
              </w:rPr>
              <w:fldChar w:fldCharType="end"/>
            </w:r>
          </w:hyperlink>
        </w:p>
        <w:p w14:paraId="3D283C9D" w14:textId="77777777" w:rsidR="00AB2A60" w:rsidRDefault="00AB2A60">
          <w:r>
            <w:rPr>
              <w:b/>
              <w:bCs/>
            </w:rPr>
            <w:fldChar w:fldCharType="end"/>
          </w:r>
        </w:p>
      </w:sdtContent>
    </w:sdt>
    <w:p w14:paraId="4BAA38DD" w14:textId="77777777" w:rsidR="00410C77" w:rsidRDefault="00410C77">
      <w:pPr>
        <w:rPr>
          <w:rFonts w:ascii="Palatino Linotype" w:eastAsiaTheme="majorEastAsia" w:hAnsi="Palatino Linotype" w:cstheme="majorBidi"/>
          <w:b/>
          <w:bCs/>
          <w:color w:val="FF0000"/>
          <w:sz w:val="28"/>
          <w:szCs w:val="28"/>
        </w:rPr>
      </w:pPr>
    </w:p>
    <w:p w14:paraId="5C544A5A" w14:textId="77777777" w:rsidR="00410C77" w:rsidRDefault="00410C77" w:rsidP="00920564">
      <w:pPr>
        <w:pStyle w:val="Naslov1"/>
      </w:pPr>
    </w:p>
    <w:p w14:paraId="28B55742" w14:textId="77777777" w:rsidR="003F7B8A" w:rsidRPr="00AB2A60" w:rsidRDefault="000376FE" w:rsidP="00AB2A60">
      <w:pPr>
        <w:spacing w:before="360"/>
        <w:rPr>
          <w:rFonts w:ascii="Palatino Linotype" w:hAnsi="Palatino Linotype"/>
          <w:b/>
          <w:color w:val="FF0000"/>
          <w:sz w:val="28"/>
          <w:szCs w:val="28"/>
        </w:rPr>
      </w:pPr>
      <w:bookmarkStart w:id="7" w:name="_Toc1134973"/>
      <w:r>
        <w:br w:type="page"/>
      </w:r>
      <w:bookmarkStart w:id="8" w:name="_Toc1135387"/>
      <w:r w:rsidR="009713E9" w:rsidRPr="00AB2A60">
        <w:rPr>
          <w:rFonts w:ascii="Palatino Linotype" w:hAnsi="Palatino Linotype"/>
          <w:b/>
          <w:color w:val="FF0000"/>
          <w:sz w:val="28"/>
          <w:szCs w:val="28"/>
        </w:rPr>
        <w:lastRenderedPageBreak/>
        <w:t>UVOD</w:t>
      </w:r>
      <w:bookmarkEnd w:id="0"/>
      <w:bookmarkEnd w:id="1"/>
      <w:bookmarkEnd w:id="2"/>
      <w:bookmarkEnd w:id="3"/>
      <w:bookmarkEnd w:id="4"/>
      <w:bookmarkEnd w:id="5"/>
      <w:bookmarkEnd w:id="6"/>
      <w:bookmarkEnd w:id="7"/>
      <w:bookmarkEnd w:id="8"/>
      <w:r w:rsidR="009713E9" w:rsidRPr="00AB2A60">
        <w:rPr>
          <w:rFonts w:ascii="Palatino Linotype" w:hAnsi="Palatino Linotype"/>
          <w:b/>
          <w:color w:val="FF0000"/>
          <w:sz w:val="28"/>
          <w:szCs w:val="28"/>
        </w:rPr>
        <w:t xml:space="preserve"> </w:t>
      </w:r>
    </w:p>
    <w:p w14:paraId="4FE13C6B" w14:textId="77777777" w:rsidR="00AB2A60" w:rsidRDefault="00AB2A60" w:rsidP="00252A6D">
      <w:pPr>
        <w:autoSpaceDE w:val="0"/>
        <w:autoSpaceDN w:val="0"/>
        <w:adjustRightInd w:val="0"/>
        <w:spacing w:after="120"/>
        <w:jc w:val="both"/>
        <w:rPr>
          <w:rFonts w:ascii="Palatino Linotype" w:hAnsi="Palatino Linotype" w:cs="Times New Roman"/>
          <w:sz w:val="24"/>
          <w:szCs w:val="24"/>
        </w:rPr>
      </w:pPr>
    </w:p>
    <w:p w14:paraId="0ED7AC9E" w14:textId="77777777" w:rsidR="00410C77" w:rsidRDefault="00D76964" w:rsidP="00252A6D">
      <w:pPr>
        <w:autoSpaceDE w:val="0"/>
        <w:autoSpaceDN w:val="0"/>
        <w:adjustRightInd w:val="0"/>
        <w:spacing w:after="120"/>
        <w:jc w:val="both"/>
        <w:rPr>
          <w:rFonts w:ascii="Palatino Linotype" w:hAnsi="Palatino Linotype" w:cs="Times New Roman"/>
          <w:sz w:val="24"/>
          <w:szCs w:val="24"/>
        </w:rPr>
      </w:pPr>
      <w:r>
        <w:rPr>
          <w:rFonts w:ascii="Palatino Linotype" w:hAnsi="Palatino Linotype" w:cs="Times New Roman"/>
          <w:sz w:val="24"/>
          <w:szCs w:val="24"/>
        </w:rPr>
        <w:t>Izvješće o ostvarenju programa rada i financijsko izvješće TZO Funtana za 201</w:t>
      </w:r>
      <w:r w:rsidR="00410C77">
        <w:rPr>
          <w:rFonts w:ascii="Palatino Linotype" w:hAnsi="Palatino Linotype" w:cs="Times New Roman"/>
          <w:sz w:val="24"/>
          <w:szCs w:val="24"/>
        </w:rPr>
        <w:t>8</w:t>
      </w:r>
      <w:r>
        <w:rPr>
          <w:rFonts w:ascii="Palatino Linotype" w:hAnsi="Palatino Linotype" w:cs="Times New Roman"/>
          <w:sz w:val="24"/>
          <w:szCs w:val="24"/>
        </w:rPr>
        <w:t xml:space="preserve">. godinu </w:t>
      </w:r>
      <w:r w:rsidR="009A6E23" w:rsidRPr="00585B58">
        <w:rPr>
          <w:rFonts w:ascii="Palatino Linotype" w:hAnsi="Palatino Linotype" w:cs="Times New Roman"/>
          <w:sz w:val="24"/>
          <w:szCs w:val="24"/>
        </w:rPr>
        <w:t>daje prikaz ostvarenih aktivnosti proizašlih iz usvojenog Plana rada i financijskog plana za 201</w:t>
      </w:r>
      <w:r w:rsidR="009A6E23">
        <w:rPr>
          <w:rFonts w:ascii="Palatino Linotype" w:hAnsi="Palatino Linotype" w:cs="Times New Roman"/>
          <w:sz w:val="24"/>
          <w:szCs w:val="24"/>
        </w:rPr>
        <w:t>8</w:t>
      </w:r>
      <w:r w:rsidR="009A6E23" w:rsidRPr="00585B58">
        <w:rPr>
          <w:rFonts w:ascii="Palatino Linotype" w:hAnsi="Palatino Linotype" w:cs="Times New Roman"/>
          <w:sz w:val="24"/>
          <w:szCs w:val="24"/>
        </w:rPr>
        <w:t>., te odluka Skupštine, Turisti</w:t>
      </w:r>
      <w:r w:rsidR="009A6E23" w:rsidRPr="00585B58">
        <w:rPr>
          <w:rFonts w:ascii="Palatino Linotype" w:hAnsi="Palatino Linotype" w:cs="TimesNewRomanPSMT"/>
          <w:sz w:val="24"/>
          <w:szCs w:val="24"/>
        </w:rPr>
        <w:t>č</w:t>
      </w:r>
      <w:r w:rsidR="009A6E23" w:rsidRPr="00585B58">
        <w:rPr>
          <w:rFonts w:ascii="Palatino Linotype" w:hAnsi="Palatino Linotype" w:cs="Times New Roman"/>
          <w:sz w:val="24"/>
          <w:szCs w:val="24"/>
        </w:rPr>
        <w:t>kog vije</w:t>
      </w:r>
      <w:r w:rsidR="009A6E23" w:rsidRPr="00585B58">
        <w:rPr>
          <w:rFonts w:ascii="Palatino Linotype" w:hAnsi="Palatino Linotype" w:cs="TimesNewRomanPSMT"/>
          <w:sz w:val="24"/>
          <w:szCs w:val="24"/>
        </w:rPr>
        <w:t>ć</w:t>
      </w:r>
      <w:r w:rsidR="009A6E23" w:rsidRPr="00585B58">
        <w:rPr>
          <w:rFonts w:ascii="Palatino Linotype" w:hAnsi="Palatino Linotype" w:cs="Times New Roman"/>
          <w:sz w:val="24"/>
          <w:szCs w:val="24"/>
        </w:rPr>
        <w:t>a i Nadzornog odbora Turisti</w:t>
      </w:r>
      <w:r w:rsidR="009A6E23" w:rsidRPr="00585B58">
        <w:rPr>
          <w:rFonts w:ascii="Palatino Linotype" w:hAnsi="Palatino Linotype" w:cs="TimesNewRomanPSMT"/>
          <w:sz w:val="24"/>
          <w:szCs w:val="24"/>
        </w:rPr>
        <w:t>č</w:t>
      </w:r>
      <w:r w:rsidR="009A6E23" w:rsidRPr="00585B58">
        <w:rPr>
          <w:rFonts w:ascii="Palatino Linotype" w:hAnsi="Palatino Linotype" w:cs="Times New Roman"/>
          <w:sz w:val="24"/>
          <w:szCs w:val="24"/>
        </w:rPr>
        <w:t>ke zajednice.</w:t>
      </w:r>
      <w:r w:rsidR="009A6E23">
        <w:rPr>
          <w:rFonts w:ascii="Palatino Linotype" w:hAnsi="Palatino Linotype" w:cs="Times New Roman"/>
          <w:sz w:val="24"/>
          <w:szCs w:val="24"/>
        </w:rPr>
        <w:t xml:space="preserve"> Cilj </w:t>
      </w:r>
      <w:r w:rsidR="00252A6D">
        <w:rPr>
          <w:rFonts w:ascii="Palatino Linotype" w:hAnsi="Palatino Linotype" w:cs="Times New Roman"/>
          <w:sz w:val="24"/>
          <w:szCs w:val="24"/>
        </w:rPr>
        <w:t xml:space="preserve">ovog izvješća je </w:t>
      </w:r>
      <w:r w:rsidR="00410C77">
        <w:rPr>
          <w:rFonts w:ascii="Palatino Linotype" w:hAnsi="Palatino Linotype" w:cs="Times New Roman"/>
          <w:sz w:val="24"/>
          <w:szCs w:val="24"/>
        </w:rPr>
        <w:t xml:space="preserve">na učinkovit način informirati nadležna tijela o radu i financijskom poslovanju Zajednice. </w:t>
      </w:r>
    </w:p>
    <w:p w14:paraId="0305D16A" w14:textId="77777777" w:rsidR="00410C77" w:rsidRDefault="00410C77" w:rsidP="00410C77">
      <w:pPr>
        <w:spacing w:after="120"/>
        <w:jc w:val="both"/>
        <w:rPr>
          <w:rFonts w:ascii="Palatino Linotype" w:hAnsi="Palatino Linotype" w:cs="Times New Roman"/>
          <w:sz w:val="24"/>
          <w:szCs w:val="24"/>
        </w:rPr>
      </w:pPr>
      <w:r w:rsidRPr="00D76964">
        <w:rPr>
          <w:rFonts w:ascii="Palatino Linotype" w:hAnsi="Palatino Linotype" w:cs="Times New Roman"/>
          <w:sz w:val="24"/>
          <w:szCs w:val="24"/>
        </w:rPr>
        <w:t>Temeljem financijskog</w:t>
      </w:r>
      <w:r>
        <w:rPr>
          <w:rFonts w:ascii="Palatino Linotype" w:hAnsi="Palatino Linotype" w:cs="Times New Roman"/>
          <w:sz w:val="24"/>
          <w:szCs w:val="24"/>
        </w:rPr>
        <w:t xml:space="preserve"> </w:t>
      </w:r>
      <w:r w:rsidRPr="00D76964">
        <w:rPr>
          <w:rFonts w:ascii="Palatino Linotype" w:hAnsi="Palatino Linotype" w:cs="Times New Roman"/>
          <w:sz w:val="24"/>
          <w:szCs w:val="24"/>
        </w:rPr>
        <w:t>izvješća –</w:t>
      </w:r>
      <w:r>
        <w:rPr>
          <w:rFonts w:ascii="Palatino Linotype" w:hAnsi="Palatino Linotype" w:cs="Times New Roman"/>
          <w:sz w:val="24"/>
          <w:szCs w:val="24"/>
        </w:rPr>
        <w:t xml:space="preserve"> godišnjeg obračuna TZO Funtana </w:t>
      </w:r>
      <w:r w:rsidRPr="00D76964">
        <w:rPr>
          <w:rFonts w:ascii="Palatino Linotype" w:hAnsi="Palatino Linotype" w:cs="Times New Roman"/>
          <w:sz w:val="24"/>
          <w:szCs w:val="24"/>
        </w:rPr>
        <w:t>za 201</w:t>
      </w:r>
      <w:r>
        <w:rPr>
          <w:rFonts w:ascii="Palatino Linotype" w:hAnsi="Palatino Linotype" w:cs="Times New Roman"/>
          <w:sz w:val="24"/>
          <w:szCs w:val="24"/>
        </w:rPr>
        <w:t>8</w:t>
      </w:r>
      <w:r w:rsidRPr="00D76964">
        <w:rPr>
          <w:rFonts w:ascii="Palatino Linotype" w:hAnsi="Palatino Linotype" w:cs="Times New Roman"/>
          <w:sz w:val="24"/>
          <w:szCs w:val="24"/>
        </w:rPr>
        <w:t>. godinu</w:t>
      </w:r>
      <w:r>
        <w:rPr>
          <w:rFonts w:ascii="Palatino Linotype" w:hAnsi="Palatino Linotype" w:cs="Times New Roman"/>
          <w:sz w:val="24"/>
          <w:szCs w:val="24"/>
        </w:rPr>
        <w:t xml:space="preserve"> </w:t>
      </w:r>
      <w:r w:rsidRPr="00D76964">
        <w:rPr>
          <w:rFonts w:ascii="Palatino Linotype" w:hAnsi="Palatino Linotype" w:cs="Times New Roman"/>
          <w:sz w:val="24"/>
          <w:szCs w:val="24"/>
        </w:rPr>
        <w:t>prezentirani su ukupno ostvareni rezultati turističkog prometa u razdoblju</w:t>
      </w:r>
      <w:r>
        <w:rPr>
          <w:rFonts w:ascii="Palatino Linotype" w:hAnsi="Palatino Linotype" w:cs="Times New Roman"/>
          <w:sz w:val="24"/>
          <w:szCs w:val="24"/>
        </w:rPr>
        <w:t xml:space="preserve"> </w:t>
      </w:r>
      <w:r w:rsidRPr="00D76964">
        <w:rPr>
          <w:rFonts w:ascii="Palatino Linotype" w:hAnsi="Palatino Linotype" w:cs="Times New Roman"/>
          <w:sz w:val="24"/>
          <w:szCs w:val="24"/>
        </w:rPr>
        <w:t xml:space="preserve">od </w:t>
      </w:r>
      <w:r w:rsidR="007300F7">
        <w:rPr>
          <w:rFonts w:ascii="Palatino Linotype" w:hAnsi="Palatino Linotype" w:cs="Times New Roman"/>
          <w:sz w:val="24"/>
          <w:szCs w:val="24"/>
        </w:rPr>
        <w:t>1.</w:t>
      </w:r>
      <w:r w:rsidRPr="00D76964">
        <w:rPr>
          <w:rFonts w:ascii="Palatino Linotype" w:hAnsi="Palatino Linotype" w:cs="Times New Roman"/>
          <w:sz w:val="24"/>
          <w:szCs w:val="24"/>
        </w:rPr>
        <w:t xml:space="preserve"> siječnj</w:t>
      </w:r>
      <w:r w:rsidR="007300F7">
        <w:rPr>
          <w:rFonts w:ascii="Palatino Linotype" w:hAnsi="Palatino Linotype" w:cs="Times New Roman"/>
          <w:sz w:val="24"/>
          <w:szCs w:val="24"/>
        </w:rPr>
        <w:t>a do 31. prosinca</w:t>
      </w:r>
      <w:r w:rsidRPr="00D76964">
        <w:rPr>
          <w:rFonts w:ascii="Palatino Linotype" w:hAnsi="Palatino Linotype" w:cs="Times New Roman"/>
          <w:sz w:val="24"/>
          <w:szCs w:val="24"/>
        </w:rPr>
        <w:t>, ukupno ostvareni prihodi te evidencija</w:t>
      </w:r>
      <w:r>
        <w:rPr>
          <w:rFonts w:ascii="Palatino Linotype" w:hAnsi="Palatino Linotype" w:cs="Times New Roman"/>
          <w:sz w:val="24"/>
          <w:szCs w:val="24"/>
        </w:rPr>
        <w:t xml:space="preserve"> </w:t>
      </w:r>
      <w:r w:rsidRPr="00D76964">
        <w:rPr>
          <w:rFonts w:ascii="Palatino Linotype" w:hAnsi="Palatino Linotype" w:cs="Times New Roman"/>
          <w:sz w:val="24"/>
          <w:szCs w:val="24"/>
        </w:rPr>
        <w:t>rashoda koji su bili potrebni za izvršavanje i realizaciju programa rada</w:t>
      </w:r>
      <w:r>
        <w:rPr>
          <w:rFonts w:ascii="Palatino Linotype" w:hAnsi="Palatino Linotype" w:cs="Times New Roman"/>
          <w:sz w:val="24"/>
          <w:szCs w:val="24"/>
        </w:rPr>
        <w:t xml:space="preserve"> </w:t>
      </w:r>
      <w:r w:rsidRPr="00D76964">
        <w:rPr>
          <w:rFonts w:ascii="Palatino Linotype" w:hAnsi="Palatino Linotype" w:cs="Times New Roman"/>
          <w:sz w:val="24"/>
          <w:szCs w:val="24"/>
        </w:rPr>
        <w:t>Turističke zajednic</w:t>
      </w:r>
      <w:r>
        <w:rPr>
          <w:rFonts w:ascii="Palatino Linotype" w:hAnsi="Palatino Linotype" w:cs="Times New Roman"/>
          <w:sz w:val="24"/>
          <w:szCs w:val="24"/>
        </w:rPr>
        <w:t xml:space="preserve">e općine Funtana </w:t>
      </w:r>
      <w:r w:rsidRPr="00D76964">
        <w:rPr>
          <w:rFonts w:ascii="Palatino Linotype" w:hAnsi="Palatino Linotype" w:cs="Times New Roman"/>
          <w:sz w:val="24"/>
          <w:szCs w:val="24"/>
        </w:rPr>
        <w:t>u 201</w:t>
      </w:r>
      <w:r>
        <w:rPr>
          <w:rFonts w:ascii="Palatino Linotype" w:hAnsi="Palatino Linotype" w:cs="Times New Roman"/>
          <w:sz w:val="24"/>
          <w:szCs w:val="24"/>
        </w:rPr>
        <w:t>8</w:t>
      </w:r>
      <w:r w:rsidRPr="00D76964">
        <w:rPr>
          <w:rFonts w:ascii="Palatino Linotype" w:hAnsi="Palatino Linotype" w:cs="Times New Roman"/>
          <w:sz w:val="24"/>
          <w:szCs w:val="24"/>
        </w:rPr>
        <w:t xml:space="preserve">. godini. </w:t>
      </w:r>
    </w:p>
    <w:p w14:paraId="113F82D6" w14:textId="77777777" w:rsidR="00410C77" w:rsidRDefault="00D76964" w:rsidP="009C2021">
      <w:pPr>
        <w:spacing w:after="120"/>
        <w:jc w:val="both"/>
        <w:rPr>
          <w:rFonts w:ascii="Palatino Linotype" w:hAnsi="Palatino Linotype" w:cs="Times New Roman"/>
          <w:sz w:val="24"/>
          <w:szCs w:val="24"/>
        </w:rPr>
      </w:pPr>
      <w:r w:rsidRPr="00D76964">
        <w:rPr>
          <w:rFonts w:ascii="Palatino Linotype" w:hAnsi="Palatino Linotype" w:cs="Times New Roman"/>
          <w:sz w:val="24"/>
          <w:szCs w:val="24"/>
        </w:rPr>
        <w:t>Godišnje financijsko izvješće o izvršenju zadaća, analizi i ocjeni</w:t>
      </w:r>
      <w:r w:rsidR="009C2021">
        <w:rPr>
          <w:rFonts w:ascii="Palatino Linotype" w:hAnsi="Palatino Linotype" w:cs="Times New Roman"/>
          <w:sz w:val="24"/>
          <w:szCs w:val="24"/>
        </w:rPr>
        <w:t xml:space="preserve"> </w:t>
      </w:r>
      <w:r w:rsidRPr="00D76964">
        <w:rPr>
          <w:rFonts w:ascii="Palatino Linotype" w:hAnsi="Palatino Linotype" w:cs="Times New Roman"/>
          <w:sz w:val="24"/>
          <w:szCs w:val="24"/>
        </w:rPr>
        <w:t>ostvarenja programa i financi</w:t>
      </w:r>
      <w:r w:rsidR="009C2021">
        <w:rPr>
          <w:rFonts w:ascii="Palatino Linotype" w:hAnsi="Palatino Linotype" w:cs="Times New Roman"/>
          <w:sz w:val="24"/>
          <w:szCs w:val="24"/>
        </w:rPr>
        <w:t xml:space="preserve">jskog plana sadrži i </w:t>
      </w:r>
      <w:r w:rsidRPr="00D76964">
        <w:rPr>
          <w:rFonts w:ascii="Palatino Linotype" w:hAnsi="Palatino Linotype" w:cs="Times New Roman"/>
          <w:sz w:val="24"/>
          <w:szCs w:val="24"/>
        </w:rPr>
        <w:t>podatke o ostvarivanju postavljenih ciljeva,</w:t>
      </w:r>
      <w:r w:rsidR="009C2021">
        <w:rPr>
          <w:rFonts w:ascii="Palatino Linotype" w:hAnsi="Palatino Linotype" w:cs="Times New Roman"/>
          <w:sz w:val="24"/>
          <w:szCs w:val="24"/>
        </w:rPr>
        <w:t xml:space="preserve"> </w:t>
      </w:r>
      <w:r w:rsidRPr="00D76964">
        <w:rPr>
          <w:rFonts w:ascii="Palatino Linotype" w:hAnsi="Palatino Linotype" w:cs="Times New Roman"/>
          <w:sz w:val="24"/>
          <w:szCs w:val="24"/>
        </w:rPr>
        <w:t>prati postavke plana,</w:t>
      </w:r>
      <w:r w:rsidR="009C2021">
        <w:rPr>
          <w:rFonts w:ascii="Palatino Linotype" w:hAnsi="Palatino Linotype" w:cs="Times New Roman"/>
          <w:sz w:val="24"/>
          <w:szCs w:val="24"/>
        </w:rPr>
        <w:t xml:space="preserve"> </w:t>
      </w:r>
      <w:r w:rsidRPr="00D76964">
        <w:rPr>
          <w:rFonts w:ascii="Palatino Linotype" w:hAnsi="Palatino Linotype" w:cs="Times New Roman"/>
          <w:sz w:val="24"/>
          <w:szCs w:val="24"/>
        </w:rPr>
        <w:t>us</w:t>
      </w:r>
      <w:r w:rsidR="009C2021">
        <w:rPr>
          <w:rFonts w:ascii="Palatino Linotype" w:hAnsi="Palatino Linotype" w:cs="Times New Roman"/>
          <w:sz w:val="24"/>
          <w:szCs w:val="24"/>
        </w:rPr>
        <w:t xml:space="preserve">poredbe planiranog i ostvarenog i </w:t>
      </w:r>
      <w:r w:rsidRPr="00D76964">
        <w:rPr>
          <w:rFonts w:ascii="Palatino Linotype" w:hAnsi="Palatino Linotype" w:cs="Times New Roman"/>
          <w:sz w:val="24"/>
          <w:szCs w:val="24"/>
        </w:rPr>
        <w:t>informacije o djelotvornosti ukupnog trošenja sredstava s obzirom na</w:t>
      </w:r>
      <w:r w:rsidR="009C2021">
        <w:rPr>
          <w:rFonts w:ascii="Palatino Linotype" w:hAnsi="Palatino Linotype" w:cs="Times New Roman"/>
          <w:sz w:val="24"/>
          <w:szCs w:val="24"/>
        </w:rPr>
        <w:t xml:space="preserve">  </w:t>
      </w:r>
      <w:r w:rsidRPr="00D76964">
        <w:rPr>
          <w:rFonts w:ascii="Palatino Linotype" w:hAnsi="Palatino Linotype" w:cs="Times New Roman"/>
          <w:sz w:val="24"/>
          <w:szCs w:val="24"/>
        </w:rPr>
        <w:t>postavljene ciljeve.</w:t>
      </w:r>
      <w:r w:rsidR="009C2021">
        <w:rPr>
          <w:rFonts w:ascii="Palatino Linotype" w:hAnsi="Palatino Linotype" w:cs="Times New Roman"/>
          <w:sz w:val="24"/>
          <w:szCs w:val="24"/>
        </w:rPr>
        <w:t xml:space="preserve"> </w:t>
      </w:r>
    </w:p>
    <w:p w14:paraId="4C8B0F7B" w14:textId="77777777" w:rsidR="00207D86" w:rsidRPr="0066061D" w:rsidRDefault="00410C77" w:rsidP="00207D86">
      <w:pPr>
        <w:spacing w:after="120"/>
        <w:jc w:val="both"/>
        <w:rPr>
          <w:rFonts w:ascii="Palatino Linotype" w:hAnsi="Palatino Linotype" w:cs="Times New Roman"/>
          <w:sz w:val="24"/>
          <w:szCs w:val="24"/>
        </w:rPr>
      </w:pPr>
      <w:r>
        <w:rPr>
          <w:rFonts w:ascii="Palatino Linotype" w:hAnsi="Palatino Linotype" w:cs="Times New Roman"/>
          <w:sz w:val="24"/>
          <w:szCs w:val="24"/>
        </w:rPr>
        <w:t>U</w:t>
      </w:r>
      <w:r w:rsidR="001404EC" w:rsidRPr="00552C6D">
        <w:rPr>
          <w:rFonts w:ascii="Palatino Linotype" w:hAnsi="Palatino Linotype" w:cs="Times New Roman"/>
          <w:sz w:val="24"/>
          <w:szCs w:val="24"/>
        </w:rPr>
        <w:t xml:space="preserve"> 201</w:t>
      </w:r>
      <w:r>
        <w:rPr>
          <w:rFonts w:ascii="Palatino Linotype" w:hAnsi="Palatino Linotype" w:cs="Times New Roman"/>
          <w:sz w:val="24"/>
          <w:szCs w:val="24"/>
        </w:rPr>
        <w:t>8</w:t>
      </w:r>
      <w:r w:rsidR="001404EC" w:rsidRPr="00552C6D">
        <w:rPr>
          <w:rFonts w:ascii="Palatino Linotype" w:hAnsi="Palatino Linotype" w:cs="Times New Roman"/>
          <w:sz w:val="24"/>
          <w:szCs w:val="24"/>
        </w:rPr>
        <w:t xml:space="preserve">. godini, </w:t>
      </w:r>
      <w:r>
        <w:rPr>
          <w:rFonts w:ascii="Palatino Linotype" w:hAnsi="Palatino Linotype" w:cs="Times New Roman"/>
          <w:sz w:val="24"/>
          <w:szCs w:val="24"/>
        </w:rPr>
        <w:t xml:space="preserve">TZO Funtana je </w:t>
      </w:r>
      <w:r w:rsidR="001404EC" w:rsidRPr="00552C6D">
        <w:rPr>
          <w:rFonts w:ascii="Palatino Linotype" w:hAnsi="Palatino Linotype" w:cs="Times New Roman"/>
          <w:sz w:val="24"/>
          <w:szCs w:val="24"/>
        </w:rPr>
        <w:t xml:space="preserve">sadržajno i dinamički provodila aktivnosti koje su bile definirane Programom rada </w:t>
      </w:r>
      <w:r w:rsidR="00883E3A" w:rsidRPr="00552C6D">
        <w:rPr>
          <w:rFonts w:ascii="Palatino Linotype" w:hAnsi="Palatino Linotype" w:cs="Times New Roman"/>
          <w:sz w:val="24"/>
          <w:szCs w:val="24"/>
        </w:rPr>
        <w:t>i financijskim planom za 201</w:t>
      </w:r>
      <w:r>
        <w:rPr>
          <w:rFonts w:ascii="Palatino Linotype" w:hAnsi="Palatino Linotype" w:cs="Times New Roman"/>
          <w:sz w:val="24"/>
          <w:szCs w:val="24"/>
        </w:rPr>
        <w:t>8</w:t>
      </w:r>
      <w:r w:rsidR="00883E3A" w:rsidRPr="00552C6D">
        <w:rPr>
          <w:rFonts w:ascii="Palatino Linotype" w:hAnsi="Palatino Linotype" w:cs="Times New Roman"/>
          <w:sz w:val="24"/>
          <w:szCs w:val="24"/>
        </w:rPr>
        <w:t>. g</w:t>
      </w:r>
      <w:r w:rsidR="001404EC" w:rsidRPr="00552C6D">
        <w:rPr>
          <w:rFonts w:ascii="Palatino Linotype" w:hAnsi="Palatino Linotype" w:cs="Times New Roman"/>
          <w:sz w:val="24"/>
          <w:szCs w:val="24"/>
        </w:rPr>
        <w:t>odinu</w:t>
      </w:r>
      <w:r>
        <w:rPr>
          <w:rFonts w:ascii="Palatino Linotype" w:hAnsi="Palatino Linotype" w:cs="Times New Roman"/>
          <w:sz w:val="24"/>
          <w:szCs w:val="24"/>
        </w:rPr>
        <w:t xml:space="preserve">, usmjeravala raspoloživa sredstva i sve aktivnosti ka kvalitetnoj </w:t>
      </w:r>
      <w:r w:rsidR="009C2021" w:rsidRPr="0066061D">
        <w:rPr>
          <w:rFonts w:ascii="Palatino Linotype" w:hAnsi="Palatino Linotype" w:cs="Times New Roman"/>
          <w:sz w:val="24"/>
          <w:szCs w:val="24"/>
        </w:rPr>
        <w:t xml:space="preserve">realizaciji redovnih planiranih aktivnosti i obveza, te u poboljšanje postojećih te razvoj novih turističkih proizvoda i atraktivnosti </w:t>
      </w:r>
      <w:r>
        <w:rPr>
          <w:rFonts w:ascii="Palatino Linotype" w:hAnsi="Palatino Linotype" w:cs="Times New Roman"/>
          <w:sz w:val="24"/>
          <w:szCs w:val="24"/>
        </w:rPr>
        <w:t>svoga</w:t>
      </w:r>
      <w:r w:rsidR="009C2021" w:rsidRPr="0066061D">
        <w:rPr>
          <w:rFonts w:ascii="Palatino Linotype" w:hAnsi="Palatino Linotype" w:cs="Times New Roman"/>
          <w:sz w:val="24"/>
          <w:szCs w:val="24"/>
        </w:rPr>
        <w:t xml:space="preserve"> područja. </w:t>
      </w:r>
      <w:r w:rsidR="00207D86" w:rsidRPr="0066061D">
        <w:rPr>
          <w:rFonts w:ascii="Palatino Linotype" w:hAnsi="Palatino Linotype" w:cs="Times New Roman"/>
          <w:sz w:val="24"/>
          <w:szCs w:val="24"/>
        </w:rPr>
        <w:t>Financijska sredstva su ciljano ulagana u promociju</w:t>
      </w:r>
      <w:r w:rsidR="00207D86">
        <w:rPr>
          <w:rFonts w:ascii="Palatino Linotype" w:hAnsi="Palatino Linotype" w:cs="Times New Roman"/>
          <w:sz w:val="24"/>
          <w:szCs w:val="24"/>
        </w:rPr>
        <w:t xml:space="preserve"> destinacije</w:t>
      </w:r>
      <w:r w:rsidR="00207D86" w:rsidRPr="0066061D">
        <w:rPr>
          <w:rFonts w:ascii="Palatino Linotype" w:hAnsi="Palatino Linotype" w:cs="Times New Roman"/>
          <w:sz w:val="24"/>
          <w:szCs w:val="24"/>
        </w:rPr>
        <w:t xml:space="preserve">, </w:t>
      </w:r>
      <w:r w:rsidR="00207D86">
        <w:rPr>
          <w:rFonts w:ascii="Palatino Linotype" w:hAnsi="Palatino Linotype" w:cs="Times New Roman"/>
          <w:sz w:val="24"/>
          <w:szCs w:val="24"/>
        </w:rPr>
        <w:t xml:space="preserve">unapređenju </w:t>
      </w:r>
      <w:r w:rsidR="00207D86" w:rsidRPr="0066061D">
        <w:rPr>
          <w:rFonts w:ascii="Palatino Linotype" w:hAnsi="Palatino Linotype" w:cs="Times New Roman"/>
          <w:sz w:val="24"/>
          <w:szCs w:val="24"/>
        </w:rPr>
        <w:t>kvalitet</w:t>
      </w:r>
      <w:r w:rsidR="00207D86">
        <w:rPr>
          <w:rFonts w:ascii="Palatino Linotype" w:hAnsi="Palatino Linotype" w:cs="Times New Roman"/>
          <w:sz w:val="24"/>
          <w:szCs w:val="24"/>
        </w:rPr>
        <w:t>e</w:t>
      </w:r>
      <w:r w:rsidR="00207D86" w:rsidRPr="0066061D">
        <w:rPr>
          <w:rFonts w:ascii="Palatino Linotype" w:hAnsi="Palatino Linotype" w:cs="Times New Roman"/>
          <w:sz w:val="24"/>
          <w:szCs w:val="24"/>
        </w:rPr>
        <w:t xml:space="preserve"> uvjeta boravka u mjestu, kako gostiju, tako i lokalnog stanovništva te realizaciju planski osmišljenog kalendarskog rasporeda događanja. </w:t>
      </w:r>
    </w:p>
    <w:p w14:paraId="0DDDB3F5" w14:textId="77777777" w:rsidR="00D93A0A" w:rsidRDefault="0066061D" w:rsidP="00D93A0A">
      <w:pPr>
        <w:spacing w:after="120"/>
        <w:jc w:val="both"/>
        <w:rPr>
          <w:rFonts w:ascii="Palatino Linotype" w:hAnsi="Palatino Linotype" w:cs="Calibri"/>
          <w:sz w:val="24"/>
          <w:szCs w:val="24"/>
        </w:rPr>
      </w:pPr>
      <w:r>
        <w:rPr>
          <w:rFonts w:ascii="Palatino Linotype" w:hAnsi="Palatino Linotype"/>
          <w:sz w:val="24"/>
          <w:szCs w:val="24"/>
        </w:rPr>
        <w:t xml:space="preserve">Putem oglašavanja u </w:t>
      </w:r>
      <w:r w:rsidRPr="00585B58">
        <w:rPr>
          <w:rFonts w:ascii="Palatino Linotype" w:hAnsi="Palatino Linotype"/>
          <w:sz w:val="24"/>
          <w:szCs w:val="24"/>
        </w:rPr>
        <w:t>promotivnim kampanjama javnog i privatnog sektora, kroz PR aktivnosti, tiskanje brošura i ostalog tiskovnog materijala te</w:t>
      </w:r>
      <w:r>
        <w:rPr>
          <w:rFonts w:ascii="Palatino Linotype" w:hAnsi="Palatino Linotype"/>
          <w:sz w:val="24"/>
          <w:szCs w:val="24"/>
        </w:rPr>
        <w:t xml:space="preserve"> online oglašavanje, i TZ Funtana je dala svoj doprinos</w:t>
      </w:r>
      <w:r w:rsidRPr="00585B58">
        <w:rPr>
          <w:rFonts w:ascii="Palatino Linotype" w:hAnsi="Palatino Linotype"/>
          <w:sz w:val="24"/>
          <w:szCs w:val="24"/>
        </w:rPr>
        <w:t xml:space="preserve"> uspješnom promoviranju branda Istre kao poželjne turističke destinacije i ostvarivanju pozitivnih učinaka na produženje turističke sezone na predsezonu i posezonu. </w:t>
      </w:r>
      <w:r w:rsidR="00302DB4">
        <w:rPr>
          <w:rFonts w:ascii="Palatino Linotype" w:hAnsi="Palatino Linotype" w:cs="Tahoma"/>
          <w:sz w:val="24"/>
          <w:szCs w:val="24"/>
        </w:rPr>
        <w:t xml:space="preserve">Provedene aktivnosti </w:t>
      </w:r>
      <w:r w:rsidR="00081B9A">
        <w:rPr>
          <w:rFonts w:ascii="Palatino Linotype" w:hAnsi="Palatino Linotype" w:cs="Tahoma"/>
          <w:sz w:val="24"/>
          <w:szCs w:val="24"/>
        </w:rPr>
        <w:t xml:space="preserve">u planu </w:t>
      </w:r>
      <w:r w:rsidR="00302DB4">
        <w:rPr>
          <w:rFonts w:ascii="Palatino Linotype" w:hAnsi="Palatino Linotype" w:cs="Tahoma"/>
          <w:sz w:val="24"/>
          <w:szCs w:val="24"/>
        </w:rPr>
        <w:t xml:space="preserve">stavile su naglasak na evente i razvoj novih proizvoda, </w:t>
      </w:r>
      <w:r w:rsidR="00302DB4">
        <w:rPr>
          <w:rFonts w:ascii="Palatino Linotype" w:hAnsi="Palatino Linotype" w:cs="Calibri"/>
          <w:sz w:val="24"/>
          <w:szCs w:val="24"/>
        </w:rPr>
        <w:t>unapređenje proizvoda, jačanje</w:t>
      </w:r>
      <w:r w:rsidR="00D0316A" w:rsidRPr="00585B58">
        <w:rPr>
          <w:rFonts w:ascii="Palatino Linotype" w:hAnsi="Palatino Linotype" w:cs="Calibri"/>
          <w:sz w:val="24"/>
          <w:szCs w:val="24"/>
        </w:rPr>
        <w:t xml:space="preserve"> njegove pozicije na tržištu i jačanj</w:t>
      </w:r>
      <w:r w:rsidR="00302DB4">
        <w:rPr>
          <w:rFonts w:ascii="Palatino Linotype" w:hAnsi="Palatino Linotype" w:cs="Calibri"/>
          <w:sz w:val="24"/>
          <w:szCs w:val="24"/>
        </w:rPr>
        <w:t>e</w:t>
      </w:r>
      <w:r w:rsidR="00D0316A" w:rsidRPr="00585B58">
        <w:rPr>
          <w:rFonts w:ascii="Palatino Linotype" w:hAnsi="Palatino Linotype" w:cs="Calibri"/>
          <w:sz w:val="24"/>
          <w:szCs w:val="24"/>
        </w:rPr>
        <w:t xml:space="preserve"> konkurentske prednosti.</w:t>
      </w:r>
      <w:r w:rsidR="0082277B" w:rsidRPr="00585B58">
        <w:rPr>
          <w:rFonts w:ascii="Palatino Linotype" w:hAnsi="Palatino Linotype" w:cs="Calibri"/>
          <w:sz w:val="24"/>
          <w:szCs w:val="24"/>
        </w:rPr>
        <w:t xml:space="preserve"> </w:t>
      </w:r>
    </w:p>
    <w:p w14:paraId="0D4D826B" w14:textId="77777777" w:rsidR="00252A6D" w:rsidRDefault="00B44928" w:rsidP="00B172F0">
      <w:pPr>
        <w:spacing w:after="120"/>
        <w:jc w:val="both"/>
        <w:rPr>
          <w:rFonts w:ascii="Palatino Linotype" w:hAnsi="Palatino Linotype"/>
          <w:sz w:val="24"/>
          <w:szCs w:val="24"/>
        </w:rPr>
      </w:pPr>
      <w:r>
        <w:rPr>
          <w:rFonts w:ascii="Palatino Linotype" w:hAnsi="Palatino Linotype" w:cs="Calibri"/>
          <w:sz w:val="24"/>
          <w:szCs w:val="24"/>
        </w:rPr>
        <w:t>Pružena</w:t>
      </w:r>
      <w:r w:rsidR="0082277B" w:rsidRPr="00585B58">
        <w:rPr>
          <w:rFonts w:ascii="Palatino Linotype" w:hAnsi="Palatino Linotype" w:cs="Calibri"/>
          <w:sz w:val="24"/>
          <w:szCs w:val="24"/>
        </w:rPr>
        <w:t xml:space="preserve"> je potpora kvalitetnim manifestacijama i projektima koji su bili motiv dolaska i utjecali na produženje turističke sezone. </w:t>
      </w:r>
      <w:r w:rsidR="0082277B" w:rsidRPr="00585B58">
        <w:rPr>
          <w:rFonts w:ascii="Palatino Linotype" w:hAnsi="Palatino Linotype" w:cs="Tahoma"/>
          <w:sz w:val="24"/>
          <w:szCs w:val="24"/>
        </w:rPr>
        <w:t>Sudjelovali smo</w:t>
      </w:r>
      <w:r w:rsidR="00581F83" w:rsidRPr="00585B58">
        <w:rPr>
          <w:rFonts w:ascii="Palatino Linotype" w:hAnsi="Palatino Linotype" w:cs="Tahoma"/>
          <w:sz w:val="24"/>
          <w:szCs w:val="24"/>
        </w:rPr>
        <w:t xml:space="preserve"> u promotivnim aktivnostima Hrvatske turističke zajednice putem udruženog oglašavanja, </w:t>
      </w:r>
      <w:r w:rsidR="0082277B" w:rsidRPr="00585B58">
        <w:rPr>
          <w:rFonts w:ascii="Palatino Linotype" w:hAnsi="Palatino Linotype" w:cs="Tahoma"/>
          <w:sz w:val="24"/>
          <w:szCs w:val="24"/>
        </w:rPr>
        <w:t>vršili promociju</w:t>
      </w:r>
      <w:r w:rsidR="003F7B8A" w:rsidRPr="00585B58">
        <w:rPr>
          <w:rFonts w:ascii="Palatino Linotype" w:hAnsi="Palatino Linotype" w:cs="Tahoma"/>
          <w:sz w:val="24"/>
          <w:szCs w:val="24"/>
        </w:rPr>
        <w:t xml:space="preserve"> destinacije putem sajmova i prezentacija te oglašavanja na stranim tržištima samostalno te zajedno s Turističk</w:t>
      </w:r>
      <w:r w:rsidR="0043670A" w:rsidRPr="00585B58">
        <w:rPr>
          <w:rFonts w:ascii="Palatino Linotype" w:hAnsi="Palatino Linotype" w:cs="Tahoma"/>
          <w:sz w:val="24"/>
          <w:szCs w:val="24"/>
        </w:rPr>
        <w:t xml:space="preserve">om zajednicom Istarske županije te </w:t>
      </w:r>
      <w:r w:rsidR="0082277B" w:rsidRPr="00585B58">
        <w:rPr>
          <w:rFonts w:ascii="Palatino Linotype" w:hAnsi="Palatino Linotype" w:cs="Tahoma"/>
          <w:sz w:val="24"/>
          <w:szCs w:val="24"/>
        </w:rPr>
        <w:t xml:space="preserve">kroz </w:t>
      </w:r>
      <w:r w:rsidR="0043670A" w:rsidRPr="00585B58">
        <w:rPr>
          <w:rFonts w:ascii="Palatino Linotype" w:hAnsi="Palatino Linotype" w:cs="Tahoma"/>
          <w:sz w:val="24"/>
          <w:szCs w:val="24"/>
        </w:rPr>
        <w:t>niz drugih aktivnosti.</w:t>
      </w:r>
      <w:r w:rsidR="00FD0498">
        <w:rPr>
          <w:rFonts w:ascii="Palatino Linotype" w:hAnsi="Palatino Linotype" w:cs="Tahoma"/>
          <w:sz w:val="24"/>
          <w:szCs w:val="24"/>
        </w:rPr>
        <w:t xml:space="preserve"> </w:t>
      </w:r>
      <w:r w:rsidR="00A25AEC">
        <w:rPr>
          <w:rFonts w:ascii="Palatino Linotype" w:hAnsi="Palatino Linotype"/>
          <w:sz w:val="24"/>
          <w:szCs w:val="24"/>
        </w:rPr>
        <w:t>T</w:t>
      </w:r>
      <w:r w:rsidR="00FD0498" w:rsidRPr="00585B58">
        <w:rPr>
          <w:rFonts w:ascii="Palatino Linotype" w:hAnsi="Palatino Linotype"/>
          <w:sz w:val="24"/>
          <w:szCs w:val="24"/>
        </w:rPr>
        <w:t xml:space="preserve">ijekom godine smo samostalno i u suradnji s turističkim tvrtkama na našem području vršili promotivne aktivnosti kojima smo nastojali promovirati specifične osobitosti destinacije te stvoriti dodatnu vrijednost turističkog </w:t>
      </w:r>
    </w:p>
    <w:p w14:paraId="7190F020" w14:textId="77777777" w:rsidR="00252A6D" w:rsidRDefault="00252A6D" w:rsidP="00B172F0">
      <w:pPr>
        <w:spacing w:after="120"/>
        <w:jc w:val="both"/>
        <w:rPr>
          <w:rFonts w:ascii="Palatino Linotype" w:hAnsi="Palatino Linotype"/>
          <w:sz w:val="24"/>
          <w:szCs w:val="24"/>
        </w:rPr>
      </w:pPr>
    </w:p>
    <w:p w14:paraId="6058F0BC" w14:textId="77777777" w:rsidR="00B172F0" w:rsidRDefault="00FD0498" w:rsidP="00B172F0">
      <w:pPr>
        <w:spacing w:after="120"/>
        <w:jc w:val="both"/>
        <w:rPr>
          <w:rFonts w:ascii="Palatino Linotype" w:hAnsi="Palatino Linotype" w:cs="Tahoma"/>
          <w:sz w:val="24"/>
          <w:szCs w:val="24"/>
        </w:rPr>
      </w:pPr>
      <w:r w:rsidRPr="00585B58">
        <w:rPr>
          <w:rFonts w:ascii="Palatino Linotype" w:hAnsi="Palatino Linotype"/>
          <w:sz w:val="24"/>
          <w:szCs w:val="24"/>
        </w:rPr>
        <w:t xml:space="preserve">proizvoda. </w:t>
      </w:r>
      <w:bookmarkStart w:id="9" w:name="_Toc156551696"/>
      <w:bookmarkStart w:id="10" w:name="_Toc156570387"/>
      <w:bookmarkStart w:id="11" w:name="_Toc184144555"/>
      <w:bookmarkStart w:id="12" w:name="_Toc185488030"/>
      <w:bookmarkStart w:id="13" w:name="_Toc215389650"/>
      <w:bookmarkStart w:id="14" w:name="_Toc306667357"/>
      <w:bookmarkStart w:id="15" w:name="_Toc306667659"/>
      <w:bookmarkStart w:id="16" w:name="_Toc306668562"/>
      <w:r w:rsidR="00B172F0" w:rsidRPr="00585B58">
        <w:rPr>
          <w:rFonts w:ascii="Palatino Linotype" w:hAnsi="Palatino Linotype" w:cs="Tahoma"/>
          <w:sz w:val="24"/>
          <w:szCs w:val="24"/>
        </w:rPr>
        <w:t>Fokusiranjem na tržišta koja mogu dodatno popuniti kapacitete</w:t>
      </w:r>
      <w:r w:rsidR="00B172F0">
        <w:rPr>
          <w:rFonts w:ascii="Palatino Linotype" w:hAnsi="Palatino Linotype" w:cs="Tahoma"/>
          <w:sz w:val="24"/>
          <w:szCs w:val="24"/>
        </w:rPr>
        <w:t xml:space="preserve"> u predsezoni i posezoni uspjelo se</w:t>
      </w:r>
      <w:r w:rsidR="00B172F0" w:rsidRPr="00585B58">
        <w:rPr>
          <w:rFonts w:ascii="Palatino Linotype" w:hAnsi="Palatino Linotype" w:cs="Tahoma"/>
          <w:sz w:val="24"/>
          <w:szCs w:val="24"/>
        </w:rPr>
        <w:t xml:space="preserve"> ostvariti značajan broj dolazaka i noćenja. </w:t>
      </w:r>
    </w:p>
    <w:p w14:paraId="4F1858E7" w14:textId="77777777" w:rsidR="00D93A0A" w:rsidRDefault="00015BE8" w:rsidP="00DA7EA5">
      <w:pPr>
        <w:spacing w:after="120"/>
        <w:jc w:val="both"/>
        <w:rPr>
          <w:rFonts w:ascii="Palatino Linotype" w:hAnsi="Palatino Linotype" w:cs="Tahoma"/>
          <w:sz w:val="24"/>
          <w:szCs w:val="24"/>
        </w:rPr>
      </w:pPr>
      <w:r w:rsidRPr="00585B58">
        <w:rPr>
          <w:rFonts w:ascii="Palatino Linotype" w:hAnsi="Palatino Linotype" w:cs="Tahoma"/>
          <w:sz w:val="24"/>
          <w:szCs w:val="24"/>
        </w:rPr>
        <w:t>U</w:t>
      </w:r>
      <w:r w:rsidR="004E6F43" w:rsidRPr="00585B58">
        <w:rPr>
          <w:rFonts w:ascii="Palatino Linotype" w:hAnsi="Palatino Linotype" w:cs="Tahoma"/>
          <w:sz w:val="24"/>
          <w:szCs w:val="24"/>
        </w:rPr>
        <w:t xml:space="preserve"> prvom dijelu </w:t>
      </w:r>
      <w:r w:rsidRPr="00585B58">
        <w:rPr>
          <w:rFonts w:ascii="Palatino Linotype" w:hAnsi="Palatino Linotype" w:cs="Tahoma"/>
          <w:sz w:val="24"/>
          <w:szCs w:val="24"/>
        </w:rPr>
        <w:t>izvješća</w:t>
      </w:r>
      <w:r w:rsidR="004E6F43" w:rsidRPr="00585B58">
        <w:rPr>
          <w:rFonts w:ascii="Palatino Linotype" w:hAnsi="Palatino Linotype" w:cs="Tahoma"/>
          <w:sz w:val="24"/>
          <w:szCs w:val="24"/>
        </w:rPr>
        <w:t xml:space="preserve"> </w:t>
      </w:r>
      <w:r w:rsidRPr="00585B58">
        <w:rPr>
          <w:rFonts w:ascii="Palatino Linotype" w:hAnsi="Palatino Linotype" w:cs="Tahoma"/>
          <w:sz w:val="24"/>
          <w:szCs w:val="24"/>
        </w:rPr>
        <w:t xml:space="preserve">prikazuje se ostvaren </w:t>
      </w:r>
      <w:r w:rsidRPr="00245F35">
        <w:rPr>
          <w:rFonts w:ascii="Palatino Linotype" w:hAnsi="Palatino Linotype" w:cs="Tahoma"/>
          <w:b/>
          <w:i/>
          <w:sz w:val="24"/>
          <w:szCs w:val="24"/>
        </w:rPr>
        <w:t xml:space="preserve">turistički promet </w:t>
      </w:r>
      <w:r w:rsidR="004E6F43" w:rsidRPr="00245F35">
        <w:rPr>
          <w:rFonts w:ascii="Palatino Linotype" w:hAnsi="Palatino Linotype" w:cs="Tahoma"/>
          <w:b/>
          <w:i/>
          <w:sz w:val="24"/>
          <w:szCs w:val="24"/>
        </w:rPr>
        <w:t>u 201</w:t>
      </w:r>
      <w:r w:rsidR="00410C77">
        <w:rPr>
          <w:rFonts w:ascii="Palatino Linotype" w:hAnsi="Palatino Linotype" w:cs="Tahoma"/>
          <w:b/>
          <w:i/>
          <w:sz w:val="24"/>
          <w:szCs w:val="24"/>
        </w:rPr>
        <w:t>8</w:t>
      </w:r>
      <w:r w:rsidR="004E6F43" w:rsidRPr="00245F35">
        <w:rPr>
          <w:rFonts w:ascii="Palatino Linotype" w:hAnsi="Palatino Linotype" w:cs="Tahoma"/>
          <w:b/>
          <w:i/>
          <w:sz w:val="24"/>
          <w:szCs w:val="24"/>
        </w:rPr>
        <w:t>. godini</w:t>
      </w:r>
      <w:r w:rsidR="004E6F43" w:rsidRPr="00585B58">
        <w:rPr>
          <w:rFonts w:ascii="Palatino Linotype" w:hAnsi="Palatino Linotype" w:cs="Tahoma"/>
          <w:sz w:val="24"/>
          <w:szCs w:val="24"/>
        </w:rPr>
        <w:t xml:space="preserve"> odnosno podaci o dolascima i noć</w:t>
      </w:r>
      <w:r w:rsidRPr="00585B58">
        <w:rPr>
          <w:rFonts w:ascii="Palatino Linotype" w:hAnsi="Palatino Linotype" w:cs="Tahoma"/>
          <w:sz w:val="24"/>
          <w:szCs w:val="24"/>
        </w:rPr>
        <w:t>enjima na području TZO Funtana. U dijelu pod nazivom</w:t>
      </w:r>
      <w:r w:rsidR="00302DB4">
        <w:rPr>
          <w:rFonts w:ascii="Palatino Linotype" w:hAnsi="Palatino Linotype" w:cs="Tahoma"/>
          <w:b/>
          <w:sz w:val="24"/>
          <w:szCs w:val="24"/>
        </w:rPr>
        <w:t xml:space="preserve"> </w:t>
      </w:r>
      <w:r w:rsidR="00302DB4" w:rsidRPr="00245F35">
        <w:rPr>
          <w:rFonts w:ascii="Palatino Linotype" w:hAnsi="Palatino Linotype" w:cs="Tahoma"/>
          <w:b/>
          <w:i/>
          <w:sz w:val="24"/>
          <w:szCs w:val="24"/>
        </w:rPr>
        <w:t>Rezultati poslovanja u 201</w:t>
      </w:r>
      <w:r w:rsidR="00410C77">
        <w:rPr>
          <w:rFonts w:ascii="Palatino Linotype" w:hAnsi="Palatino Linotype" w:cs="Tahoma"/>
          <w:b/>
          <w:i/>
          <w:sz w:val="24"/>
          <w:szCs w:val="24"/>
        </w:rPr>
        <w:t>8</w:t>
      </w:r>
      <w:r w:rsidRPr="00245F35">
        <w:rPr>
          <w:rFonts w:ascii="Palatino Linotype" w:hAnsi="Palatino Linotype" w:cs="Tahoma"/>
          <w:b/>
          <w:i/>
          <w:sz w:val="24"/>
          <w:szCs w:val="24"/>
        </w:rPr>
        <w:t>. godini</w:t>
      </w:r>
      <w:r w:rsidRPr="00A37B09">
        <w:rPr>
          <w:rFonts w:ascii="Palatino Linotype" w:hAnsi="Palatino Linotype" w:cs="Tahoma"/>
          <w:i/>
          <w:sz w:val="24"/>
          <w:szCs w:val="24"/>
        </w:rPr>
        <w:t xml:space="preserve"> </w:t>
      </w:r>
      <w:r w:rsidRPr="00585B58">
        <w:rPr>
          <w:rFonts w:ascii="Palatino Linotype" w:hAnsi="Palatino Linotype" w:cs="Tahoma"/>
          <w:sz w:val="24"/>
          <w:szCs w:val="24"/>
        </w:rPr>
        <w:t xml:space="preserve">prikazani su financijski </w:t>
      </w:r>
      <w:r w:rsidR="004E6F43" w:rsidRPr="00585B58">
        <w:rPr>
          <w:rFonts w:ascii="Palatino Linotype" w:hAnsi="Palatino Linotype" w:cs="Tahoma"/>
          <w:sz w:val="24"/>
          <w:szCs w:val="24"/>
        </w:rPr>
        <w:t>rezultati poslovanja odnosno podaci o ukupno ostvareni</w:t>
      </w:r>
      <w:r w:rsidR="00750DCE" w:rsidRPr="00585B58">
        <w:rPr>
          <w:rFonts w:ascii="Palatino Linotype" w:hAnsi="Palatino Linotype" w:cs="Tahoma"/>
          <w:sz w:val="24"/>
          <w:szCs w:val="24"/>
        </w:rPr>
        <w:t>m</w:t>
      </w:r>
      <w:r w:rsidR="004E6F43" w:rsidRPr="00585B58">
        <w:rPr>
          <w:rFonts w:ascii="Palatino Linotype" w:hAnsi="Palatino Linotype" w:cs="Tahoma"/>
          <w:sz w:val="24"/>
          <w:szCs w:val="24"/>
        </w:rPr>
        <w:t xml:space="preserve"> prihodima</w:t>
      </w:r>
      <w:r w:rsidR="00750DCE" w:rsidRPr="00585B58">
        <w:rPr>
          <w:rFonts w:ascii="Palatino Linotype" w:hAnsi="Palatino Linotype" w:cs="Tahoma"/>
          <w:sz w:val="24"/>
          <w:szCs w:val="24"/>
        </w:rPr>
        <w:t xml:space="preserve"> </w:t>
      </w:r>
      <w:r w:rsidRPr="00585B58">
        <w:rPr>
          <w:rFonts w:ascii="Palatino Linotype" w:hAnsi="Palatino Linotype" w:cs="Tahoma"/>
          <w:sz w:val="24"/>
          <w:szCs w:val="24"/>
        </w:rPr>
        <w:t xml:space="preserve">i ukupno ostvarenim rashodima. </w:t>
      </w:r>
    </w:p>
    <w:p w14:paraId="74177260" w14:textId="77777777" w:rsidR="00015BE8" w:rsidRPr="00585B58" w:rsidRDefault="00015BE8" w:rsidP="00DA7EA5">
      <w:pPr>
        <w:spacing w:after="120"/>
        <w:jc w:val="both"/>
        <w:rPr>
          <w:rFonts w:ascii="Palatino Linotype" w:hAnsi="Palatino Linotype" w:cs="Tahoma"/>
          <w:sz w:val="24"/>
          <w:szCs w:val="24"/>
        </w:rPr>
      </w:pPr>
      <w:r w:rsidRPr="00585B58">
        <w:rPr>
          <w:rFonts w:ascii="Palatino Linotype" w:hAnsi="Palatino Linotype" w:cs="Tahoma"/>
          <w:sz w:val="24"/>
          <w:szCs w:val="24"/>
        </w:rPr>
        <w:t>Ukupni prihodi i ukupni rashodi analiziraju se po pojedinim pozicijama plana te se daju potrebna obrazloženja vezano uz njihov nastanak i strukturu.</w:t>
      </w:r>
    </w:p>
    <w:p w14:paraId="428BD29F" w14:textId="77777777" w:rsidR="00945047" w:rsidRDefault="00945047" w:rsidP="001A2E64">
      <w:pPr>
        <w:rPr>
          <w:rFonts w:ascii="Palatino Linotype" w:hAnsi="Palatino Linotype" w:cs="Tahoma"/>
          <w:b/>
          <w:color w:val="1F497D" w:themeColor="text2"/>
          <w:sz w:val="28"/>
          <w:szCs w:val="24"/>
        </w:rPr>
      </w:pPr>
    </w:p>
    <w:p w14:paraId="091C0072" w14:textId="77777777" w:rsidR="00393089" w:rsidRDefault="00393089">
      <w:pPr>
        <w:rPr>
          <w:rFonts w:ascii="Palatino Linotype" w:hAnsi="Palatino Linotype" w:cs="Tahoma"/>
          <w:b/>
          <w:color w:val="1F497D" w:themeColor="text2"/>
          <w:sz w:val="28"/>
          <w:szCs w:val="24"/>
        </w:rPr>
      </w:pPr>
      <w:r>
        <w:rPr>
          <w:rFonts w:ascii="Palatino Linotype" w:hAnsi="Palatino Linotype" w:cs="Tahoma"/>
          <w:b/>
          <w:color w:val="1F497D" w:themeColor="text2"/>
          <w:sz w:val="28"/>
          <w:szCs w:val="24"/>
        </w:rPr>
        <w:br w:type="page"/>
      </w:r>
    </w:p>
    <w:p w14:paraId="1249D15C" w14:textId="77777777" w:rsidR="001A2E64" w:rsidRDefault="001A2E64" w:rsidP="001A2E64">
      <w:pPr>
        <w:rPr>
          <w:rFonts w:ascii="Palatino Linotype" w:hAnsi="Palatino Linotype" w:cs="Tahoma"/>
          <w:b/>
          <w:color w:val="1F497D" w:themeColor="text2"/>
          <w:sz w:val="28"/>
          <w:szCs w:val="24"/>
        </w:rPr>
      </w:pPr>
    </w:p>
    <w:p w14:paraId="34F175E3" w14:textId="77777777" w:rsidR="003F7B8A" w:rsidRPr="007A0D90" w:rsidRDefault="001404EC" w:rsidP="007646DB">
      <w:pPr>
        <w:pStyle w:val="Naslov1"/>
        <w:numPr>
          <w:ilvl w:val="0"/>
          <w:numId w:val="7"/>
        </w:numPr>
      </w:pPr>
      <w:bookmarkStart w:id="17" w:name="_Toc443173663"/>
      <w:bookmarkStart w:id="18" w:name="_Toc443174928"/>
      <w:bookmarkStart w:id="19" w:name="_Toc443175143"/>
      <w:bookmarkStart w:id="20" w:name="_Toc443175551"/>
      <w:bookmarkStart w:id="21" w:name="_Toc475103846"/>
      <w:bookmarkStart w:id="22" w:name="_Toc475104071"/>
      <w:bookmarkStart w:id="23" w:name="_Toc507342233"/>
      <w:bookmarkStart w:id="24" w:name="_Toc1134974"/>
      <w:bookmarkStart w:id="25" w:name="_Toc1135388"/>
      <w:r w:rsidRPr="007A0D90">
        <w:t>OSTVARENI REZULTATI TURISTIČKOG</w:t>
      </w:r>
      <w:r w:rsidR="006F0899" w:rsidRPr="007A0D90">
        <w:t xml:space="preserve"> PROMET</w:t>
      </w:r>
      <w:r w:rsidRPr="007A0D90">
        <w:t>A</w:t>
      </w:r>
      <w:r w:rsidR="00A942AA">
        <w:t xml:space="preserve"> </w:t>
      </w:r>
      <w:r w:rsidR="006F0899" w:rsidRPr="007A0D90">
        <w:t>U 201</w:t>
      </w:r>
      <w:r w:rsidR="00410C77">
        <w:t>8</w:t>
      </w:r>
      <w:r w:rsidR="00C153D7" w:rsidRPr="007A0D90">
        <w:t>.</w:t>
      </w:r>
      <w:r w:rsidR="006F0899" w:rsidRPr="007A0D90">
        <w:t xml:space="preserve"> GODINI</w:t>
      </w:r>
      <w:bookmarkEnd w:id="17"/>
      <w:bookmarkEnd w:id="18"/>
      <w:bookmarkEnd w:id="19"/>
      <w:bookmarkEnd w:id="20"/>
      <w:bookmarkEnd w:id="21"/>
      <w:bookmarkEnd w:id="22"/>
      <w:bookmarkEnd w:id="23"/>
      <w:bookmarkEnd w:id="24"/>
      <w:bookmarkEnd w:id="25"/>
      <w:r w:rsidR="006F0899" w:rsidRPr="007A0D90">
        <w:t xml:space="preserve"> </w:t>
      </w:r>
    </w:p>
    <w:p w14:paraId="2E445989" w14:textId="77777777" w:rsidR="00064785" w:rsidRDefault="00064785" w:rsidP="004677D4">
      <w:pPr>
        <w:pStyle w:val="Opisslike"/>
        <w:rPr>
          <w:rFonts w:cs="Tahoma"/>
          <w:b/>
          <w:szCs w:val="24"/>
        </w:rPr>
      </w:pPr>
      <w:bookmarkStart w:id="26" w:name="_Toc306669336"/>
      <w:bookmarkStart w:id="27" w:name="_Toc306669682"/>
      <w:bookmarkStart w:id="28" w:name="_Toc338689131"/>
      <w:bookmarkStart w:id="29" w:name="_Toc306667358"/>
      <w:bookmarkStart w:id="30" w:name="_Toc306667660"/>
      <w:bookmarkStart w:id="31" w:name="_Toc306668563"/>
    </w:p>
    <w:p w14:paraId="0F2BAEF8" w14:textId="0D84C054" w:rsidR="002F37AC" w:rsidRPr="009F070E" w:rsidRDefault="00832ACB" w:rsidP="00832ACB">
      <w:pPr>
        <w:pStyle w:val="Opisslike"/>
        <w:spacing w:after="120"/>
        <w:rPr>
          <w:rFonts w:cs="Calibri"/>
          <w:szCs w:val="24"/>
        </w:rPr>
      </w:pPr>
      <w:bookmarkStart w:id="32" w:name="_Toc401746269"/>
      <w:bookmarkStart w:id="33" w:name="_Toc403726525"/>
      <w:bookmarkStart w:id="34" w:name="_Toc403989956"/>
      <w:bookmarkStart w:id="35" w:name="_Toc433490194"/>
      <w:bookmarkStart w:id="36" w:name="_Toc433617889"/>
      <w:bookmarkStart w:id="37" w:name="_Toc433617995"/>
      <w:bookmarkStart w:id="38" w:name="_Toc435528375"/>
      <w:bookmarkStart w:id="39" w:name="_Toc435528729"/>
      <w:bookmarkStart w:id="40" w:name="_Toc465948663"/>
      <w:bookmarkStart w:id="41" w:name="_Toc466889237"/>
      <w:bookmarkStart w:id="42" w:name="_Toc466889790"/>
      <w:bookmarkStart w:id="43" w:name="_Toc475105004"/>
      <w:bookmarkStart w:id="44" w:name="_Toc475105154"/>
      <w:bookmarkStart w:id="45" w:name="_Toc306667661"/>
      <w:bookmarkStart w:id="46" w:name="_Toc306668564"/>
      <w:bookmarkStart w:id="47" w:name="_Toc184144557"/>
      <w:bookmarkStart w:id="48" w:name="_Toc185488032"/>
      <w:bookmarkStart w:id="49" w:name="_Toc215389652"/>
      <w:bookmarkEnd w:id="9"/>
      <w:bookmarkEnd w:id="10"/>
      <w:bookmarkEnd w:id="11"/>
      <w:bookmarkEnd w:id="12"/>
      <w:bookmarkEnd w:id="13"/>
      <w:bookmarkEnd w:id="14"/>
      <w:bookmarkEnd w:id="15"/>
      <w:bookmarkEnd w:id="16"/>
      <w:bookmarkEnd w:id="26"/>
      <w:bookmarkEnd w:id="27"/>
      <w:bookmarkEnd w:id="28"/>
      <w:bookmarkEnd w:id="29"/>
      <w:bookmarkEnd w:id="30"/>
      <w:bookmarkEnd w:id="31"/>
      <w:r>
        <w:rPr>
          <w:szCs w:val="24"/>
        </w:rPr>
        <w:t xml:space="preserve">  </w:t>
      </w:r>
      <w:bookmarkStart w:id="50" w:name="_Toc507345661"/>
      <w:bookmarkStart w:id="51" w:name="_Toc1134210"/>
      <w:r w:rsidR="00D22CE0" w:rsidRPr="002603B9">
        <w:rPr>
          <w:b/>
          <w:szCs w:val="24"/>
        </w:rPr>
        <w:t xml:space="preserve">Tablica </w:t>
      </w:r>
      <w:r w:rsidR="007A0827" w:rsidRPr="002603B9">
        <w:rPr>
          <w:b/>
          <w:szCs w:val="24"/>
        </w:rPr>
        <w:fldChar w:fldCharType="begin"/>
      </w:r>
      <w:r w:rsidR="00D22CE0" w:rsidRPr="002603B9">
        <w:rPr>
          <w:b/>
          <w:szCs w:val="24"/>
        </w:rPr>
        <w:instrText xml:space="preserve"> SEQ Tablica \* ARABIC </w:instrText>
      </w:r>
      <w:r w:rsidR="007A0827" w:rsidRPr="002603B9">
        <w:rPr>
          <w:b/>
          <w:szCs w:val="24"/>
        </w:rPr>
        <w:fldChar w:fldCharType="separate"/>
      </w:r>
      <w:r w:rsidR="00D07A66">
        <w:rPr>
          <w:b/>
          <w:noProof/>
          <w:szCs w:val="24"/>
        </w:rPr>
        <w:t>1</w:t>
      </w:r>
      <w:r w:rsidR="007A0827" w:rsidRPr="002603B9">
        <w:rPr>
          <w:b/>
          <w:szCs w:val="24"/>
        </w:rPr>
        <w:fldChar w:fldCharType="end"/>
      </w:r>
      <w:r w:rsidR="00D22CE0" w:rsidRPr="009F070E">
        <w:rPr>
          <w:szCs w:val="24"/>
        </w:rPr>
        <w:t xml:space="preserve">. </w:t>
      </w:r>
      <w:r w:rsidR="002F37AC" w:rsidRPr="009F070E">
        <w:rPr>
          <w:rFonts w:cs="Calibri"/>
          <w:szCs w:val="24"/>
        </w:rPr>
        <w:t>Dolasci i noćenja od 201</w:t>
      </w:r>
      <w:r w:rsidR="00E34BE7">
        <w:rPr>
          <w:rFonts w:cs="Calibri"/>
          <w:szCs w:val="24"/>
        </w:rPr>
        <w:t>3</w:t>
      </w:r>
      <w:r w:rsidR="002F37AC" w:rsidRPr="009F070E">
        <w:rPr>
          <w:rFonts w:cs="Calibri"/>
          <w:szCs w:val="24"/>
        </w:rPr>
        <w:t>. do 201</w:t>
      </w:r>
      <w:r w:rsidR="00081B9A">
        <w:rPr>
          <w:rFonts w:cs="Calibri"/>
          <w:szCs w:val="24"/>
        </w:rPr>
        <w:t>8</w:t>
      </w:r>
      <w:r w:rsidR="002F37AC" w:rsidRPr="009F070E">
        <w:rPr>
          <w:rFonts w:cs="Calibri"/>
          <w:szCs w:val="24"/>
        </w:rPr>
        <w:t>. godin</w:t>
      </w:r>
      <w:bookmarkEnd w:id="32"/>
      <w:bookmarkEnd w:id="33"/>
      <w:bookmarkEnd w:id="34"/>
      <w:r w:rsidR="002F37AC" w:rsidRPr="009F070E">
        <w:rPr>
          <w:rFonts w:cs="Calibri"/>
          <w:szCs w:val="24"/>
        </w:rPr>
        <w:t>e</w:t>
      </w:r>
      <w:bookmarkEnd w:id="35"/>
      <w:bookmarkEnd w:id="36"/>
      <w:bookmarkEnd w:id="37"/>
      <w:bookmarkEnd w:id="38"/>
      <w:bookmarkEnd w:id="39"/>
      <w:bookmarkEnd w:id="40"/>
      <w:bookmarkEnd w:id="41"/>
      <w:bookmarkEnd w:id="42"/>
      <w:bookmarkEnd w:id="43"/>
      <w:bookmarkEnd w:id="44"/>
      <w:bookmarkEnd w:id="50"/>
      <w:bookmarkEnd w:id="51"/>
    </w:p>
    <w:tbl>
      <w:tblPr>
        <w:tblW w:w="8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left w:w="0" w:type="dxa"/>
          <w:right w:w="0" w:type="dxa"/>
        </w:tblCellMar>
        <w:tblLook w:val="04A0" w:firstRow="1" w:lastRow="0" w:firstColumn="1" w:lastColumn="0" w:noHBand="0" w:noVBand="1"/>
      </w:tblPr>
      <w:tblGrid>
        <w:gridCol w:w="1656"/>
        <w:gridCol w:w="1111"/>
        <w:gridCol w:w="992"/>
        <w:gridCol w:w="992"/>
        <w:gridCol w:w="967"/>
        <w:gridCol w:w="890"/>
        <w:gridCol w:w="548"/>
        <w:gridCol w:w="637"/>
        <w:gridCol w:w="516"/>
        <w:gridCol w:w="516"/>
      </w:tblGrid>
      <w:tr w:rsidR="000E2F8F" w14:paraId="27D4D3D8" w14:textId="77777777" w:rsidTr="00FB2AAB">
        <w:trPr>
          <w:trHeight w:val="360"/>
          <w:jc w:val="center"/>
        </w:trPr>
        <w:tc>
          <w:tcPr>
            <w:tcW w:w="1656" w:type="dxa"/>
            <w:tcBorders>
              <w:top w:val="single" w:sz="4" w:space="0" w:color="auto"/>
              <w:left w:val="single" w:sz="4" w:space="0" w:color="auto"/>
              <w:bottom w:val="single" w:sz="4" w:space="0" w:color="auto"/>
              <w:right w:val="single" w:sz="4" w:space="0" w:color="auto"/>
            </w:tcBorders>
            <w:shd w:val="clear" w:color="auto" w:fill="4F81BD"/>
            <w:noWrap/>
            <w:tcMar>
              <w:top w:w="15" w:type="dxa"/>
              <w:left w:w="15" w:type="dxa"/>
              <w:bottom w:w="0" w:type="dxa"/>
              <w:right w:w="15" w:type="dxa"/>
            </w:tcMar>
            <w:vAlign w:val="center"/>
            <w:hideMark/>
          </w:tcPr>
          <w:p w14:paraId="19E41D8A" w14:textId="77777777" w:rsidR="000E2F8F" w:rsidRDefault="000E2F8F">
            <w:pPr>
              <w:spacing w:line="256" w:lineRule="auto"/>
              <w:jc w:val="center"/>
              <w:rPr>
                <w:rFonts w:ascii="Palatino Linotype" w:hAnsi="Palatino Linotype" w:cs="Calibri"/>
                <w:b/>
                <w:bCs/>
              </w:rPr>
            </w:pPr>
            <w:r>
              <w:rPr>
                <w:rFonts w:ascii="Palatino Linotype" w:hAnsi="Palatino Linotype" w:cs="Calibri"/>
                <w:b/>
                <w:bCs/>
              </w:rPr>
              <w:t>Gosti</w:t>
            </w:r>
          </w:p>
        </w:tc>
        <w:tc>
          <w:tcPr>
            <w:tcW w:w="1111"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5F4DE882" w14:textId="77777777" w:rsidR="000E2F8F" w:rsidRDefault="000E2F8F">
            <w:pPr>
              <w:spacing w:line="256" w:lineRule="auto"/>
              <w:jc w:val="center"/>
              <w:rPr>
                <w:rFonts w:ascii="Palatino Linotype" w:hAnsi="Palatino Linotype" w:cs="Calibri"/>
                <w:b/>
                <w:bCs/>
              </w:rPr>
            </w:pPr>
            <w:r>
              <w:rPr>
                <w:rFonts w:ascii="Palatino Linotype" w:hAnsi="Palatino Linotype" w:cs="Calibri"/>
                <w:b/>
                <w:bCs/>
              </w:rPr>
              <w:t>2014.</w:t>
            </w:r>
          </w:p>
        </w:tc>
        <w:tc>
          <w:tcPr>
            <w:tcW w:w="992"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4ADDB7F7" w14:textId="77777777" w:rsidR="000E2F8F" w:rsidRDefault="000E2F8F">
            <w:pPr>
              <w:spacing w:line="256" w:lineRule="auto"/>
              <w:jc w:val="center"/>
              <w:rPr>
                <w:rFonts w:ascii="Palatino Linotype" w:hAnsi="Palatino Linotype" w:cs="Calibri"/>
                <w:b/>
                <w:bCs/>
              </w:rPr>
            </w:pPr>
            <w:r>
              <w:rPr>
                <w:rFonts w:ascii="Palatino Linotype" w:hAnsi="Palatino Linotype" w:cs="Calibri"/>
                <w:b/>
                <w:bCs/>
              </w:rPr>
              <w:t>2015.</w:t>
            </w:r>
          </w:p>
        </w:tc>
        <w:tc>
          <w:tcPr>
            <w:tcW w:w="992" w:type="dxa"/>
            <w:tcBorders>
              <w:top w:val="single" w:sz="4" w:space="0" w:color="auto"/>
              <w:left w:val="single" w:sz="4" w:space="0" w:color="auto"/>
              <w:bottom w:val="single" w:sz="4" w:space="0" w:color="auto"/>
              <w:right w:val="single" w:sz="4" w:space="0" w:color="auto"/>
            </w:tcBorders>
            <w:shd w:val="clear" w:color="auto" w:fill="4F81BD"/>
            <w:noWrap/>
            <w:tcMar>
              <w:top w:w="15" w:type="dxa"/>
              <w:left w:w="15" w:type="dxa"/>
              <w:bottom w:w="0" w:type="dxa"/>
              <w:right w:w="15" w:type="dxa"/>
            </w:tcMar>
            <w:vAlign w:val="center"/>
            <w:hideMark/>
          </w:tcPr>
          <w:p w14:paraId="36E7586C" w14:textId="77777777" w:rsidR="000E2F8F" w:rsidRDefault="000E2F8F">
            <w:pPr>
              <w:spacing w:line="256" w:lineRule="auto"/>
              <w:jc w:val="center"/>
              <w:rPr>
                <w:rFonts w:ascii="Palatino Linotype" w:hAnsi="Palatino Linotype" w:cs="Calibri"/>
                <w:b/>
                <w:bCs/>
              </w:rPr>
            </w:pPr>
            <w:r>
              <w:rPr>
                <w:rFonts w:ascii="Palatino Linotype" w:hAnsi="Palatino Linotype" w:cs="Calibri"/>
                <w:b/>
                <w:bCs/>
              </w:rPr>
              <w:t>2016.</w:t>
            </w:r>
          </w:p>
        </w:tc>
        <w:tc>
          <w:tcPr>
            <w:tcW w:w="967"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6437EAF8" w14:textId="77777777" w:rsidR="000E2F8F" w:rsidRDefault="000E2F8F">
            <w:pPr>
              <w:spacing w:line="256" w:lineRule="auto"/>
              <w:jc w:val="center"/>
              <w:rPr>
                <w:rFonts w:ascii="Palatino Linotype" w:hAnsi="Palatino Linotype" w:cs="Calibri"/>
                <w:b/>
                <w:bCs/>
              </w:rPr>
            </w:pPr>
            <w:r>
              <w:rPr>
                <w:rFonts w:ascii="Palatino Linotype" w:hAnsi="Palatino Linotype" w:cs="Calibri"/>
                <w:b/>
                <w:bCs/>
              </w:rPr>
              <w:t>2017.</w:t>
            </w:r>
          </w:p>
        </w:tc>
        <w:tc>
          <w:tcPr>
            <w:tcW w:w="890"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503E0DBA" w14:textId="77777777" w:rsidR="000E2F8F" w:rsidRDefault="000E2F8F">
            <w:pPr>
              <w:spacing w:line="256" w:lineRule="auto"/>
              <w:jc w:val="center"/>
              <w:rPr>
                <w:rFonts w:ascii="Palatino Linotype" w:hAnsi="Palatino Linotype" w:cs="Calibri"/>
                <w:b/>
                <w:bCs/>
              </w:rPr>
            </w:pPr>
            <w:r>
              <w:rPr>
                <w:rFonts w:ascii="Palatino Linotype" w:hAnsi="Palatino Linotype" w:cs="Calibri"/>
                <w:b/>
                <w:bCs/>
              </w:rPr>
              <w:t>2018.</w:t>
            </w:r>
          </w:p>
        </w:tc>
        <w:tc>
          <w:tcPr>
            <w:tcW w:w="548" w:type="dxa"/>
            <w:tcBorders>
              <w:top w:val="single" w:sz="4" w:space="0" w:color="auto"/>
              <w:left w:val="single" w:sz="4" w:space="0" w:color="auto"/>
              <w:bottom w:val="single" w:sz="4" w:space="0" w:color="auto"/>
              <w:right w:val="single" w:sz="4" w:space="0" w:color="auto"/>
            </w:tcBorders>
            <w:shd w:val="clear" w:color="auto" w:fill="4F81BD"/>
            <w:hideMark/>
          </w:tcPr>
          <w:p w14:paraId="77A1660B" w14:textId="77777777" w:rsidR="000E2F8F" w:rsidRDefault="000E2F8F">
            <w:pPr>
              <w:spacing w:line="256" w:lineRule="auto"/>
              <w:jc w:val="center"/>
              <w:rPr>
                <w:rFonts w:ascii="Palatino Linotype" w:hAnsi="Palatino Linotype" w:cs="Calibri"/>
                <w:b/>
                <w:bCs/>
              </w:rPr>
            </w:pPr>
            <w:r>
              <w:rPr>
                <w:rFonts w:ascii="Palatino Linotype" w:hAnsi="Palatino Linotype" w:cs="Calibri"/>
                <w:b/>
                <w:bCs/>
              </w:rPr>
              <w:t>Ind.</w:t>
            </w:r>
          </w:p>
          <w:p w14:paraId="05D4AD29" w14:textId="77777777" w:rsidR="000E2F8F" w:rsidRDefault="000E2F8F">
            <w:pPr>
              <w:spacing w:line="256" w:lineRule="auto"/>
              <w:jc w:val="center"/>
              <w:rPr>
                <w:rFonts w:ascii="Palatino Linotype" w:hAnsi="Palatino Linotype" w:cs="Calibri"/>
                <w:b/>
                <w:bCs/>
              </w:rPr>
            </w:pPr>
            <w:r>
              <w:rPr>
                <w:rFonts w:ascii="Palatino Linotype" w:hAnsi="Palatino Linotype" w:cs="Calibri"/>
                <w:b/>
                <w:bCs/>
              </w:rPr>
              <w:t>18/17</w:t>
            </w:r>
          </w:p>
        </w:tc>
        <w:tc>
          <w:tcPr>
            <w:tcW w:w="637" w:type="dxa"/>
            <w:tcBorders>
              <w:top w:val="single" w:sz="4" w:space="0" w:color="auto"/>
              <w:left w:val="single" w:sz="4" w:space="0" w:color="auto"/>
              <w:bottom w:val="single" w:sz="4" w:space="0" w:color="auto"/>
              <w:right w:val="single" w:sz="4" w:space="0" w:color="auto"/>
            </w:tcBorders>
            <w:shd w:val="clear" w:color="auto" w:fill="4F81BD"/>
            <w:hideMark/>
          </w:tcPr>
          <w:p w14:paraId="4B03A66E" w14:textId="77777777" w:rsidR="000E2F8F" w:rsidRDefault="000E2F8F">
            <w:pPr>
              <w:spacing w:line="256" w:lineRule="auto"/>
              <w:jc w:val="center"/>
              <w:rPr>
                <w:rFonts w:ascii="Palatino Linotype" w:hAnsi="Palatino Linotype" w:cs="Calibri"/>
                <w:b/>
                <w:bCs/>
              </w:rPr>
            </w:pPr>
            <w:r>
              <w:rPr>
                <w:rFonts w:ascii="Palatino Linotype" w:hAnsi="Palatino Linotype" w:cs="Calibri"/>
                <w:b/>
                <w:bCs/>
              </w:rPr>
              <w:t>Ind.</w:t>
            </w:r>
          </w:p>
          <w:p w14:paraId="6614AE10" w14:textId="77777777" w:rsidR="000E2F8F" w:rsidRDefault="000E2F8F">
            <w:pPr>
              <w:spacing w:line="256" w:lineRule="auto"/>
              <w:jc w:val="center"/>
              <w:rPr>
                <w:rFonts w:ascii="Palatino Linotype" w:hAnsi="Palatino Linotype" w:cs="Calibri"/>
                <w:b/>
                <w:bCs/>
              </w:rPr>
            </w:pPr>
            <w:r>
              <w:rPr>
                <w:rFonts w:ascii="Palatino Linotype" w:hAnsi="Palatino Linotype" w:cs="Calibri"/>
                <w:b/>
                <w:bCs/>
              </w:rPr>
              <w:t>18/16</w:t>
            </w:r>
          </w:p>
        </w:tc>
        <w:tc>
          <w:tcPr>
            <w:tcW w:w="516" w:type="dxa"/>
            <w:tcBorders>
              <w:top w:val="single" w:sz="4" w:space="0" w:color="auto"/>
              <w:left w:val="single" w:sz="4" w:space="0" w:color="auto"/>
              <w:bottom w:val="single" w:sz="4" w:space="0" w:color="auto"/>
              <w:right w:val="single" w:sz="4" w:space="0" w:color="auto"/>
            </w:tcBorders>
            <w:shd w:val="clear" w:color="auto" w:fill="4F81BD"/>
            <w:hideMark/>
          </w:tcPr>
          <w:p w14:paraId="42668F6D" w14:textId="77777777" w:rsidR="000E2F8F" w:rsidRDefault="000E2F8F">
            <w:pPr>
              <w:spacing w:line="256" w:lineRule="auto"/>
              <w:jc w:val="center"/>
              <w:rPr>
                <w:rFonts w:ascii="Palatino Linotype" w:hAnsi="Palatino Linotype" w:cs="Calibri"/>
                <w:b/>
                <w:bCs/>
              </w:rPr>
            </w:pPr>
            <w:r>
              <w:rPr>
                <w:rFonts w:ascii="Palatino Linotype" w:hAnsi="Palatino Linotype" w:cs="Calibri"/>
                <w:b/>
                <w:bCs/>
              </w:rPr>
              <w:t>Ind.</w:t>
            </w:r>
          </w:p>
          <w:p w14:paraId="73992CD9" w14:textId="77777777" w:rsidR="000E2F8F" w:rsidRDefault="000E2F8F">
            <w:pPr>
              <w:spacing w:line="256" w:lineRule="auto"/>
              <w:jc w:val="center"/>
              <w:rPr>
                <w:rFonts w:ascii="Palatino Linotype" w:hAnsi="Palatino Linotype" w:cs="Calibri"/>
                <w:b/>
                <w:bCs/>
              </w:rPr>
            </w:pPr>
            <w:r>
              <w:rPr>
                <w:rFonts w:ascii="Palatino Linotype" w:hAnsi="Palatino Linotype" w:cs="Calibri"/>
                <w:b/>
                <w:bCs/>
              </w:rPr>
              <w:t>18/15</w:t>
            </w:r>
          </w:p>
        </w:tc>
        <w:tc>
          <w:tcPr>
            <w:tcW w:w="516" w:type="dxa"/>
            <w:tcBorders>
              <w:top w:val="single" w:sz="4" w:space="0" w:color="auto"/>
              <w:left w:val="single" w:sz="4" w:space="0" w:color="auto"/>
              <w:bottom w:val="single" w:sz="4" w:space="0" w:color="auto"/>
              <w:right w:val="single" w:sz="4" w:space="0" w:color="auto"/>
            </w:tcBorders>
            <w:shd w:val="clear" w:color="auto" w:fill="4F81BD"/>
            <w:hideMark/>
          </w:tcPr>
          <w:p w14:paraId="565A8262" w14:textId="77777777" w:rsidR="000E2F8F" w:rsidRDefault="000E2F8F">
            <w:pPr>
              <w:spacing w:line="256" w:lineRule="auto"/>
              <w:jc w:val="center"/>
              <w:rPr>
                <w:rFonts w:ascii="Palatino Linotype" w:hAnsi="Palatino Linotype" w:cs="Calibri"/>
                <w:b/>
                <w:bCs/>
              </w:rPr>
            </w:pPr>
            <w:r>
              <w:rPr>
                <w:rFonts w:ascii="Palatino Linotype" w:hAnsi="Palatino Linotype" w:cs="Calibri"/>
                <w:b/>
                <w:bCs/>
              </w:rPr>
              <w:t>Ind.</w:t>
            </w:r>
          </w:p>
          <w:p w14:paraId="6948C5B0" w14:textId="77777777" w:rsidR="000E2F8F" w:rsidRDefault="000E2F8F">
            <w:pPr>
              <w:spacing w:line="256" w:lineRule="auto"/>
              <w:rPr>
                <w:rFonts w:ascii="Palatino Linotype" w:hAnsi="Palatino Linotype" w:cs="Calibri"/>
                <w:b/>
                <w:bCs/>
              </w:rPr>
            </w:pPr>
            <w:r>
              <w:rPr>
                <w:rFonts w:ascii="Palatino Linotype" w:hAnsi="Palatino Linotype" w:cs="Calibri"/>
                <w:b/>
                <w:bCs/>
              </w:rPr>
              <w:t>18/14</w:t>
            </w:r>
          </w:p>
        </w:tc>
      </w:tr>
      <w:tr w:rsidR="000E2F8F" w14:paraId="06969600" w14:textId="77777777" w:rsidTr="00FB2AAB">
        <w:trPr>
          <w:trHeight w:val="255"/>
          <w:jc w:val="center"/>
        </w:trPr>
        <w:tc>
          <w:tcPr>
            <w:tcW w:w="1656"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ACFD651" w14:textId="77777777" w:rsidR="000E2F8F" w:rsidRDefault="000E2F8F">
            <w:pPr>
              <w:spacing w:line="256" w:lineRule="auto"/>
              <w:rPr>
                <w:rFonts w:ascii="Palatino Linotype" w:eastAsia="Arial Unicode MS" w:hAnsi="Palatino Linotype" w:cs="Calibri"/>
                <w:bCs/>
              </w:rPr>
            </w:pPr>
            <w:r>
              <w:rPr>
                <w:rFonts w:ascii="Palatino Linotype" w:eastAsia="Arial Unicode MS" w:hAnsi="Palatino Linotype" w:cs="Calibri"/>
                <w:bCs/>
              </w:rPr>
              <w:t>Domaći</w:t>
            </w:r>
          </w:p>
        </w:tc>
        <w:tc>
          <w:tcPr>
            <w:tcW w:w="11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5DBAE5" w14:textId="77777777" w:rsidR="000E2F8F" w:rsidRDefault="000E2F8F">
            <w:pPr>
              <w:spacing w:line="256" w:lineRule="auto"/>
              <w:jc w:val="right"/>
              <w:rPr>
                <w:rFonts w:ascii="Palatino Linotype" w:hAnsi="Palatino Linotype" w:cs="Calibri"/>
                <w:bCs/>
              </w:rPr>
            </w:pPr>
            <w:r>
              <w:rPr>
                <w:rFonts w:ascii="Palatino Linotype" w:hAnsi="Palatino Linotype" w:cs="Calibri"/>
                <w:bCs/>
              </w:rPr>
              <w:t>5.843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D79205" w14:textId="77777777" w:rsidR="000E2F8F" w:rsidRDefault="000E2F8F">
            <w:pPr>
              <w:spacing w:line="256" w:lineRule="auto"/>
              <w:jc w:val="right"/>
              <w:rPr>
                <w:rFonts w:ascii="Palatino Linotype" w:hAnsi="Palatino Linotype" w:cs="Calibri"/>
                <w:bCs/>
              </w:rPr>
            </w:pPr>
            <w:r>
              <w:rPr>
                <w:rFonts w:ascii="Palatino Linotype" w:hAnsi="Palatino Linotype" w:cs="Calibri"/>
                <w:bCs/>
              </w:rPr>
              <w:t>6.183</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4909B7D0" w14:textId="77777777" w:rsidR="000E2F8F" w:rsidRDefault="000E2F8F">
            <w:pPr>
              <w:spacing w:line="256" w:lineRule="auto"/>
              <w:jc w:val="right"/>
              <w:rPr>
                <w:rFonts w:ascii="Palatino Linotype" w:hAnsi="Palatino Linotype" w:cs="Calibri"/>
                <w:bCs/>
              </w:rPr>
            </w:pPr>
            <w:r>
              <w:rPr>
                <w:rFonts w:ascii="Palatino Linotype" w:hAnsi="Palatino Linotype" w:cs="Calibri"/>
                <w:bCs/>
              </w:rPr>
              <w:t>6.804</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DD89EC" w14:textId="77777777" w:rsidR="000E2F8F" w:rsidRDefault="000E2F8F">
            <w:pPr>
              <w:spacing w:line="256" w:lineRule="auto"/>
              <w:jc w:val="right"/>
              <w:rPr>
                <w:rFonts w:ascii="Palatino Linotype" w:hAnsi="Palatino Linotype" w:cs="Calibri"/>
                <w:bCs/>
              </w:rPr>
            </w:pPr>
            <w:r>
              <w:rPr>
                <w:rFonts w:ascii="Palatino Linotype" w:hAnsi="Palatino Linotype"/>
                <w:bCs/>
              </w:rPr>
              <w:t>6.842</w:t>
            </w:r>
          </w:p>
        </w:tc>
        <w:tc>
          <w:tcPr>
            <w:tcW w:w="8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00D0AB" w14:textId="77777777" w:rsidR="000E2F8F" w:rsidRDefault="000E2F8F">
            <w:pPr>
              <w:spacing w:line="256" w:lineRule="auto"/>
              <w:jc w:val="right"/>
              <w:rPr>
                <w:rFonts w:ascii="Palatino Linotype" w:hAnsi="Palatino Linotype" w:cs="Calibri"/>
                <w:bCs/>
              </w:rPr>
            </w:pPr>
            <w:r>
              <w:rPr>
                <w:rFonts w:ascii="Palatino Linotype" w:hAnsi="Palatino Linotype" w:cs="Calibri"/>
                <w:bCs/>
              </w:rPr>
              <w:t>7.661</w:t>
            </w:r>
          </w:p>
        </w:tc>
        <w:tc>
          <w:tcPr>
            <w:tcW w:w="54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51F0DC" w14:textId="77777777" w:rsidR="000E2F8F" w:rsidRDefault="000E2F8F">
            <w:pPr>
              <w:spacing w:line="256" w:lineRule="auto"/>
              <w:jc w:val="right"/>
              <w:rPr>
                <w:rFonts w:ascii="Palatino Linotype" w:hAnsi="Palatino Linotype" w:cs="Calibri"/>
                <w:bCs/>
              </w:rPr>
            </w:pPr>
            <w:r>
              <w:rPr>
                <w:rFonts w:ascii="Palatino Linotype" w:hAnsi="Palatino Linotype" w:cs="Calibri"/>
                <w:bCs/>
              </w:rPr>
              <w:t>112</w:t>
            </w: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91FF5E" w14:textId="77777777" w:rsidR="000E2F8F" w:rsidRDefault="000E2F8F">
            <w:pPr>
              <w:spacing w:line="256" w:lineRule="auto"/>
              <w:jc w:val="center"/>
              <w:rPr>
                <w:rFonts w:ascii="Palatino Linotype" w:hAnsi="Palatino Linotype" w:cs="Calibri"/>
              </w:rPr>
            </w:pPr>
            <w:r>
              <w:rPr>
                <w:rFonts w:ascii="Palatino Linotype" w:hAnsi="Palatino Linotype" w:cs="Calibri"/>
              </w:rPr>
              <w:t>113</w:t>
            </w:r>
          </w:p>
        </w:tc>
        <w:tc>
          <w:tcPr>
            <w:tcW w:w="5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FE6BA6" w14:textId="77777777" w:rsidR="000E2F8F" w:rsidRDefault="000E2F8F">
            <w:pPr>
              <w:spacing w:line="256" w:lineRule="auto"/>
              <w:jc w:val="right"/>
              <w:rPr>
                <w:rFonts w:ascii="Palatino Linotype" w:hAnsi="Palatino Linotype" w:cs="Calibri"/>
                <w:bCs/>
              </w:rPr>
            </w:pPr>
            <w:r>
              <w:rPr>
                <w:rFonts w:ascii="Palatino Linotype" w:hAnsi="Palatino Linotype" w:cs="Calibri"/>
                <w:bCs/>
              </w:rPr>
              <w:t>124</w:t>
            </w:r>
          </w:p>
        </w:tc>
        <w:tc>
          <w:tcPr>
            <w:tcW w:w="5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74A97B" w14:textId="77777777" w:rsidR="000E2F8F" w:rsidRDefault="000E2F8F">
            <w:pPr>
              <w:spacing w:line="256" w:lineRule="auto"/>
              <w:jc w:val="right"/>
              <w:rPr>
                <w:rFonts w:ascii="Palatino Linotype" w:hAnsi="Palatino Linotype" w:cs="Calibri"/>
                <w:bCs/>
              </w:rPr>
            </w:pPr>
            <w:r>
              <w:rPr>
                <w:rFonts w:ascii="Palatino Linotype" w:hAnsi="Palatino Linotype" w:cs="Calibri"/>
                <w:bCs/>
              </w:rPr>
              <w:t>131</w:t>
            </w:r>
          </w:p>
        </w:tc>
      </w:tr>
      <w:tr w:rsidR="000E2F8F" w14:paraId="3253D008" w14:textId="77777777" w:rsidTr="00FB2AAB">
        <w:trPr>
          <w:trHeight w:val="255"/>
          <w:jc w:val="center"/>
        </w:trPr>
        <w:tc>
          <w:tcPr>
            <w:tcW w:w="1656"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A0527F5" w14:textId="77777777" w:rsidR="000E2F8F" w:rsidRDefault="000E2F8F">
            <w:pPr>
              <w:spacing w:line="256" w:lineRule="auto"/>
              <w:rPr>
                <w:rFonts w:ascii="Palatino Linotype" w:eastAsia="Arial Unicode MS" w:hAnsi="Palatino Linotype" w:cs="Calibri"/>
                <w:bCs/>
              </w:rPr>
            </w:pPr>
            <w:r>
              <w:rPr>
                <w:rFonts w:ascii="Palatino Linotype" w:eastAsia="Arial Unicode MS" w:hAnsi="Palatino Linotype" w:cs="Calibri"/>
                <w:bCs/>
              </w:rPr>
              <w:t>Strani</w:t>
            </w:r>
          </w:p>
        </w:tc>
        <w:tc>
          <w:tcPr>
            <w:tcW w:w="11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DAD76B" w14:textId="77777777" w:rsidR="000E2F8F" w:rsidRDefault="000E2F8F">
            <w:pPr>
              <w:spacing w:line="256" w:lineRule="auto"/>
              <w:jc w:val="right"/>
              <w:rPr>
                <w:rFonts w:ascii="Palatino Linotype" w:hAnsi="Palatino Linotype" w:cs="Calibri"/>
                <w:bCs/>
              </w:rPr>
            </w:pPr>
            <w:r>
              <w:rPr>
                <w:rFonts w:ascii="Palatino Linotype" w:hAnsi="Palatino Linotype" w:cs="Calibri"/>
                <w:bCs/>
              </w:rPr>
              <w:t>168.710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86EF8C" w14:textId="77777777" w:rsidR="000E2F8F" w:rsidRDefault="000E2F8F">
            <w:pPr>
              <w:spacing w:line="256" w:lineRule="auto"/>
              <w:jc w:val="right"/>
              <w:rPr>
                <w:rFonts w:ascii="Palatino Linotype" w:hAnsi="Palatino Linotype" w:cs="Calibri"/>
                <w:bCs/>
              </w:rPr>
            </w:pPr>
            <w:r>
              <w:rPr>
                <w:rFonts w:ascii="Palatino Linotype" w:hAnsi="Palatino Linotype" w:cs="Calibri"/>
                <w:bCs/>
              </w:rPr>
              <w:t>188.704</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03A0B93C" w14:textId="77777777" w:rsidR="000E2F8F" w:rsidRDefault="000E2F8F">
            <w:pPr>
              <w:spacing w:line="256" w:lineRule="auto"/>
              <w:jc w:val="right"/>
              <w:rPr>
                <w:rFonts w:ascii="Palatino Linotype" w:hAnsi="Palatino Linotype" w:cs="Calibri"/>
                <w:bCs/>
              </w:rPr>
            </w:pPr>
            <w:r>
              <w:rPr>
                <w:rFonts w:ascii="Palatino Linotype" w:hAnsi="Palatino Linotype" w:cs="Calibri"/>
                <w:bCs/>
              </w:rPr>
              <w:t>200.858</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EEF183" w14:textId="77777777" w:rsidR="000E2F8F" w:rsidRDefault="000E2F8F">
            <w:pPr>
              <w:spacing w:line="256" w:lineRule="auto"/>
              <w:jc w:val="right"/>
              <w:rPr>
                <w:rFonts w:ascii="Palatino Linotype" w:hAnsi="Palatino Linotype" w:cs="Calibri"/>
                <w:bCs/>
              </w:rPr>
            </w:pPr>
            <w:r>
              <w:rPr>
                <w:rFonts w:ascii="Palatino Linotype" w:hAnsi="Palatino Linotype"/>
                <w:bCs/>
              </w:rPr>
              <w:t>215.371</w:t>
            </w:r>
          </w:p>
        </w:tc>
        <w:tc>
          <w:tcPr>
            <w:tcW w:w="8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B409B4" w14:textId="77777777" w:rsidR="000E2F8F" w:rsidRDefault="000E2F8F">
            <w:pPr>
              <w:spacing w:line="256" w:lineRule="auto"/>
              <w:jc w:val="right"/>
              <w:rPr>
                <w:rFonts w:ascii="Palatino Linotype" w:hAnsi="Palatino Linotype" w:cs="Calibri"/>
                <w:bCs/>
              </w:rPr>
            </w:pPr>
            <w:r>
              <w:rPr>
                <w:rFonts w:ascii="Palatino Linotype" w:hAnsi="Palatino Linotype" w:cs="Calibri"/>
                <w:bCs/>
              </w:rPr>
              <w:t>214.897</w:t>
            </w:r>
          </w:p>
        </w:tc>
        <w:tc>
          <w:tcPr>
            <w:tcW w:w="54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E5136E" w14:textId="77777777" w:rsidR="000E2F8F" w:rsidRDefault="000E2F8F">
            <w:pPr>
              <w:spacing w:line="256" w:lineRule="auto"/>
              <w:jc w:val="right"/>
              <w:rPr>
                <w:rFonts w:ascii="Palatino Linotype" w:hAnsi="Palatino Linotype" w:cs="Calibri"/>
                <w:bCs/>
              </w:rPr>
            </w:pPr>
            <w:r>
              <w:rPr>
                <w:rFonts w:ascii="Palatino Linotype" w:hAnsi="Palatino Linotype" w:cs="Calibri"/>
                <w:bCs/>
              </w:rPr>
              <w:t>100</w:t>
            </w: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276961" w14:textId="77777777" w:rsidR="000E2F8F" w:rsidRDefault="000E2F8F">
            <w:pPr>
              <w:spacing w:line="256" w:lineRule="auto"/>
              <w:jc w:val="center"/>
              <w:rPr>
                <w:rFonts w:ascii="Palatino Linotype" w:hAnsi="Palatino Linotype" w:cs="Calibri"/>
                <w:bCs/>
              </w:rPr>
            </w:pPr>
            <w:r>
              <w:rPr>
                <w:rFonts w:ascii="Palatino Linotype" w:hAnsi="Palatino Linotype" w:cs="Calibri"/>
                <w:bCs/>
              </w:rPr>
              <w:t>107</w:t>
            </w:r>
          </w:p>
        </w:tc>
        <w:tc>
          <w:tcPr>
            <w:tcW w:w="5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02A958" w14:textId="77777777" w:rsidR="000E2F8F" w:rsidRDefault="000E2F8F">
            <w:pPr>
              <w:spacing w:line="256" w:lineRule="auto"/>
              <w:jc w:val="right"/>
              <w:rPr>
                <w:rFonts w:ascii="Palatino Linotype" w:hAnsi="Palatino Linotype" w:cs="Calibri"/>
                <w:bCs/>
              </w:rPr>
            </w:pPr>
            <w:r>
              <w:rPr>
                <w:rFonts w:ascii="Palatino Linotype" w:hAnsi="Palatino Linotype" w:cs="Calibri"/>
                <w:bCs/>
              </w:rPr>
              <w:t>114</w:t>
            </w:r>
          </w:p>
        </w:tc>
        <w:tc>
          <w:tcPr>
            <w:tcW w:w="5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277F85" w14:textId="77777777" w:rsidR="000E2F8F" w:rsidRDefault="000E2F8F">
            <w:pPr>
              <w:spacing w:line="256" w:lineRule="auto"/>
              <w:jc w:val="right"/>
              <w:rPr>
                <w:rFonts w:ascii="Palatino Linotype" w:hAnsi="Palatino Linotype" w:cs="Calibri"/>
                <w:bCs/>
              </w:rPr>
            </w:pPr>
            <w:r>
              <w:rPr>
                <w:rFonts w:ascii="Palatino Linotype" w:hAnsi="Palatino Linotype" w:cs="Calibri"/>
                <w:bCs/>
              </w:rPr>
              <w:t>127</w:t>
            </w:r>
          </w:p>
        </w:tc>
      </w:tr>
      <w:tr w:rsidR="000E2F8F" w14:paraId="61DDCB47" w14:textId="77777777" w:rsidTr="00FB2AAB">
        <w:trPr>
          <w:trHeight w:val="255"/>
          <w:jc w:val="center"/>
        </w:trPr>
        <w:tc>
          <w:tcPr>
            <w:tcW w:w="1656" w:type="dxa"/>
            <w:tcBorders>
              <w:top w:val="single" w:sz="4" w:space="0" w:color="auto"/>
              <w:left w:val="single" w:sz="4" w:space="0" w:color="auto"/>
              <w:bottom w:val="single" w:sz="4" w:space="0" w:color="auto"/>
              <w:right w:val="single" w:sz="4" w:space="0" w:color="auto"/>
            </w:tcBorders>
            <w:shd w:val="clear" w:color="auto" w:fill="9BBB59"/>
            <w:noWrap/>
            <w:tcMar>
              <w:top w:w="15" w:type="dxa"/>
              <w:left w:w="15" w:type="dxa"/>
              <w:bottom w:w="0" w:type="dxa"/>
              <w:right w:w="15" w:type="dxa"/>
            </w:tcMar>
            <w:vAlign w:val="bottom"/>
            <w:hideMark/>
          </w:tcPr>
          <w:p w14:paraId="54609E05" w14:textId="77777777" w:rsidR="000E2F8F" w:rsidRDefault="000E2F8F">
            <w:pPr>
              <w:spacing w:line="256" w:lineRule="auto"/>
              <w:rPr>
                <w:rFonts w:ascii="Palatino Linotype" w:eastAsia="Arial Unicode MS" w:hAnsi="Palatino Linotype" w:cs="Calibri"/>
                <w:b/>
                <w:bCs/>
              </w:rPr>
            </w:pPr>
            <w:r>
              <w:rPr>
                <w:rFonts w:ascii="Palatino Linotype" w:eastAsia="Arial Unicode MS" w:hAnsi="Palatino Linotype" w:cs="Calibri"/>
                <w:b/>
                <w:bCs/>
              </w:rPr>
              <w:t>Ukupni dolasci</w:t>
            </w:r>
          </w:p>
        </w:tc>
        <w:tc>
          <w:tcPr>
            <w:tcW w:w="1111" w:type="dxa"/>
            <w:tcBorders>
              <w:top w:val="single" w:sz="4" w:space="0" w:color="auto"/>
              <w:left w:val="single" w:sz="4" w:space="0" w:color="auto"/>
              <w:bottom w:val="single" w:sz="4" w:space="0" w:color="auto"/>
              <w:right w:val="single" w:sz="4" w:space="0" w:color="auto"/>
            </w:tcBorders>
            <w:shd w:val="clear" w:color="auto" w:fill="9BBB59"/>
            <w:vAlign w:val="center"/>
            <w:hideMark/>
          </w:tcPr>
          <w:p w14:paraId="199AFADD" w14:textId="77777777" w:rsidR="000E2F8F" w:rsidRDefault="000E2F8F">
            <w:pPr>
              <w:spacing w:line="256" w:lineRule="auto"/>
              <w:jc w:val="right"/>
              <w:rPr>
                <w:rFonts w:ascii="Palatino Linotype" w:hAnsi="Palatino Linotype" w:cs="Calibri"/>
                <w:b/>
                <w:bCs/>
              </w:rPr>
            </w:pPr>
            <w:r>
              <w:rPr>
                <w:rFonts w:ascii="Palatino Linotype" w:hAnsi="Palatino Linotype" w:cs="Calibri"/>
                <w:b/>
                <w:bCs/>
              </w:rPr>
              <w:t>174.553</w:t>
            </w:r>
          </w:p>
        </w:tc>
        <w:tc>
          <w:tcPr>
            <w:tcW w:w="992" w:type="dxa"/>
            <w:tcBorders>
              <w:top w:val="single" w:sz="4" w:space="0" w:color="auto"/>
              <w:left w:val="single" w:sz="4" w:space="0" w:color="auto"/>
              <w:bottom w:val="single" w:sz="4" w:space="0" w:color="auto"/>
              <w:right w:val="single" w:sz="4" w:space="0" w:color="auto"/>
            </w:tcBorders>
            <w:shd w:val="clear" w:color="auto" w:fill="9BBB59"/>
            <w:vAlign w:val="center"/>
            <w:hideMark/>
          </w:tcPr>
          <w:p w14:paraId="6996A9FA" w14:textId="77777777" w:rsidR="000E2F8F" w:rsidRDefault="000E2F8F">
            <w:pPr>
              <w:spacing w:line="256" w:lineRule="auto"/>
              <w:jc w:val="right"/>
              <w:rPr>
                <w:rFonts w:ascii="Palatino Linotype" w:hAnsi="Palatino Linotype" w:cs="Calibri"/>
                <w:b/>
                <w:bCs/>
              </w:rPr>
            </w:pPr>
            <w:r>
              <w:rPr>
                <w:rFonts w:ascii="Palatino Linotype" w:hAnsi="Palatino Linotype" w:cs="Calibri"/>
                <w:b/>
                <w:bCs/>
              </w:rPr>
              <w:t>194.887</w:t>
            </w:r>
          </w:p>
        </w:tc>
        <w:tc>
          <w:tcPr>
            <w:tcW w:w="992" w:type="dxa"/>
            <w:tcBorders>
              <w:top w:val="single" w:sz="4" w:space="0" w:color="auto"/>
              <w:left w:val="single" w:sz="4" w:space="0" w:color="auto"/>
              <w:bottom w:val="single" w:sz="4" w:space="0" w:color="auto"/>
              <w:right w:val="single" w:sz="4" w:space="0" w:color="auto"/>
            </w:tcBorders>
            <w:shd w:val="clear" w:color="auto" w:fill="9BBB59"/>
            <w:noWrap/>
            <w:tcMar>
              <w:top w:w="15" w:type="dxa"/>
              <w:left w:w="15" w:type="dxa"/>
              <w:bottom w:w="0" w:type="dxa"/>
              <w:right w:w="15" w:type="dxa"/>
            </w:tcMar>
            <w:vAlign w:val="center"/>
            <w:hideMark/>
          </w:tcPr>
          <w:p w14:paraId="5403D6C7" w14:textId="77777777" w:rsidR="000E2F8F" w:rsidRDefault="000E2F8F">
            <w:pPr>
              <w:spacing w:line="256" w:lineRule="auto"/>
              <w:jc w:val="right"/>
              <w:rPr>
                <w:rFonts w:ascii="Palatino Linotype" w:hAnsi="Palatino Linotype" w:cs="Calibri"/>
                <w:b/>
                <w:bCs/>
              </w:rPr>
            </w:pPr>
            <w:r>
              <w:rPr>
                <w:rFonts w:ascii="Palatino Linotype" w:hAnsi="Palatino Linotype" w:cs="Calibri"/>
                <w:b/>
                <w:bCs/>
              </w:rPr>
              <w:t>207.662</w:t>
            </w:r>
          </w:p>
        </w:tc>
        <w:tc>
          <w:tcPr>
            <w:tcW w:w="967" w:type="dxa"/>
            <w:tcBorders>
              <w:top w:val="single" w:sz="4" w:space="0" w:color="auto"/>
              <w:left w:val="single" w:sz="4" w:space="0" w:color="auto"/>
              <w:bottom w:val="single" w:sz="4" w:space="0" w:color="auto"/>
              <w:right w:val="single" w:sz="4" w:space="0" w:color="auto"/>
            </w:tcBorders>
            <w:shd w:val="clear" w:color="auto" w:fill="9BBB59"/>
            <w:vAlign w:val="center"/>
            <w:hideMark/>
          </w:tcPr>
          <w:p w14:paraId="32536CE8" w14:textId="77777777" w:rsidR="000E2F8F" w:rsidRDefault="000E2F8F">
            <w:pPr>
              <w:spacing w:line="256" w:lineRule="auto"/>
              <w:jc w:val="right"/>
              <w:rPr>
                <w:rFonts w:ascii="Palatino Linotype" w:hAnsi="Palatino Linotype" w:cs="Calibri"/>
                <w:b/>
                <w:bCs/>
              </w:rPr>
            </w:pPr>
            <w:r>
              <w:rPr>
                <w:rFonts w:ascii="Palatino Linotype" w:hAnsi="Palatino Linotype" w:cs="Calibri"/>
                <w:b/>
                <w:bCs/>
              </w:rPr>
              <w:t>222.213</w:t>
            </w:r>
          </w:p>
        </w:tc>
        <w:tc>
          <w:tcPr>
            <w:tcW w:w="890" w:type="dxa"/>
            <w:tcBorders>
              <w:top w:val="single" w:sz="4" w:space="0" w:color="auto"/>
              <w:left w:val="single" w:sz="4" w:space="0" w:color="auto"/>
              <w:bottom w:val="single" w:sz="4" w:space="0" w:color="auto"/>
              <w:right w:val="single" w:sz="4" w:space="0" w:color="auto"/>
            </w:tcBorders>
            <w:shd w:val="clear" w:color="auto" w:fill="9BBB59"/>
            <w:vAlign w:val="center"/>
            <w:hideMark/>
          </w:tcPr>
          <w:p w14:paraId="4585C73D" w14:textId="77777777" w:rsidR="000E2F8F" w:rsidRDefault="000E2F8F">
            <w:pPr>
              <w:spacing w:line="256" w:lineRule="auto"/>
              <w:jc w:val="right"/>
              <w:rPr>
                <w:rFonts w:ascii="Palatino Linotype" w:hAnsi="Palatino Linotype" w:cs="Calibri"/>
                <w:b/>
                <w:bCs/>
              </w:rPr>
            </w:pPr>
            <w:r>
              <w:rPr>
                <w:rFonts w:ascii="Palatino Linotype" w:hAnsi="Palatino Linotype" w:cs="Calibri"/>
                <w:b/>
                <w:bCs/>
              </w:rPr>
              <w:t>222.558</w:t>
            </w:r>
          </w:p>
        </w:tc>
        <w:tc>
          <w:tcPr>
            <w:tcW w:w="548" w:type="dxa"/>
            <w:tcBorders>
              <w:top w:val="single" w:sz="4" w:space="0" w:color="auto"/>
              <w:left w:val="single" w:sz="4" w:space="0" w:color="auto"/>
              <w:bottom w:val="single" w:sz="4" w:space="0" w:color="auto"/>
              <w:right w:val="single" w:sz="4" w:space="0" w:color="auto"/>
            </w:tcBorders>
            <w:shd w:val="clear" w:color="auto" w:fill="9BBB59"/>
            <w:vAlign w:val="center"/>
            <w:hideMark/>
          </w:tcPr>
          <w:p w14:paraId="38394986" w14:textId="77777777" w:rsidR="000E2F8F" w:rsidRDefault="000E2F8F">
            <w:pPr>
              <w:spacing w:line="256" w:lineRule="auto"/>
              <w:jc w:val="right"/>
              <w:rPr>
                <w:rFonts w:ascii="Palatino Linotype" w:hAnsi="Palatino Linotype" w:cs="Calibri"/>
                <w:b/>
                <w:bCs/>
              </w:rPr>
            </w:pPr>
            <w:r>
              <w:rPr>
                <w:rFonts w:ascii="Palatino Linotype" w:hAnsi="Palatino Linotype" w:cs="Calibri"/>
                <w:b/>
                <w:bCs/>
              </w:rPr>
              <w:t>100</w:t>
            </w:r>
          </w:p>
        </w:tc>
        <w:tc>
          <w:tcPr>
            <w:tcW w:w="637" w:type="dxa"/>
            <w:tcBorders>
              <w:top w:val="single" w:sz="4" w:space="0" w:color="auto"/>
              <w:left w:val="single" w:sz="4" w:space="0" w:color="auto"/>
              <w:bottom w:val="single" w:sz="4" w:space="0" w:color="auto"/>
              <w:right w:val="single" w:sz="4" w:space="0" w:color="auto"/>
            </w:tcBorders>
            <w:shd w:val="clear" w:color="auto" w:fill="9BBB59"/>
            <w:vAlign w:val="center"/>
            <w:hideMark/>
          </w:tcPr>
          <w:p w14:paraId="08C675C5" w14:textId="77777777" w:rsidR="000E2F8F" w:rsidRDefault="000E2F8F">
            <w:pPr>
              <w:spacing w:line="256" w:lineRule="auto"/>
              <w:jc w:val="center"/>
              <w:rPr>
                <w:rFonts w:ascii="Palatino Linotype" w:hAnsi="Palatino Linotype" w:cs="Calibri"/>
                <w:b/>
                <w:bCs/>
              </w:rPr>
            </w:pPr>
            <w:r>
              <w:rPr>
                <w:rFonts w:ascii="Palatino Linotype" w:hAnsi="Palatino Linotype" w:cs="Calibri"/>
                <w:b/>
                <w:bCs/>
              </w:rPr>
              <w:t>107</w:t>
            </w:r>
          </w:p>
        </w:tc>
        <w:tc>
          <w:tcPr>
            <w:tcW w:w="516" w:type="dxa"/>
            <w:tcBorders>
              <w:top w:val="single" w:sz="4" w:space="0" w:color="auto"/>
              <w:left w:val="single" w:sz="4" w:space="0" w:color="auto"/>
              <w:bottom w:val="single" w:sz="4" w:space="0" w:color="auto"/>
              <w:right w:val="single" w:sz="4" w:space="0" w:color="auto"/>
            </w:tcBorders>
            <w:shd w:val="clear" w:color="auto" w:fill="9BBB59"/>
            <w:vAlign w:val="center"/>
            <w:hideMark/>
          </w:tcPr>
          <w:p w14:paraId="40A0C31C" w14:textId="77777777" w:rsidR="000E2F8F" w:rsidRDefault="000E2F8F">
            <w:pPr>
              <w:spacing w:line="256" w:lineRule="auto"/>
              <w:jc w:val="right"/>
              <w:rPr>
                <w:rFonts w:ascii="Palatino Linotype" w:hAnsi="Palatino Linotype" w:cs="Calibri"/>
                <w:b/>
                <w:bCs/>
              </w:rPr>
            </w:pPr>
            <w:r>
              <w:rPr>
                <w:rFonts w:ascii="Palatino Linotype" w:hAnsi="Palatino Linotype" w:cs="Calibri"/>
                <w:b/>
                <w:bCs/>
              </w:rPr>
              <w:t>114</w:t>
            </w:r>
          </w:p>
        </w:tc>
        <w:tc>
          <w:tcPr>
            <w:tcW w:w="516" w:type="dxa"/>
            <w:tcBorders>
              <w:top w:val="single" w:sz="4" w:space="0" w:color="auto"/>
              <w:left w:val="single" w:sz="4" w:space="0" w:color="auto"/>
              <w:bottom w:val="single" w:sz="4" w:space="0" w:color="auto"/>
              <w:right w:val="single" w:sz="4" w:space="0" w:color="auto"/>
            </w:tcBorders>
            <w:shd w:val="clear" w:color="auto" w:fill="9BBB59"/>
            <w:vAlign w:val="center"/>
            <w:hideMark/>
          </w:tcPr>
          <w:p w14:paraId="7269DA04" w14:textId="77777777" w:rsidR="000E2F8F" w:rsidRDefault="000E2F8F">
            <w:pPr>
              <w:spacing w:line="256" w:lineRule="auto"/>
              <w:jc w:val="right"/>
              <w:rPr>
                <w:rFonts w:ascii="Palatino Linotype" w:hAnsi="Palatino Linotype" w:cs="Calibri"/>
                <w:b/>
                <w:bCs/>
              </w:rPr>
            </w:pPr>
            <w:r>
              <w:rPr>
                <w:rFonts w:ascii="Palatino Linotype" w:hAnsi="Palatino Linotype" w:cs="Calibri"/>
                <w:b/>
                <w:bCs/>
              </w:rPr>
              <w:t>128</w:t>
            </w:r>
          </w:p>
        </w:tc>
      </w:tr>
      <w:tr w:rsidR="000E2F8F" w14:paraId="11DEC2FC" w14:textId="77777777" w:rsidTr="00FB2AAB">
        <w:trPr>
          <w:trHeight w:val="255"/>
          <w:jc w:val="center"/>
        </w:trPr>
        <w:tc>
          <w:tcPr>
            <w:tcW w:w="1656"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4CC5E81" w14:textId="77777777" w:rsidR="000E2F8F" w:rsidRDefault="000E2F8F">
            <w:pPr>
              <w:spacing w:line="256" w:lineRule="auto"/>
              <w:rPr>
                <w:rFonts w:ascii="Palatino Linotype" w:eastAsia="Arial Unicode MS" w:hAnsi="Palatino Linotype" w:cs="Calibri"/>
              </w:rPr>
            </w:pPr>
            <w:r>
              <w:rPr>
                <w:rFonts w:ascii="Palatino Linotype" w:eastAsia="Arial Unicode MS" w:hAnsi="Palatino Linotype" w:cs="Calibri"/>
              </w:rPr>
              <w:t xml:space="preserve">Domaći </w:t>
            </w:r>
          </w:p>
        </w:tc>
        <w:tc>
          <w:tcPr>
            <w:tcW w:w="11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522A11" w14:textId="77777777" w:rsidR="000E2F8F" w:rsidRDefault="000E2F8F">
            <w:pPr>
              <w:spacing w:line="256" w:lineRule="auto"/>
              <w:jc w:val="right"/>
              <w:rPr>
                <w:rFonts w:ascii="Palatino Linotype" w:hAnsi="Palatino Linotype" w:cs="Calibri"/>
              </w:rPr>
            </w:pPr>
            <w:r>
              <w:rPr>
                <w:rFonts w:ascii="Palatino Linotype" w:hAnsi="Palatino Linotype" w:cs="Calibri"/>
              </w:rPr>
              <w:t>25.401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24B8A7" w14:textId="77777777" w:rsidR="000E2F8F" w:rsidRDefault="000E2F8F">
            <w:pPr>
              <w:spacing w:line="256" w:lineRule="auto"/>
              <w:jc w:val="right"/>
              <w:rPr>
                <w:rFonts w:ascii="Palatino Linotype" w:hAnsi="Palatino Linotype" w:cs="Calibri"/>
              </w:rPr>
            </w:pPr>
            <w:r>
              <w:rPr>
                <w:rFonts w:ascii="Palatino Linotype" w:hAnsi="Palatino Linotype" w:cs="Calibri"/>
              </w:rPr>
              <w:t>27.874</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31CC967E" w14:textId="77777777" w:rsidR="000E2F8F" w:rsidRDefault="000E2F8F">
            <w:pPr>
              <w:spacing w:line="256" w:lineRule="auto"/>
              <w:jc w:val="right"/>
              <w:rPr>
                <w:rFonts w:ascii="Palatino Linotype" w:hAnsi="Palatino Linotype" w:cs="Calibri"/>
              </w:rPr>
            </w:pPr>
            <w:r>
              <w:rPr>
                <w:rFonts w:ascii="Palatino Linotype" w:hAnsi="Palatino Linotype" w:cs="Calibri"/>
              </w:rPr>
              <w:t>29.438</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B61F9E" w14:textId="77777777" w:rsidR="000E2F8F" w:rsidRDefault="000E2F8F">
            <w:pPr>
              <w:spacing w:line="256" w:lineRule="auto"/>
              <w:jc w:val="right"/>
              <w:rPr>
                <w:rFonts w:ascii="Palatino Linotype" w:hAnsi="Palatino Linotype" w:cs="Calibri"/>
              </w:rPr>
            </w:pPr>
            <w:r>
              <w:rPr>
                <w:rFonts w:ascii="Palatino Linotype" w:hAnsi="Palatino Linotype"/>
                <w:bCs/>
              </w:rPr>
              <w:t>31.637</w:t>
            </w:r>
          </w:p>
        </w:tc>
        <w:tc>
          <w:tcPr>
            <w:tcW w:w="8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E79A96" w14:textId="77777777" w:rsidR="000E2F8F" w:rsidRDefault="000E2F8F">
            <w:pPr>
              <w:spacing w:line="256" w:lineRule="auto"/>
              <w:jc w:val="right"/>
              <w:rPr>
                <w:rFonts w:ascii="Palatino Linotype" w:hAnsi="Palatino Linotype" w:cs="Calibri"/>
              </w:rPr>
            </w:pPr>
            <w:r>
              <w:rPr>
                <w:rFonts w:ascii="Palatino Linotype" w:hAnsi="Palatino Linotype" w:cs="Calibri"/>
              </w:rPr>
              <w:t>32.586</w:t>
            </w:r>
          </w:p>
        </w:tc>
        <w:tc>
          <w:tcPr>
            <w:tcW w:w="54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222A16" w14:textId="77777777" w:rsidR="000E2F8F" w:rsidRDefault="000E2F8F">
            <w:pPr>
              <w:spacing w:line="256" w:lineRule="auto"/>
              <w:jc w:val="right"/>
              <w:rPr>
                <w:rFonts w:ascii="Palatino Linotype" w:hAnsi="Palatino Linotype" w:cs="Calibri"/>
              </w:rPr>
            </w:pPr>
            <w:r>
              <w:rPr>
                <w:rFonts w:ascii="Palatino Linotype" w:hAnsi="Palatino Linotype" w:cs="Calibri"/>
              </w:rPr>
              <w:t>103</w:t>
            </w: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B54D4E" w14:textId="77777777" w:rsidR="000E2F8F" w:rsidRDefault="000E2F8F">
            <w:pPr>
              <w:spacing w:line="256" w:lineRule="auto"/>
              <w:jc w:val="center"/>
              <w:rPr>
                <w:rFonts w:ascii="Palatino Linotype" w:hAnsi="Palatino Linotype" w:cs="Calibri"/>
              </w:rPr>
            </w:pPr>
            <w:r>
              <w:rPr>
                <w:rFonts w:ascii="Palatino Linotype" w:hAnsi="Palatino Linotype" w:cs="Calibri"/>
              </w:rPr>
              <w:t>111</w:t>
            </w:r>
          </w:p>
        </w:tc>
        <w:tc>
          <w:tcPr>
            <w:tcW w:w="5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6395D5" w14:textId="77777777" w:rsidR="000E2F8F" w:rsidRDefault="000E2F8F">
            <w:pPr>
              <w:spacing w:line="256" w:lineRule="auto"/>
              <w:jc w:val="right"/>
              <w:rPr>
                <w:rFonts w:ascii="Palatino Linotype" w:hAnsi="Palatino Linotype" w:cs="Calibri"/>
              </w:rPr>
            </w:pPr>
            <w:r>
              <w:rPr>
                <w:rFonts w:ascii="Palatino Linotype" w:hAnsi="Palatino Linotype" w:cs="Calibri"/>
              </w:rPr>
              <w:t>117</w:t>
            </w:r>
          </w:p>
        </w:tc>
        <w:tc>
          <w:tcPr>
            <w:tcW w:w="5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77E6D2" w14:textId="77777777" w:rsidR="000E2F8F" w:rsidRDefault="000E2F8F">
            <w:pPr>
              <w:spacing w:line="256" w:lineRule="auto"/>
              <w:jc w:val="right"/>
              <w:rPr>
                <w:rFonts w:ascii="Palatino Linotype" w:hAnsi="Palatino Linotype" w:cs="Calibri"/>
              </w:rPr>
            </w:pPr>
            <w:r>
              <w:rPr>
                <w:rFonts w:ascii="Palatino Linotype" w:hAnsi="Palatino Linotype" w:cs="Calibri"/>
              </w:rPr>
              <w:t>128</w:t>
            </w:r>
          </w:p>
        </w:tc>
      </w:tr>
      <w:tr w:rsidR="000E2F8F" w14:paraId="59FC0D9C" w14:textId="77777777" w:rsidTr="00FB2AAB">
        <w:trPr>
          <w:trHeight w:val="255"/>
          <w:jc w:val="center"/>
        </w:trPr>
        <w:tc>
          <w:tcPr>
            <w:tcW w:w="1656"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9EAF5F8" w14:textId="77777777" w:rsidR="000E2F8F" w:rsidRDefault="000E2F8F">
            <w:pPr>
              <w:spacing w:line="256" w:lineRule="auto"/>
              <w:rPr>
                <w:rFonts w:ascii="Palatino Linotype" w:eastAsia="Arial Unicode MS" w:hAnsi="Palatino Linotype" w:cs="Calibri"/>
              </w:rPr>
            </w:pPr>
            <w:r>
              <w:rPr>
                <w:rFonts w:ascii="Palatino Linotype" w:eastAsia="Arial Unicode MS" w:hAnsi="Palatino Linotype" w:cs="Calibri"/>
              </w:rPr>
              <w:t xml:space="preserve">Strani </w:t>
            </w:r>
          </w:p>
        </w:tc>
        <w:tc>
          <w:tcPr>
            <w:tcW w:w="11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EAFC51" w14:textId="77777777" w:rsidR="000E2F8F" w:rsidRDefault="000E2F8F">
            <w:pPr>
              <w:spacing w:line="256" w:lineRule="auto"/>
              <w:jc w:val="right"/>
              <w:rPr>
                <w:rFonts w:ascii="Palatino Linotype" w:hAnsi="Palatino Linotype" w:cs="Calibri"/>
              </w:rPr>
            </w:pPr>
            <w:r>
              <w:rPr>
                <w:rFonts w:ascii="Palatino Linotype" w:hAnsi="Palatino Linotype" w:cs="Calibri"/>
              </w:rPr>
              <w:t>1.366.279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DE855F" w14:textId="77777777" w:rsidR="000E2F8F" w:rsidRDefault="000E2F8F">
            <w:pPr>
              <w:spacing w:line="256" w:lineRule="auto"/>
              <w:jc w:val="right"/>
              <w:rPr>
                <w:rFonts w:ascii="Palatino Linotype" w:hAnsi="Palatino Linotype" w:cs="Calibri"/>
              </w:rPr>
            </w:pPr>
            <w:r>
              <w:rPr>
                <w:rFonts w:ascii="Palatino Linotype" w:hAnsi="Palatino Linotype" w:cs="Calibri"/>
              </w:rPr>
              <w:t>1.478.112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7DAF4E19" w14:textId="77777777" w:rsidR="000E2F8F" w:rsidRDefault="000E2F8F">
            <w:pPr>
              <w:spacing w:line="256" w:lineRule="auto"/>
              <w:jc w:val="right"/>
              <w:rPr>
                <w:rFonts w:ascii="Palatino Linotype" w:hAnsi="Palatino Linotype" w:cs="Calibri"/>
              </w:rPr>
            </w:pPr>
            <w:r>
              <w:rPr>
                <w:rFonts w:ascii="Palatino Linotype" w:hAnsi="Palatino Linotype" w:cs="Calibri"/>
              </w:rPr>
              <w:t>1.563.927</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5404F3" w14:textId="77777777" w:rsidR="000E2F8F" w:rsidRDefault="000E2F8F">
            <w:pPr>
              <w:spacing w:line="256" w:lineRule="auto"/>
              <w:jc w:val="right"/>
              <w:rPr>
                <w:rFonts w:ascii="Palatino Linotype" w:hAnsi="Palatino Linotype" w:cs="Calibri"/>
              </w:rPr>
            </w:pPr>
            <w:r>
              <w:rPr>
                <w:rFonts w:ascii="Palatino Linotype" w:hAnsi="Palatino Linotype"/>
                <w:bCs/>
                <w:shd w:val="clear" w:color="auto" w:fill="FFF5E5"/>
              </w:rPr>
              <w:t>1.664.360</w:t>
            </w:r>
          </w:p>
        </w:tc>
        <w:tc>
          <w:tcPr>
            <w:tcW w:w="8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4EBF76" w14:textId="77777777" w:rsidR="000E2F8F" w:rsidRDefault="000E2F8F">
            <w:pPr>
              <w:spacing w:line="256" w:lineRule="auto"/>
              <w:jc w:val="right"/>
              <w:rPr>
                <w:rFonts w:ascii="Palatino Linotype" w:hAnsi="Palatino Linotype" w:cs="Calibri"/>
              </w:rPr>
            </w:pPr>
            <w:r>
              <w:rPr>
                <w:rFonts w:ascii="Palatino Linotype" w:hAnsi="Palatino Linotype" w:cs="Calibri"/>
              </w:rPr>
              <w:t>1.638.256</w:t>
            </w:r>
          </w:p>
        </w:tc>
        <w:tc>
          <w:tcPr>
            <w:tcW w:w="54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13DBE5" w14:textId="77777777" w:rsidR="000E2F8F" w:rsidRDefault="000E2F8F">
            <w:pPr>
              <w:spacing w:line="256" w:lineRule="auto"/>
              <w:jc w:val="right"/>
              <w:rPr>
                <w:rFonts w:ascii="Palatino Linotype" w:hAnsi="Palatino Linotype" w:cs="Calibri"/>
              </w:rPr>
            </w:pPr>
            <w:r>
              <w:rPr>
                <w:rFonts w:ascii="Palatino Linotype" w:hAnsi="Palatino Linotype" w:cs="Calibri"/>
              </w:rPr>
              <w:t>98</w:t>
            </w: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E7CBB8" w14:textId="77777777" w:rsidR="000E2F8F" w:rsidRDefault="000E2F8F">
            <w:pPr>
              <w:spacing w:line="256" w:lineRule="auto"/>
              <w:jc w:val="center"/>
              <w:rPr>
                <w:rFonts w:ascii="Palatino Linotype" w:hAnsi="Palatino Linotype" w:cs="Calibri"/>
              </w:rPr>
            </w:pPr>
            <w:r>
              <w:rPr>
                <w:rFonts w:ascii="Palatino Linotype" w:hAnsi="Palatino Linotype" w:cs="Calibri"/>
              </w:rPr>
              <w:t>105</w:t>
            </w:r>
          </w:p>
        </w:tc>
        <w:tc>
          <w:tcPr>
            <w:tcW w:w="5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7EF80E" w14:textId="77777777" w:rsidR="000E2F8F" w:rsidRDefault="000E2F8F">
            <w:pPr>
              <w:spacing w:line="256" w:lineRule="auto"/>
              <w:jc w:val="right"/>
              <w:rPr>
                <w:rFonts w:ascii="Palatino Linotype" w:hAnsi="Palatino Linotype" w:cs="Calibri"/>
              </w:rPr>
            </w:pPr>
            <w:r>
              <w:rPr>
                <w:rFonts w:ascii="Palatino Linotype" w:hAnsi="Palatino Linotype" w:cs="Calibri"/>
              </w:rPr>
              <w:t>111</w:t>
            </w:r>
          </w:p>
        </w:tc>
        <w:tc>
          <w:tcPr>
            <w:tcW w:w="5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FF235A" w14:textId="77777777" w:rsidR="000E2F8F" w:rsidRDefault="000E2F8F">
            <w:pPr>
              <w:spacing w:line="256" w:lineRule="auto"/>
              <w:jc w:val="right"/>
              <w:rPr>
                <w:rFonts w:ascii="Palatino Linotype" w:hAnsi="Palatino Linotype" w:cs="Calibri"/>
              </w:rPr>
            </w:pPr>
            <w:r>
              <w:rPr>
                <w:rFonts w:ascii="Palatino Linotype" w:hAnsi="Palatino Linotype" w:cs="Calibri"/>
              </w:rPr>
              <w:t>120</w:t>
            </w:r>
          </w:p>
        </w:tc>
      </w:tr>
      <w:tr w:rsidR="000E2F8F" w14:paraId="64C05093" w14:textId="77777777" w:rsidTr="00FB2AAB">
        <w:trPr>
          <w:trHeight w:val="255"/>
          <w:jc w:val="center"/>
        </w:trPr>
        <w:tc>
          <w:tcPr>
            <w:tcW w:w="1656" w:type="dxa"/>
            <w:tcBorders>
              <w:top w:val="single" w:sz="4" w:space="0" w:color="auto"/>
              <w:left w:val="single" w:sz="4" w:space="0" w:color="auto"/>
              <w:bottom w:val="single" w:sz="4" w:space="0" w:color="auto"/>
              <w:right w:val="single" w:sz="4" w:space="0" w:color="auto"/>
            </w:tcBorders>
            <w:shd w:val="clear" w:color="auto" w:fill="9BBB59"/>
            <w:noWrap/>
            <w:tcMar>
              <w:top w:w="15" w:type="dxa"/>
              <w:left w:w="15" w:type="dxa"/>
              <w:bottom w:w="0" w:type="dxa"/>
              <w:right w:w="15" w:type="dxa"/>
            </w:tcMar>
            <w:vAlign w:val="bottom"/>
            <w:hideMark/>
          </w:tcPr>
          <w:p w14:paraId="35A2F250" w14:textId="77777777" w:rsidR="000E2F8F" w:rsidRDefault="000E2F8F">
            <w:pPr>
              <w:spacing w:line="256" w:lineRule="auto"/>
              <w:rPr>
                <w:rFonts w:ascii="Palatino Linotype" w:eastAsia="Arial Unicode MS" w:hAnsi="Palatino Linotype" w:cs="Calibri"/>
                <w:b/>
              </w:rPr>
            </w:pPr>
            <w:r>
              <w:rPr>
                <w:rFonts w:ascii="Palatino Linotype" w:eastAsia="Arial Unicode MS" w:hAnsi="Palatino Linotype" w:cs="Calibri"/>
                <w:b/>
              </w:rPr>
              <w:t>Ukupna</w:t>
            </w:r>
          </w:p>
          <w:p w14:paraId="4736BC55" w14:textId="77777777" w:rsidR="000E2F8F" w:rsidRDefault="000E2F8F">
            <w:pPr>
              <w:spacing w:line="256" w:lineRule="auto"/>
              <w:rPr>
                <w:rFonts w:ascii="Palatino Linotype" w:eastAsia="Arial Unicode MS" w:hAnsi="Palatino Linotype" w:cs="Calibri"/>
                <w:b/>
              </w:rPr>
            </w:pPr>
            <w:r>
              <w:rPr>
                <w:rFonts w:ascii="Palatino Linotype" w:eastAsia="Arial Unicode MS" w:hAnsi="Palatino Linotype" w:cs="Calibri"/>
                <w:b/>
              </w:rPr>
              <w:t>Noćenja</w:t>
            </w:r>
          </w:p>
        </w:tc>
        <w:tc>
          <w:tcPr>
            <w:tcW w:w="1111" w:type="dxa"/>
            <w:tcBorders>
              <w:top w:val="single" w:sz="4" w:space="0" w:color="auto"/>
              <w:left w:val="single" w:sz="4" w:space="0" w:color="auto"/>
              <w:bottom w:val="single" w:sz="4" w:space="0" w:color="auto"/>
              <w:right w:val="single" w:sz="4" w:space="0" w:color="auto"/>
            </w:tcBorders>
            <w:shd w:val="clear" w:color="auto" w:fill="9BBB59"/>
            <w:vAlign w:val="center"/>
            <w:hideMark/>
          </w:tcPr>
          <w:p w14:paraId="19E3D77B" w14:textId="77777777" w:rsidR="000E2F8F" w:rsidRDefault="000E2F8F">
            <w:pPr>
              <w:spacing w:line="256" w:lineRule="auto"/>
              <w:jc w:val="right"/>
              <w:rPr>
                <w:rFonts w:ascii="Palatino Linotype" w:hAnsi="Palatino Linotype" w:cs="Calibri"/>
                <w:b/>
              </w:rPr>
            </w:pPr>
            <w:r>
              <w:rPr>
                <w:rFonts w:ascii="Palatino Linotype" w:hAnsi="Palatino Linotype" w:cs="Calibri"/>
                <w:b/>
              </w:rPr>
              <w:t>1.391.680</w:t>
            </w:r>
          </w:p>
        </w:tc>
        <w:tc>
          <w:tcPr>
            <w:tcW w:w="992" w:type="dxa"/>
            <w:tcBorders>
              <w:top w:val="single" w:sz="4" w:space="0" w:color="auto"/>
              <w:left w:val="single" w:sz="4" w:space="0" w:color="auto"/>
              <w:bottom w:val="single" w:sz="4" w:space="0" w:color="auto"/>
              <w:right w:val="single" w:sz="4" w:space="0" w:color="auto"/>
            </w:tcBorders>
            <w:shd w:val="clear" w:color="auto" w:fill="9BBB59"/>
            <w:vAlign w:val="center"/>
            <w:hideMark/>
          </w:tcPr>
          <w:p w14:paraId="54CE51EA" w14:textId="77777777" w:rsidR="000E2F8F" w:rsidRDefault="000E2F8F">
            <w:pPr>
              <w:spacing w:line="256" w:lineRule="auto"/>
              <w:jc w:val="right"/>
              <w:rPr>
                <w:rFonts w:ascii="Palatino Linotype" w:hAnsi="Palatino Linotype" w:cs="Calibri"/>
                <w:b/>
              </w:rPr>
            </w:pPr>
            <w:r>
              <w:rPr>
                <w:rFonts w:ascii="Palatino Linotype" w:hAnsi="Palatino Linotype" w:cs="Calibri"/>
                <w:b/>
              </w:rPr>
              <w:t>1.505.986</w:t>
            </w:r>
          </w:p>
        </w:tc>
        <w:tc>
          <w:tcPr>
            <w:tcW w:w="992" w:type="dxa"/>
            <w:tcBorders>
              <w:top w:val="single" w:sz="4" w:space="0" w:color="auto"/>
              <w:left w:val="single" w:sz="4" w:space="0" w:color="auto"/>
              <w:bottom w:val="single" w:sz="4" w:space="0" w:color="auto"/>
              <w:right w:val="single" w:sz="4" w:space="0" w:color="auto"/>
            </w:tcBorders>
            <w:shd w:val="clear" w:color="auto" w:fill="9BBB59"/>
            <w:noWrap/>
            <w:tcMar>
              <w:top w:w="15" w:type="dxa"/>
              <w:left w:w="15" w:type="dxa"/>
              <w:bottom w:w="0" w:type="dxa"/>
              <w:right w:w="15" w:type="dxa"/>
            </w:tcMar>
            <w:vAlign w:val="center"/>
            <w:hideMark/>
          </w:tcPr>
          <w:p w14:paraId="0A295BBF" w14:textId="77777777" w:rsidR="000E2F8F" w:rsidRDefault="000E2F8F">
            <w:pPr>
              <w:spacing w:line="256" w:lineRule="auto"/>
              <w:jc w:val="right"/>
              <w:rPr>
                <w:rFonts w:ascii="Palatino Linotype" w:hAnsi="Palatino Linotype" w:cs="Calibri"/>
                <w:b/>
              </w:rPr>
            </w:pPr>
            <w:r>
              <w:rPr>
                <w:rFonts w:ascii="Palatino Linotype" w:hAnsi="Palatino Linotype" w:cs="Calibri"/>
                <w:b/>
              </w:rPr>
              <w:t>1.593.365</w:t>
            </w:r>
          </w:p>
        </w:tc>
        <w:tc>
          <w:tcPr>
            <w:tcW w:w="967" w:type="dxa"/>
            <w:tcBorders>
              <w:top w:val="single" w:sz="4" w:space="0" w:color="auto"/>
              <w:left w:val="single" w:sz="4" w:space="0" w:color="auto"/>
              <w:bottom w:val="single" w:sz="4" w:space="0" w:color="auto"/>
              <w:right w:val="single" w:sz="4" w:space="0" w:color="auto"/>
            </w:tcBorders>
            <w:shd w:val="clear" w:color="auto" w:fill="9BBB59"/>
            <w:vAlign w:val="center"/>
            <w:hideMark/>
          </w:tcPr>
          <w:p w14:paraId="6FB16AC7" w14:textId="77777777" w:rsidR="000E2F8F" w:rsidRDefault="000E2F8F">
            <w:pPr>
              <w:spacing w:line="256" w:lineRule="auto"/>
              <w:jc w:val="right"/>
              <w:rPr>
                <w:rFonts w:ascii="Palatino Linotype" w:hAnsi="Palatino Linotype" w:cs="Calibri"/>
                <w:b/>
              </w:rPr>
            </w:pPr>
            <w:r>
              <w:rPr>
                <w:rFonts w:ascii="Palatino Linotype" w:hAnsi="Palatino Linotype"/>
                <w:b/>
                <w:bCs/>
              </w:rPr>
              <w:t>1.695.997</w:t>
            </w:r>
          </w:p>
        </w:tc>
        <w:tc>
          <w:tcPr>
            <w:tcW w:w="890" w:type="dxa"/>
            <w:tcBorders>
              <w:top w:val="single" w:sz="4" w:space="0" w:color="auto"/>
              <w:left w:val="single" w:sz="4" w:space="0" w:color="auto"/>
              <w:bottom w:val="single" w:sz="4" w:space="0" w:color="auto"/>
              <w:right w:val="single" w:sz="4" w:space="0" w:color="auto"/>
            </w:tcBorders>
            <w:shd w:val="clear" w:color="auto" w:fill="9BBB59"/>
            <w:vAlign w:val="center"/>
            <w:hideMark/>
          </w:tcPr>
          <w:p w14:paraId="045A3D92" w14:textId="77777777" w:rsidR="000E2F8F" w:rsidRDefault="000E2F8F">
            <w:pPr>
              <w:spacing w:line="256" w:lineRule="auto"/>
              <w:jc w:val="right"/>
              <w:rPr>
                <w:rFonts w:ascii="Palatino Linotype" w:hAnsi="Palatino Linotype" w:cs="Calibri"/>
                <w:b/>
              </w:rPr>
            </w:pPr>
            <w:r>
              <w:rPr>
                <w:rFonts w:ascii="Palatino Linotype" w:hAnsi="Palatino Linotype" w:cs="Calibri"/>
                <w:b/>
              </w:rPr>
              <w:t>1.670.842</w:t>
            </w:r>
          </w:p>
        </w:tc>
        <w:tc>
          <w:tcPr>
            <w:tcW w:w="548" w:type="dxa"/>
            <w:tcBorders>
              <w:top w:val="single" w:sz="4" w:space="0" w:color="auto"/>
              <w:left w:val="single" w:sz="4" w:space="0" w:color="auto"/>
              <w:bottom w:val="single" w:sz="4" w:space="0" w:color="auto"/>
              <w:right w:val="single" w:sz="4" w:space="0" w:color="auto"/>
            </w:tcBorders>
            <w:shd w:val="clear" w:color="auto" w:fill="9BBB59"/>
            <w:vAlign w:val="center"/>
            <w:hideMark/>
          </w:tcPr>
          <w:p w14:paraId="14F8C576" w14:textId="77777777" w:rsidR="000E2F8F" w:rsidRDefault="000E2F8F">
            <w:pPr>
              <w:spacing w:line="256" w:lineRule="auto"/>
              <w:jc w:val="right"/>
              <w:rPr>
                <w:rFonts w:ascii="Palatino Linotype" w:hAnsi="Palatino Linotype" w:cs="Calibri"/>
                <w:b/>
              </w:rPr>
            </w:pPr>
            <w:r>
              <w:rPr>
                <w:rFonts w:ascii="Palatino Linotype" w:hAnsi="Palatino Linotype" w:cs="Calibri"/>
                <w:b/>
              </w:rPr>
              <w:t>99</w:t>
            </w:r>
          </w:p>
        </w:tc>
        <w:tc>
          <w:tcPr>
            <w:tcW w:w="637" w:type="dxa"/>
            <w:tcBorders>
              <w:top w:val="single" w:sz="4" w:space="0" w:color="auto"/>
              <w:left w:val="single" w:sz="4" w:space="0" w:color="auto"/>
              <w:bottom w:val="single" w:sz="4" w:space="0" w:color="auto"/>
              <w:right w:val="single" w:sz="4" w:space="0" w:color="auto"/>
            </w:tcBorders>
            <w:shd w:val="clear" w:color="auto" w:fill="9BBB59"/>
            <w:vAlign w:val="center"/>
            <w:hideMark/>
          </w:tcPr>
          <w:p w14:paraId="26BBF4EB" w14:textId="77777777" w:rsidR="000E2F8F" w:rsidRDefault="000E2F8F">
            <w:pPr>
              <w:tabs>
                <w:tab w:val="left" w:pos="230"/>
              </w:tabs>
              <w:spacing w:line="256" w:lineRule="auto"/>
              <w:jc w:val="center"/>
              <w:rPr>
                <w:rFonts w:ascii="Palatino Linotype" w:hAnsi="Palatino Linotype" w:cs="Calibri"/>
                <w:b/>
              </w:rPr>
            </w:pPr>
            <w:r>
              <w:rPr>
                <w:rFonts w:ascii="Palatino Linotype" w:hAnsi="Palatino Linotype" w:cs="Calibri"/>
                <w:b/>
              </w:rPr>
              <w:t>105</w:t>
            </w:r>
          </w:p>
        </w:tc>
        <w:tc>
          <w:tcPr>
            <w:tcW w:w="516" w:type="dxa"/>
            <w:tcBorders>
              <w:top w:val="single" w:sz="4" w:space="0" w:color="auto"/>
              <w:left w:val="single" w:sz="4" w:space="0" w:color="auto"/>
              <w:bottom w:val="single" w:sz="4" w:space="0" w:color="auto"/>
              <w:right w:val="single" w:sz="4" w:space="0" w:color="auto"/>
            </w:tcBorders>
            <w:shd w:val="clear" w:color="auto" w:fill="9BBB59"/>
            <w:vAlign w:val="center"/>
            <w:hideMark/>
          </w:tcPr>
          <w:p w14:paraId="13AFA5EE" w14:textId="77777777" w:rsidR="000E2F8F" w:rsidRDefault="000E2F8F">
            <w:pPr>
              <w:spacing w:line="256" w:lineRule="auto"/>
              <w:jc w:val="right"/>
              <w:rPr>
                <w:rFonts w:ascii="Palatino Linotype" w:hAnsi="Palatino Linotype" w:cs="Calibri"/>
                <w:b/>
              </w:rPr>
            </w:pPr>
            <w:r>
              <w:rPr>
                <w:rFonts w:ascii="Palatino Linotype" w:hAnsi="Palatino Linotype" w:cs="Calibri"/>
                <w:b/>
              </w:rPr>
              <w:t>111</w:t>
            </w:r>
          </w:p>
        </w:tc>
        <w:tc>
          <w:tcPr>
            <w:tcW w:w="516" w:type="dxa"/>
            <w:tcBorders>
              <w:top w:val="single" w:sz="4" w:space="0" w:color="auto"/>
              <w:left w:val="single" w:sz="4" w:space="0" w:color="auto"/>
              <w:bottom w:val="single" w:sz="4" w:space="0" w:color="auto"/>
              <w:right w:val="single" w:sz="4" w:space="0" w:color="auto"/>
            </w:tcBorders>
            <w:shd w:val="clear" w:color="auto" w:fill="9BBB59"/>
            <w:vAlign w:val="center"/>
            <w:hideMark/>
          </w:tcPr>
          <w:p w14:paraId="547D44AC" w14:textId="77777777" w:rsidR="000E2F8F" w:rsidRDefault="000E2F8F">
            <w:pPr>
              <w:spacing w:line="256" w:lineRule="auto"/>
              <w:jc w:val="right"/>
              <w:rPr>
                <w:rFonts w:ascii="Palatino Linotype" w:hAnsi="Palatino Linotype" w:cs="Calibri"/>
                <w:b/>
              </w:rPr>
            </w:pPr>
            <w:r>
              <w:rPr>
                <w:rFonts w:ascii="Palatino Linotype" w:hAnsi="Palatino Linotype" w:cs="Calibri"/>
                <w:b/>
              </w:rPr>
              <w:t>120</w:t>
            </w:r>
          </w:p>
        </w:tc>
      </w:tr>
    </w:tbl>
    <w:p w14:paraId="40E00C4A" w14:textId="77777777" w:rsidR="000E5485" w:rsidRDefault="000E5485" w:rsidP="002F37AC">
      <w:pPr>
        <w:jc w:val="both"/>
        <w:rPr>
          <w:rFonts w:ascii="Palatino Linotype" w:hAnsi="Palatino Linotype" w:cs="Calibri"/>
          <w:sz w:val="24"/>
          <w:szCs w:val="24"/>
        </w:rPr>
      </w:pPr>
    </w:p>
    <w:p w14:paraId="6E445A82" w14:textId="77777777" w:rsidR="002F37AC" w:rsidRPr="003F327E" w:rsidRDefault="002F37AC" w:rsidP="002F37AC">
      <w:pPr>
        <w:jc w:val="both"/>
        <w:rPr>
          <w:rFonts w:ascii="Palatino Linotype" w:hAnsi="Palatino Linotype" w:cs="Calibri"/>
          <w:sz w:val="24"/>
          <w:szCs w:val="24"/>
        </w:rPr>
      </w:pPr>
      <w:r w:rsidRPr="003F327E">
        <w:rPr>
          <w:rFonts w:ascii="Palatino Linotype" w:hAnsi="Palatino Linotype" w:cs="Calibri"/>
          <w:sz w:val="24"/>
          <w:szCs w:val="24"/>
        </w:rPr>
        <w:t xml:space="preserve">Na području </w:t>
      </w:r>
      <w:r>
        <w:rPr>
          <w:rFonts w:ascii="Palatino Linotype" w:hAnsi="Palatino Linotype" w:cs="Calibri"/>
          <w:sz w:val="24"/>
          <w:szCs w:val="24"/>
        </w:rPr>
        <w:t xml:space="preserve">TZO Funtana </w:t>
      </w:r>
      <w:r w:rsidRPr="003F327E">
        <w:rPr>
          <w:rFonts w:ascii="Palatino Linotype" w:hAnsi="Palatino Linotype" w:cs="Calibri"/>
          <w:sz w:val="24"/>
          <w:szCs w:val="24"/>
        </w:rPr>
        <w:t>u 201</w:t>
      </w:r>
      <w:r w:rsidR="007E2AF6">
        <w:rPr>
          <w:rFonts w:ascii="Palatino Linotype" w:hAnsi="Palatino Linotype" w:cs="Calibri"/>
          <w:sz w:val="24"/>
          <w:szCs w:val="24"/>
        </w:rPr>
        <w:t>8</w:t>
      </w:r>
      <w:r w:rsidRPr="003F327E">
        <w:rPr>
          <w:rFonts w:ascii="Palatino Linotype" w:hAnsi="Palatino Linotype" w:cs="Calibri"/>
          <w:sz w:val="24"/>
          <w:szCs w:val="24"/>
        </w:rPr>
        <w:t xml:space="preserve">. godini ostvareno </w:t>
      </w:r>
      <w:r>
        <w:rPr>
          <w:rFonts w:ascii="Palatino Linotype" w:hAnsi="Palatino Linotype" w:cs="Calibri"/>
          <w:sz w:val="24"/>
          <w:szCs w:val="24"/>
        </w:rPr>
        <w:t>je 2</w:t>
      </w:r>
      <w:r w:rsidR="00674B80">
        <w:rPr>
          <w:rFonts w:ascii="Palatino Linotype" w:hAnsi="Palatino Linotype" w:cs="Calibri"/>
          <w:sz w:val="24"/>
          <w:szCs w:val="24"/>
        </w:rPr>
        <w:t>22.</w:t>
      </w:r>
      <w:r w:rsidR="007E2AF6">
        <w:rPr>
          <w:rFonts w:ascii="Palatino Linotype" w:hAnsi="Palatino Linotype" w:cs="Calibri"/>
          <w:sz w:val="24"/>
          <w:szCs w:val="24"/>
        </w:rPr>
        <w:t>558</w:t>
      </w:r>
      <w:r>
        <w:rPr>
          <w:rFonts w:ascii="Palatino Linotype" w:hAnsi="Palatino Linotype" w:cs="Calibri"/>
          <w:sz w:val="24"/>
          <w:szCs w:val="24"/>
        </w:rPr>
        <w:t xml:space="preserve"> </w:t>
      </w:r>
      <w:r w:rsidRPr="003F327E">
        <w:rPr>
          <w:rFonts w:ascii="Palatino Linotype" w:hAnsi="Palatino Linotype" w:cs="Calibri"/>
          <w:sz w:val="24"/>
          <w:szCs w:val="24"/>
        </w:rPr>
        <w:t xml:space="preserve">dolazaka i  </w:t>
      </w:r>
      <w:r>
        <w:rPr>
          <w:rFonts w:ascii="Palatino Linotype" w:hAnsi="Palatino Linotype" w:cs="Calibri"/>
          <w:sz w:val="24"/>
          <w:szCs w:val="24"/>
        </w:rPr>
        <w:t>1.</w:t>
      </w:r>
      <w:r w:rsidR="00674B80">
        <w:rPr>
          <w:rFonts w:ascii="Palatino Linotype" w:hAnsi="Palatino Linotype" w:cs="Calibri"/>
          <w:sz w:val="24"/>
          <w:szCs w:val="24"/>
        </w:rPr>
        <w:t>6</w:t>
      </w:r>
      <w:r w:rsidR="007E2AF6">
        <w:rPr>
          <w:rFonts w:ascii="Palatino Linotype" w:hAnsi="Palatino Linotype" w:cs="Calibri"/>
          <w:sz w:val="24"/>
          <w:szCs w:val="24"/>
        </w:rPr>
        <w:t>70</w:t>
      </w:r>
      <w:r>
        <w:rPr>
          <w:rFonts w:ascii="Palatino Linotype" w:hAnsi="Palatino Linotype" w:cs="Calibri"/>
          <w:sz w:val="24"/>
          <w:szCs w:val="24"/>
        </w:rPr>
        <w:t>.</w:t>
      </w:r>
      <w:r w:rsidR="007E2AF6">
        <w:rPr>
          <w:rFonts w:ascii="Palatino Linotype" w:hAnsi="Palatino Linotype" w:cs="Calibri"/>
          <w:sz w:val="24"/>
          <w:szCs w:val="24"/>
        </w:rPr>
        <w:t>842</w:t>
      </w:r>
      <w:r>
        <w:rPr>
          <w:rFonts w:ascii="Palatino Linotype" w:hAnsi="Palatino Linotype" w:cs="Calibri"/>
          <w:sz w:val="24"/>
          <w:szCs w:val="24"/>
        </w:rPr>
        <w:t xml:space="preserve"> </w:t>
      </w:r>
      <w:r w:rsidRPr="003F327E">
        <w:rPr>
          <w:rFonts w:ascii="Palatino Linotype" w:hAnsi="Palatino Linotype" w:cs="Calibri"/>
          <w:sz w:val="24"/>
          <w:szCs w:val="24"/>
        </w:rPr>
        <w:t xml:space="preserve">noćenja, što </w:t>
      </w:r>
      <w:r w:rsidR="007E2AF6">
        <w:rPr>
          <w:rFonts w:ascii="Palatino Linotype" w:hAnsi="Palatino Linotype" w:cs="Calibri"/>
          <w:sz w:val="24"/>
          <w:szCs w:val="24"/>
        </w:rPr>
        <w:t>je jednak broj dolazaka (indeks 100)</w:t>
      </w:r>
      <w:r w:rsidRPr="003F327E">
        <w:rPr>
          <w:rFonts w:ascii="Palatino Linotype" w:hAnsi="Palatino Linotype" w:cs="Calibri"/>
          <w:sz w:val="24"/>
          <w:szCs w:val="24"/>
        </w:rPr>
        <w:t xml:space="preserve"> i </w:t>
      </w:r>
      <w:r w:rsidR="007E2AF6">
        <w:rPr>
          <w:rFonts w:ascii="Palatino Linotype" w:hAnsi="Palatino Linotype" w:cs="Calibri"/>
          <w:sz w:val="24"/>
          <w:szCs w:val="24"/>
        </w:rPr>
        <w:t>1</w:t>
      </w:r>
      <w:r w:rsidRPr="003F327E">
        <w:rPr>
          <w:rFonts w:ascii="Palatino Linotype" w:hAnsi="Palatino Linotype" w:cs="Calibri"/>
          <w:sz w:val="24"/>
          <w:szCs w:val="24"/>
        </w:rPr>
        <w:t xml:space="preserve">% </w:t>
      </w:r>
      <w:r w:rsidR="007E2AF6">
        <w:rPr>
          <w:rFonts w:ascii="Palatino Linotype" w:hAnsi="Palatino Linotype" w:cs="Calibri"/>
          <w:sz w:val="24"/>
          <w:szCs w:val="24"/>
        </w:rPr>
        <w:t>manje</w:t>
      </w:r>
      <w:r w:rsidRPr="003F327E">
        <w:rPr>
          <w:rFonts w:ascii="Palatino Linotype" w:hAnsi="Palatino Linotype" w:cs="Calibri"/>
          <w:sz w:val="24"/>
          <w:szCs w:val="24"/>
        </w:rPr>
        <w:t xml:space="preserve"> noćenja u odnosu na prethodnu godinu. </w:t>
      </w:r>
      <w:r>
        <w:rPr>
          <w:rFonts w:ascii="Palatino Linotype" w:hAnsi="Palatino Linotype" w:cs="Calibri"/>
          <w:sz w:val="24"/>
          <w:szCs w:val="24"/>
        </w:rPr>
        <w:t>Ako ostvarene rezultate usporedimo s nekoliko prethodnih godina vidljiv je porast</w:t>
      </w:r>
      <w:r w:rsidR="00EA5276">
        <w:rPr>
          <w:rFonts w:ascii="Palatino Linotype" w:hAnsi="Palatino Linotype" w:cs="Calibri"/>
          <w:sz w:val="24"/>
          <w:szCs w:val="24"/>
        </w:rPr>
        <w:t xml:space="preserve"> </w:t>
      </w:r>
      <w:r>
        <w:rPr>
          <w:rFonts w:ascii="Palatino Linotype" w:hAnsi="Palatino Linotype" w:cs="Calibri"/>
          <w:sz w:val="24"/>
          <w:szCs w:val="24"/>
        </w:rPr>
        <w:t xml:space="preserve">broja dolazaka i noćenja. </w:t>
      </w:r>
      <w:r w:rsidRPr="003F327E">
        <w:rPr>
          <w:rFonts w:ascii="Palatino Linotype" w:hAnsi="Palatino Linotype" w:cs="Calibri"/>
          <w:sz w:val="24"/>
          <w:szCs w:val="24"/>
        </w:rPr>
        <w:t>U grafikonu 1. i grafikonu 2. prikazano je kretanje broja ostvarenih dolazaka i noćenja u destinaciji od 201</w:t>
      </w:r>
      <w:r w:rsidR="007E2AF6">
        <w:rPr>
          <w:rFonts w:ascii="Palatino Linotype" w:hAnsi="Palatino Linotype" w:cs="Calibri"/>
          <w:sz w:val="24"/>
          <w:szCs w:val="24"/>
        </w:rPr>
        <w:t>4</w:t>
      </w:r>
      <w:r w:rsidRPr="003F327E">
        <w:rPr>
          <w:rFonts w:ascii="Palatino Linotype" w:hAnsi="Palatino Linotype" w:cs="Calibri"/>
          <w:sz w:val="24"/>
          <w:szCs w:val="24"/>
        </w:rPr>
        <w:t>. do 201</w:t>
      </w:r>
      <w:r w:rsidR="007E2AF6">
        <w:rPr>
          <w:rFonts w:ascii="Palatino Linotype" w:hAnsi="Palatino Linotype" w:cs="Calibri"/>
          <w:sz w:val="24"/>
          <w:szCs w:val="24"/>
        </w:rPr>
        <w:t>8</w:t>
      </w:r>
      <w:r w:rsidRPr="003F327E">
        <w:rPr>
          <w:rFonts w:ascii="Palatino Linotype" w:hAnsi="Palatino Linotype" w:cs="Calibri"/>
          <w:sz w:val="24"/>
          <w:szCs w:val="24"/>
        </w:rPr>
        <w:t>. godine.</w:t>
      </w:r>
    </w:p>
    <w:p w14:paraId="4F510F15" w14:textId="77777777" w:rsidR="002F37AC" w:rsidRDefault="002F37AC" w:rsidP="002F37AC">
      <w:pPr>
        <w:pStyle w:val="Opisslike"/>
        <w:rPr>
          <w:b/>
          <w:szCs w:val="24"/>
        </w:rPr>
      </w:pPr>
      <w:bookmarkStart w:id="52" w:name="_Toc215389670"/>
      <w:bookmarkStart w:id="53" w:name="_Toc369447576"/>
      <w:bookmarkStart w:id="54" w:name="_Toc369611599"/>
      <w:bookmarkStart w:id="55" w:name="_Toc401746379"/>
      <w:bookmarkStart w:id="56" w:name="_Toc401746878"/>
      <w:bookmarkStart w:id="57" w:name="_Toc403726591"/>
      <w:bookmarkStart w:id="58" w:name="_Toc403990048"/>
      <w:bookmarkStart w:id="59" w:name="_Toc433491141"/>
      <w:bookmarkStart w:id="60" w:name="_Toc433617906"/>
      <w:bookmarkStart w:id="61" w:name="_Toc435528418"/>
      <w:bookmarkStart w:id="62" w:name="_Toc465949005"/>
      <w:bookmarkStart w:id="63" w:name="_Toc466889815"/>
    </w:p>
    <w:p w14:paraId="73BC7B28" w14:textId="0BF42DD7" w:rsidR="002F37AC" w:rsidRPr="009F070E" w:rsidRDefault="00F92BF0" w:rsidP="00F92BF0">
      <w:pPr>
        <w:pStyle w:val="Opisslike"/>
        <w:rPr>
          <w:rFonts w:cs="Calibri"/>
          <w:szCs w:val="24"/>
        </w:rPr>
      </w:pPr>
      <w:bookmarkStart w:id="64" w:name="_Toc475105017"/>
      <w:bookmarkStart w:id="65" w:name="_Toc507345698"/>
      <w:bookmarkStart w:id="66" w:name="_Toc1134883"/>
      <w:r>
        <w:t xml:space="preserve">Grafikon  </w:t>
      </w:r>
      <w:r w:rsidR="004F6604">
        <w:rPr>
          <w:noProof/>
        </w:rPr>
        <w:fldChar w:fldCharType="begin"/>
      </w:r>
      <w:r w:rsidR="004F6604">
        <w:rPr>
          <w:noProof/>
        </w:rPr>
        <w:instrText xml:space="preserve"> SEQ Grafikon_ \* ARABIC </w:instrText>
      </w:r>
      <w:r w:rsidR="004F6604">
        <w:rPr>
          <w:noProof/>
        </w:rPr>
        <w:fldChar w:fldCharType="separate"/>
      </w:r>
      <w:r w:rsidR="00D07A66">
        <w:rPr>
          <w:noProof/>
        </w:rPr>
        <w:t>1</w:t>
      </w:r>
      <w:r w:rsidR="004F6604">
        <w:rPr>
          <w:noProof/>
        </w:rPr>
        <w:fldChar w:fldCharType="end"/>
      </w:r>
      <w:r>
        <w:t xml:space="preserve">. </w:t>
      </w:r>
      <w:r w:rsidR="002F37AC" w:rsidRPr="00073C5D">
        <w:rPr>
          <w:rFonts w:cs="Calibri"/>
          <w:szCs w:val="24"/>
        </w:rPr>
        <w:t xml:space="preserve">Ostvareni dolasci </w:t>
      </w:r>
      <w:bookmarkEnd w:id="52"/>
      <w:bookmarkEnd w:id="53"/>
      <w:bookmarkEnd w:id="54"/>
      <w:bookmarkEnd w:id="55"/>
      <w:bookmarkEnd w:id="56"/>
      <w:bookmarkEnd w:id="57"/>
      <w:bookmarkEnd w:id="58"/>
      <w:r w:rsidR="002F37AC" w:rsidRPr="00073C5D">
        <w:rPr>
          <w:rFonts w:cs="Calibri"/>
          <w:bCs w:val="0"/>
          <w:szCs w:val="24"/>
        </w:rPr>
        <w:t>u razdoblju od 201</w:t>
      </w:r>
      <w:r w:rsidR="007E2AF6">
        <w:rPr>
          <w:rFonts w:cs="Calibri"/>
          <w:bCs w:val="0"/>
          <w:szCs w:val="24"/>
        </w:rPr>
        <w:t>4</w:t>
      </w:r>
      <w:r w:rsidR="002F37AC" w:rsidRPr="00073C5D">
        <w:rPr>
          <w:rFonts w:cs="Calibri"/>
          <w:bCs w:val="0"/>
          <w:szCs w:val="24"/>
        </w:rPr>
        <w:t>. do 201</w:t>
      </w:r>
      <w:r w:rsidR="007E2AF6">
        <w:rPr>
          <w:rFonts w:cs="Calibri"/>
          <w:bCs w:val="0"/>
          <w:szCs w:val="24"/>
        </w:rPr>
        <w:t>8</w:t>
      </w:r>
      <w:r w:rsidR="002F37AC" w:rsidRPr="00073C5D">
        <w:rPr>
          <w:rFonts w:cs="Calibri"/>
          <w:bCs w:val="0"/>
          <w:szCs w:val="24"/>
        </w:rPr>
        <w:t>. godine</w:t>
      </w:r>
      <w:bookmarkEnd w:id="59"/>
      <w:bookmarkEnd w:id="60"/>
      <w:bookmarkEnd w:id="61"/>
      <w:bookmarkEnd w:id="62"/>
      <w:bookmarkEnd w:id="63"/>
      <w:bookmarkEnd w:id="64"/>
      <w:bookmarkEnd w:id="65"/>
      <w:bookmarkEnd w:id="66"/>
    </w:p>
    <w:p w14:paraId="20CDA844" w14:textId="77777777" w:rsidR="002F37AC" w:rsidRPr="003F327E" w:rsidRDefault="001A2E64" w:rsidP="001A2E64">
      <w:pPr>
        <w:pStyle w:val="Opisslike"/>
        <w:jc w:val="center"/>
        <w:rPr>
          <w:rFonts w:cs="Calibri"/>
          <w:szCs w:val="24"/>
        </w:rPr>
      </w:pPr>
      <w:r w:rsidRPr="001A2E64">
        <w:rPr>
          <w:rFonts w:cs="Calibri"/>
          <w:noProof/>
          <w:szCs w:val="24"/>
        </w:rPr>
        <w:drawing>
          <wp:inline distT="0" distB="0" distL="0" distR="0" wp14:anchorId="48492BD8" wp14:editId="3A23C939">
            <wp:extent cx="4920712" cy="3068664"/>
            <wp:effectExtent l="0" t="0" r="0" b="0"/>
            <wp:docPr id="5"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CBD0090" w14:textId="77777777" w:rsidR="002F37AC" w:rsidRPr="000E748B" w:rsidRDefault="002F37AC" w:rsidP="002F37AC">
      <w:pPr>
        <w:rPr>
          <w:rFonts w:ascii="Calibri" w:hAnsi="Calibri" w:cs="Calibri"/>
          <w:noProof/>
          <w:sz w:val="24"/>
          <w:szCs w:val="24"/>
        </w:rPr>
      </w:pPr>
    </w:p>
    <w:p w14:paraId="49CB4F35" w14:textId="77777777" w:rsidR="002F37AC" w:rsidRDefault="002F37AC" w:rsidP="002F37AC">
      <w:pPr>
        <w:rPr>
          <w:rFonts w:ascii="Calibri" w:hAnsi="Calibri" w:cs="Calibri"/>
          <w:sz w:val="24"/>
          <w:szCs w:val="24"/>
        </w:rPr>
      </w:pPr>
    </w:p>
    <w:p w14:paraId="17AA7541" w14:textId="77777777" w:rsidR="001C5788" w:rsidRPr="00115B5F" w:rsidRDefault="001C5788" w:rsidP="002F37AC">
      <w:pPr>
        <w:rPr>
          <w:rFonts w:ascii="Calibri" w:hAnsi="Calibri" w:cs="Calibri"/>
          <w:sz w:val="24"/>
          <w:szCs w:val="24"/>
        </w:rPr>
      </w:pPr>
    </w:p>
    <w:p w14:paraId="0160FFA8" w14:textId="77777777" w:rsidR="00393089" w:rsidRDefault="00393089" w:rsidP="001A2E64">
      <w:pPr>
        <w:pStyle w:val="Opisslike"/>
        <w:jc w:val="center"/>
        <w:rPr>
          <w:b/>
          <w:szCs w:val="24"/>
        </w:rPr>
      </w:pPr>
      <w:bookmarkStart w:id="67" w:name="_Toc184144804"/>
      <w:bookmarkStart w:id="68" w:name="_Toc185488314"/>
      <w:bookmarkStart w:id="69" w:name="_Toc215389671"/>
      <w:bookmarkStart w:id="70" w:name="_Toc306669337"/>
      <w:bookmarkStart w:id="71" w:name="_Toc306669683"/>
      <w:bookmarkStart w:id="72" w:name="_Toc338689132"/>
      <w:bookmarkStart w:id="73" w:name="_Toc369447577"/>
      <w:bookmarkStart w:id="74" w:name="_Toc369611600"/>
      <w:bookmarkStart w:id="75" w:name="_Toc401746380"/>
      <w:bookmarkStart w:id="76" w:name="_Toc401746879"/>
      <w:bookmarkStart w:id="77" w:name="_Toc403726592"/>
      <w:bookmarkStart w:id="78" w:name="_Toc403990049"/>
      <w:bookmarkStart w:id="79" w:name="_Toc433491142"/>
      <w:bookmarkStart w:id="80" w:name="_Toc433617907"/>
      <w:bookmarkStart w:id="81" w:name="_Toc435528419"/>
      <w:bookmarkStart w:id="82" w:name="_Toc465949006"/>
      <w:bookmarkStart w:id="83" w:name="_Toc466889816"/>
    </w:p>
    <w:p w14:paraId="013C76A0" w14:textId="42BE81DE" w:rsidR="002F37AC" w:rsidRPr="009F070E" w:rsidRDefault="00F92BF0" w:rsidP="00F92BF0">
      <w:pPr>
        <w:pStyle w:val="Opisslike"/>
        <w:jc w:val="center"/>
        <w:rPr>
          <w:rFonts w:cs="Calibri"/>
          <w:szCs w:val="24"/>
        </w:rPr>
      </w:pPr>
      <w:bookmarkStart w:id="84" w:name="_Toc475105018"/>
      <w:bookmarkStart w:id="85" w:name="_Toc507345699"/>
      <w:bookmarkStart w:id="86" w:name="_Toc1134884"/>
      <w:r>
        <w:t xml:space="preserve">Grafikon  </w:t>
      </w:r>
      <w:r w:rsidR="004F6604">
        <w:rPr>
          <w:noProof/>
        </w:rPr>
        <w:fldChar w:fldCharType="begin"/>
      </w:r>
      <w:r w:rsidR="004F6604">
        <w:rPr>
          <w:noProof/>
        </w:rPr>
        <w:instrText xml:space="preserve"> SEQ Grafikon_ \* ARABIC </w:instrText>
      </w:r>
      <w:r w:rsidR="004F6604">
        <w:rPr>
          <w:noProof/>
        </w:rPr>
        <w:fldChar w:fldCharType="separate"/>
      </w:r>
      <w:r w:rsidR="00D07A66">
        <w:rPr>
          <w:noProof/>
        </w:rPr>
        <w:t>2</w:t>
      </w:r>
      <w:r w:rsidR="004F6604">
        <w:rPr>
          <w:noProof/>
        </w:rPr>
        <w:fldChar w:fldCharType="end"/>
      </w:r>
      <w:r>
        <w:t xml:space="preserve">. </w:t>
      </w:r>
      <w:r w:rsidR="002F37AC" w:rsidRPr="00073C5D">
        <w:rPr>
          <w:rFonts w:cs="Calibri"/>
          <w:bCs w:val="0"/>
          <w:szCs w:val="24"/>
        </w:rPr>
        <w:t xml:space="preserve">Ostvarena noćenja </w:t>
      </w:r>
      <w:bookmarkEnd w:id="67"/>
      <w:bookmarkEnd w:id="68"/>
      <w:bookmarkEnd w:id="69"/>
      <w:bookmarkEnd w:id="70"/>
      <w:bookmarkEnd w:id="71"/>
      <w:bookmarkEnd w:id="72"/>
      <w:bookmarkEnd w:id="73"/>
      <w:bookmarkEnd w:id="74"/>
      <w:bookmarkEnd w:id="75"/>
      <w:bookmarkEnd w:id="76"/>
      <w:bookmarkEnd w:id="77"/>
      <w:bookmarkEnd w:id="78"/>
      <w:r w:rsidR="002F37AC" w:rsidRPr="00073C5D">
        <w:rPr>
          <w:rFonts w:cs="Calibri"/>
          <w:bCs w:val="0"/>
          <w:szCs w:val="24"/>
        </w:rPr>
        <w:t>u razdoblju od 201</w:t>
      </w:r>
      <w:r w:rsidR="007E2AF6">
        <w:rPr>
          <w:rFonts w:cs="Calibri"/>
          <w:bCs w:val="0"/>
          <w:szCs w:val="24"/>
        </w:rPr>
        <w:t>4</w:t>
      </w:r>
      <w:r w:rsidR="002F37AC" w:rsidRPr="00073C5D">
        <w:rPr>
          <w:rFonts w:cs="Calibri"/>
          <w:bCs w:val="0"/>
          <w:szCs w:val="24"/>
        </w:rPr>
        <w:t>. do 201</w:t>
      </w:r>
      <w:r w:rsidR="007E2AF6">
        <w:rPr>
          <w:rFonts w:cs="Calibri"/>
          <w:bCs w:val="0"/>
          <w:szCs w:val="24"/>
        </w:rPr>
        <w:t>8</w:t>
      </w:r>
      <w:r w:rsidR="002F37AC" w:rsidRPr="00073C5D">
        <w:rPr>
          <w:rFonts w:cs="Calibri"/>
          <w:bCs w:val="0"/>
          <w:szCs w:val="24"/>
        </w:rPr>
        <w:t>. godine</w:t>
      </w:r>
      <w:bookmarkEnd w:id="79"/>
      <w:bookmarkEnd w:id="80"/>
      <w:bookmarkEnd w:id="81"/>
      <w:bookmarkEnd w:id="82"/>
      <w:bookmarkEnd w:id="83"/>
      <w:bookmarkEnd w:id="84"/>
      <w:bookmarkEnd w:id="85"/>
      <w:bookmarkEnd w:id="86"/>
    </w:p>
    <w:p w14:paraId="079F7A26" w14:textId="77777777" w:rsidR="002F37AC" w:rsidRPr="003F327E" w:rsidRDefault="001A2E64" w:rsidP="001C5788">
      <w:pPr>
        <w:pStyle w:val="Opisslike"/>
        <w:jc w:val="center"/>
        <w:rPr>
          <w:rFonts w:cs="Calibri"/>
          <w:szCs w:val="24"/>
        </w:rPr>
      </w:pPr>
      <w:r w:rsidRPr="001A2E64">
        <w:rPr>
          <w:rFonts w:cs="Calibri"/>
          <w:noProof/>
          <w:szCs w:val="24"/>
        </w:rPr>
        <w:drawing>
          <wp:inline distT="0" distB="0" distL="0" distR="0" wp14:anchorId="09EB5BB0" wp14:editId="25292975">
            <wp:extent cx="5173980" cy="2727960"/>
            <wp:effectExtent l="0" t="0" r="0" b="0"/>
            <wp:docPr id="7"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C1DAE41" w14:textId="77777777" w:rsidR="002F37AC" w:rsidRPr="003F327E" w:rsidRDefault="002F37AC" w:rsidP="002F37AC">
      <w:pPr>
        <w:rPr>
          <w:rFonts w:ascii="Palatino Linotype" w:hAnsi="Palatino Linotype" w:cs="Calibri"/>
          <w:sz w:val="24"/>
          <w:szCs w:val="24"/>
        </w:rPr>
      </w:pPr>
    </w:p>
    <w:p w14:paraId="69B29F6B" w14:textId="541230A3" w:rsidR="002F37AC" w:rsidRPr="009F070E" w:rsidRDefault="00832ACB" w:rsidP="00832ACB">
      <w:pPr>
        <w:pStyle w:val="Opisslike"/>
        <w:spacing w:after="120"/>
        <w:jc w:val="left"/>
        <w:rPr>
          <w:rFonts w:cs="Calibri"/>
          <w:szCs w:val="24"/>
        </w:rPr>
      </w:pPr>
      <w:bookmarkStart w:id="87" w:name="_Toc401746270"/>
      <w:bookmarkStart w:id="88" w:name="_Toc403726526"/>
      <w:bookmarkStart w:id="89" w:name="_Toc403989957"/>
      <w:bookmarkStart w:id="90" w:name="_Toc433490195"/>
      <w:bookmarkStart w:id="91" w:name="_Toc433617890"/>
      <w:bookmarkStart w:id="92" w:name="_Toc433617996"/>
      <w:bookmarkStart w:id="93" w:name="_Toc435528376"/>
      <w:bookmarkStart w:id="94" w:name="_Toc435528730"/>
      <w:bookmarkStart w:id="95" w:name="_Toc465948664"/>
      <w:bookmarkStart w:id="96" w:name="_Toc466889238"/>
      <w:bookmarkStart w:id="97" w:name="_Toc466889791"/>
      <w:bookmarkStart w:id="98" w:name="_Toc475105005"/>
      <w:bookmarkStart w:id="99" w:name="_Toc475105155"/>
      <w:bookmarkStart w:id="100" w:name="_Toc156463020"/>
      <w:r>
        <w:t xml:space="preserve">     </w:t>
      </w:r>
      <w:bookmarkStart w:id="101" w:name="_Toc507345662"/>
      <w:bookmarkStart w:id="102" w:name="_Toc1134211"/>
      <w:r w:rsidR="009F070E">
        <w:t xml:space="preserve">Tablica </w:t>
      </w:r>
      <w:r w:rsidR="00410C77">
        <w:rPr>
          <w:noProof/>
        </w:rPr>
        <w:fldChar w:fldCharType="begin"/>
      </w:r>
      <w:r w:rsidR="00410C77">
        <w:rPr>
          <w:noProof/>
        </w:rPr>
        <w:instrText xml:space="preserve"> SEQ Tablica \* ARABIC </w:instrText>
      </w:r>
      <w:r w:rsidR="00410C77">
        <w:rPr>
          <w:noProof/>
        </w:rPr>
        <w:fldChar w:fldCharType="separate"/>
      </w:r>
      <w:r w:rsidR="00D07A66">
        <w:rPr>
          <w:noProof/>
        </w:rPr>
        <w:t>2</w:t>
      </w:r>
      <w:r w:rsidR="00410C77">
        <w:rPr>
          <w:noProof/>
        </w:rPr>
        <w:fldChar w:fldCharType="end"/>
      </w:r>
      <w:r w:rsidR="009F070E">
        <w:t xml:space="preserve">. </w:t>
      </w:r>
      <w:r w:rsidR="00D22CE0" w:rsidRPr="009F070E">
        <w:rPr>
          <w:rFonts w:cs="Calibri"/>
          <w:szCs w:val="24"/>
        </w:rPr>
        <w:t>U</w:t>
      </w:r>
      <w:r w:rsidR="002F37AC" w:rsidRPr="009F070E">
        <w:rPr>
          <w:rFonts w:cs="Calibri"/>
          <w:szCs w:val="24"/>
        </w:rPr>
        <w:t>sporedba ostvarenih dolazaka i noćenja po zemljama</w:t>
      </w:r>
      <w:bookmarkEnd w:id="87"/>
      <w:bookmarkEnd w:id="88"/>
      <w:bookmarkEnd w:id="89"/>
      <w:bookmarkEnd w:id="90"/>
      <w:bookmarkEnd w:id="91"/>
      <w:bookmarkEnd w:id="92"/>
      <w:bookmarkEnd w:id="93"/>
      <w:bookmarkEnd w:id="94"/>
      <w:bookmarkEnd w:id="95"/>
      <w:bookmarkEnd w:id="96"/>
      <w:bookmarkEnd w:id="97"/>
      <w:bookmarkEnd w:id="98"/>
      <w:bookmarkEnd w:id="99"/>
      <w:bookmarkEnd w:id="101"/>
      <w:bookmarkEnd w:id="102"/>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639"/>
        <w:gridCol w:w="1134"/>
        <w:gridCol w:w="1197"/>
        <w:gridCol w:w="1197"/>
        <w:gridCol w:w="1197"/>
        <w:gridCol w:w="1134"/>
        <w:gridCol w:w="1149"/>
      </w:tblGrid>
      <w:tr w:rsidR="000E2F8F" w14:paraId="17A39780" w14:textId="77777777" w:rsidTr="000E2F8F">
        <w:trPr>
          <w:trHeight w:val="360"/>
          <w:jc w:val="center"/>
        </w:trPr>
        <w:tc>
          <w:tcPr>
            <w:tcW w:w="1639" w:type="dxa"/>
            <w:tcBorders>
              <w:top w:val="single" w:sz="4" w:space="0" w:color="auto"/>
              <w:left w:val="single" w:sz="4" w:space="0" w:color="auto"/>
              <w:bottom w:val="single" w:sz="4" w:space="0" w:color="auto"/>
              <w:right w:val="single" w:sz="4" w:space="0" w:color="auto"/>
            </w:tcBorders>
            <w:shd w:val="clear" w:color="auto" w:fill="4F81BD"/>
            <w:noWrap/>
            <w:tcMar>
              <w:top w:w="15" w:type="dxa"/>
              <w:left w:w="15" w:type="dxa"/>
              <w:bottom w:w="0" w:type="dxa"/>
              <w:right w:w="15" w:type="dxa"/>
            </w:tcMar>
            <w:vAlign w:val="bottom"/>
            <w:hideMark/>
          </w:tcPr>
          <w:p w14:paraId="049AA845" w14:textId="77777777" w:rsidR="000E2F8F" w:rsidRDefault="000E2F8F">
            <w:pPr>
              <w:spacing w:line="256" w:lineRule="auto"/>
              <w:rPr>
                <w:rFonts w:ascii="Palatino Linotype" w:hAnsi="Palatino Linotype" w:cs="Calibri"/>
                <w:b/>
                <w:bCs/>
              </w:rPr>
            </w:pPr>
            <w:r>
              <w:rPr>
                <w:rFonts w:ascii="Palatino Linotype" w:hAnsi="Palatino Linotype" w:cs="Calibri"/>
                <w:b/>
                <w:bCs/>
              </w:rPr>
              <w:t>Zemlja dolaska</w:t>
            </w:r>
          </w:p>
        </w:tc>
        <w:tc>
          <w:tcPr>
            <w:tcW w:w="1134" w:type="dxa"/>
            <w:tcBorders>
              <w:top w:val="single" w:sz="4" w:space="0" w:color="auto"/>
              <w:left w:val="single" w:sz="4" w:space="0" w:color="auto"/>
              <w:bottom w:val="single" w:sz="4" w:space="0" w:color="auto"/>
              <w:right w:val="single" w:sz="4" w:space="0" w:color="auto"/>
            </w:tcBorders>
            <w:shd w:val="clear" w:color="auto" w:fill="4F81BD"/>
            <w:hideMark/>
          </w:tcPr>
          <w:p w14:paraId="3C362068" w14:textId="77777777" w:rsidR="000E2F8F" w:rsidRDefault="000E2F8F">
            <w:pPr>
              <w:spacing w:line="256" w:lineRule="auto"/>
              <w:jc w:val="center"/>
              <w:rPr>
                <w:rFonts w:ascii="Palatino Linotype" w:hAnsi="Palatino Linotype" w:cs="Calibri"/>
                <w:b/>
                <w:bCs/>
              </w:rPr>
            </w:pPr>
            <w:r>
              <w:rPr>
                <w:rFonts w:ascii="Palatino Linotype" w:hAnsi="Palatino Linotype" w:cs="Calibri"/>
                <w:b/>
                <w:bCs/>
              </w:rPr>
              <w:t>Dolasci</w:t>
            </w:r>
          </w:p>
          <w:p w14:paraId="0385F83F" w14:textId="77777777" w:rsidR="000E2F8F" w:rsidRDefault="000E2F8F">
            <w:pPr>
              <w:spacing w:line="256" w:lineRule="auto"/>
              <w:jc w:val="center"/>
              <w:rPr>
                <w:rFonts w:ascii="Palatino Linotype" w:hAnsi="Palatino Linotype" w:cs="Calibri"/>
                <w:b/>
                <w:bCs/>
              </w:rPr>
            </w:pPr>
            <w:r>
              <w:rPr>
                <w:rFonts w:ascii="Palatino Linotype" w:hAnsi="Palatino Linotype" w:cs="Calibri"/>
                <w:b/>
                <w:bCs/>
              </w:rPr>
              <w:t>2018.</w:t>
            </w:r>
          </w:p>
        </w:tc>
        <w:tc>
          <w:tcPr>
            <w:tcW w:w="1197" w:type="dxa"/>
            <w:tcBorders>
              <w:top w:val="single" w:sz="4" w:space="0" w:color="auto"/>
              <w:left w:val="single" w:sz="4" w:space="0" w:color="auto"/>
              <w:bottom w:val="single" w:sz="4" w:space="0" w:color="auto"/>
              <w:right w:val="single" w:sz="4" w:space="0" w:color="auto"/>
            </w:tcBorders>
            <w:shd w:val="clear" w:color="auto" w:fill="4F81BD"/>
            <w:hideMark/>
          </w:tcPr>
          <w:p w14:paraId="459140C9" w14:textId="77777777" w:rsidR="000E2F8F" w:rsidRDefault="000E2F8F">
            <w:pPr>
              <w:spacing w:line="256" w:lineRule="auto"/>
              <w:jc w:val="center"/>
              <w:rPr>
                <w:rFonts w:ascii="Palatino Linotype" w:hAnsi="Palatino Linotype" w:cs="Calibri"/>
                <w:b/>
                <w:bCs/>
              </w:rPr>
            </w:pPr>
            <w:r>
              <w:rPr>
                <w:rFonts w:ascii="Palatino Linotype" w:hAnsi="Palatino Linotype" w:cs="Calibri"/>
                <w:b/>
                <w:bCs/>
              </w:rPr>
              <w:t>Dolasci</w:t>
            </w:r>
          </w:p>
          <w:p w14:paraId="706F25D3" w14:textId="77777777" w:rsidR="000E2F8F" w:rsidRDefault="000E2F8F">
            <w:pPr>
              <w:spacing w:line="256" w:lineRule="auto"/>
              <w:jc w:val="center"/>
              <w:rPr>
                <w:rFonts w:ascii="Palatino Linotype" w:hAnsi="Palatino Linotype" w:cs="Calibri"/>
                <w:b/>
                <w:bCs/>
              </w:rPr>
            </w:pPr>
            <w:r>
              <w:rPr>
                <w:rFonts w:ascii="Palatino Linotype" w:hAnsi="Palatino Linotype" w:cs="Calibri"/>
                <w:b/>
                <w:bCs/>
              </w:rPr>
              <w:t>2017.</w:t>
            </w:r>
          </w:p>
        </w:tc>
        <w:tc>
          <w:tcPr>
            <w:tcW w:w="1197" w:type="dxa"/>
            <w:tcBorders>
              <w:top w:val="single" w:sz="4" w:space="0" w:color="auto"/>
              <w:left w:val="single" w:sz="4" w:space="0" w:color="auto"/>
              <w:bottom w:val="single" w:sz="4" w:space="0" w:color="auto"/>
              <w:right w:val="single" w:sz="4" w:space="0" w:color="auto"/>
            </w:tcBorders>
            <w:shd w:val="clear" w:color="auto" w:fill="4F81BD"/>
            <w:vAlign w:val="bottom"/>
            <w:hideMark/>
          </w:tcPr>
          <w:p w14:paraId="730B0271" w14:textId="77777777" w:rsidR="000E2F8F" w:rsidRDefault="000E2F8F">
            <w:pPr>
              <w:spacing w:line="256" w:lineRule="auto"/>
              <w:jc w:val="center"/>
              <w:rPr>
                <w:rFonts w:ascii="Palatino Linotype" w:hAnsi="Palatino Linotype" w:cs="Calibri"/>
                <w:b/>
                <w:bCs/>
              </w:rPr>
            </w:pPr>
            <w:r>
              <w:rPr>
                <w:rFonts w:ascii="Palatino Linotype" w:hAnsi="Palatino Linotype" w:cs="Calibri"/>
                <w:b/>
                <w:bCs/>
              </w:rPr>
              <w:t xml:space="preserve">Indeks </w:t>
            </w:r>
          </w:p>
          <w:p w14:paraId="08698D62" w14:textId="77777777" w:rsidR="000E2F8F" w:rsidRDefault="000E2F8F">
            <w:pPr>
              <w:spacing w:line="256" w:lineRule="auto"/>
              <w:jc w:val="center"/>
              <w:rPr>
                <w:rFonts w:ascii="Palatino Linotype" w:hAnsi="Palatino Linotype" w:cs="Calibri"/>
                <w:b/>
                <w:bCs/>
              </w:rPr>
            </w:pPr>
            <w:r>
              <w:rPr>
                <w:rFonts w:ascii="Palatino Linotype" w:hAnsi="Palatino Linotype" w:cs="Calibri"/>
                <w:b/>
                <w:bCs/>
              </w:rPr>
              <w:t>2018/2017</w:t>
            </w:r>
          </w:p>
        </w:tc>
        <w:tc>
          <w:tcPr>
            <w:tcW w:w="1197" w:type="dxa"/>
            <w:tcBorders>
              <w:top w:val="single" w:sz="4" w:space="0" w:color="auto"/>
              <w:left w:val="single" w:sz="4" w:space="0" w:color="auto"/>
              <w:bottom w:val="single" w:sz="4" w:space="0" w:color="auto"/>
              <w:right w:val="single" w:sz="4" w:space="0" w:color="auto"/>
            </w:tcBorders>
            <w:shd w:val="clear" w:color="auto" w:fill="4F81BD"/>
            <w:hideMark/>
          </w:tcPr>
          <w:p w14:paraId="5461A478" w14:textId="77777777" w:rsidR="000E2F8F" w:rsidRDefault="000E2F8F">
            <w:pPr>
              <w:spacing w:line="256" w:lineRule="auto"/>
              <w:jc w:val="center"/>
              <w:rPr>
                <w:rFonts w:ascii="Palatino Linotype" w:hAnsi="Palatino Linotype" w:cs="Calibri"/>
                <w:b/>
                <w:bCs/>
              </w:rPr>
            </w:pPr>
            <w:r>
              <w:rPr>
                <w:rFonts w:ascii="Palatino Linotype" w:hAnsi="Palatino Linotype" w:cs="Calibri"/>
                <w:b/>
                <w:bCs/>
              </w:rPr>
              <w:t>Noćenja</w:t>
            </w:r>
          </w:p>
          <w:p w14:paraId="40EF6E74" w14:textId="77777777" w:rsidR="000E2F8F" w:rsidRDefault="000E2F8F">
            <w:pPr>
              <w:spacing w:line="256" w:lineRule="auto"/>
              <w:jc w:val="center"/>
              <w:rPr>
                <w:rFonts w:ascii="Palatino Linotype" w:hAnsi="Palatino Linotype" w:cs="Calibri"/>
                <w:b/>
                <w:bCs/>
              </w:rPr>
            </w:pPr>
            <w:r>
              <w:rPr>
                <w:rFonts w:ascii="Palatino Linotype" w:hAnsi="Palatino Linotype" w:cs="Calibri"/>
                <w:b/>
                <w:bCs/>
              </w:rPr>
              <w:t>2018.</w:t>
            </w:r>
          </w:p>
        </w:tc>
        <w:tc>
          <w:tcPr>
            <w:tcW w:w="1134" w:type="dxa"/>
            <w:tcBorders>
              <w:top w:val="single" w:sz="4" w:space="0" w:color="auto"/>
              <w:left w:val="single" w:sz="4" w:space="0" w:color="auto"/>
              <w:bottom w:val="single" w:sz="4" w:space="0" w:color="auto"/>
              <w:right w:val="single" w:sz="4" w:space="0" w:color="auto"/>
            </w:tcBorders>
            <w:shd w:val="clear" w:color="auto" w:fill="4F81BD"/>
            <w:hideMark/>
          </w:tcPr>
          <w:p w14:paraId="3C6D3055" w14:textId="77777777" w:rsidR="000E2F8F" w:rsidRDefault="000E2F8F">
            <w:pPr>
              <w:spacing w:line="256" w:lineRule="auto"/>
              <w:jc w:val="center"/>
              <w:rPr>
                <w:rFonts w:ascii="Palatino Linotype" w:hAnsi="Palatino Linotype" w:cs="Calibri"/>
                <w:b/>
                <w:bCs/>
              </w:rPr>
            </w:pPr>
            <w:r>
              <w:rPr>
                <w:rFonts w:ascii="Palatino Linotype" w:hAnsi="Palatino Linotype" w:cs="Calibri"/>
                <w:b/>
                <w:bCs/>
              </w:rPr>
              <w:t>Noćenja</w:t>
            </w:r>
          </w:p>
          <w:p w14:paraId="43E3FEB3" w14:textId="77777777" w:rsidR="000E2F8F" w:rsidRDefault="000E2F8F">
            <w:pPr>
              <w:spacing w:line="256" w:lineRule="auto"/>
              <w:jc w:val="center"/>
              <w:rPr>
                <w:rFonts w:ascii="Palatino Linotype" w:hAnsi="Palatino Linotype" w:cs="Calibri"/>
                <w:b/>
                <w:bCs/>
              </w:rPr>
            </w:pPr>
            <w:r>
              <w:rPr>
                <w:rFonts w:ascii="Palatino Linotype" w:hAnsi="Palatino Linotype" w:cs="Calibri"/>
                <w:b/>
                <w:bCs/>
              </w:rPr>
              <w:t>2017.</w:t>
            </w:r>
          </w:p>
        </w:tc>
        <w:tc>
          <w:tcPr>
            <w:tcW w:w="1149" w:type="dxa"/>
            <w:tcBorders>
              <w:top w:val="single" w:sz="4" w:space="0" w:color="auto"/>
              <w:left w:val="single" w:sz="4" w:space="0" w:color="auto"/>
              <w:bottom w:val="single" w:sz="4" w:space="0" w:color="auto"/>
              <w:right w:val="single" w:sz="4" w:space="0" w:color="auto"/>
            </w:tcBorders>
            <w:shd w:val="clear" w:color="auto" w:fill="4F81BD"/>
            <w:hideMark/>
          </w:tcPr>
          <w:p w14:paraId="1CAF005B" w14:textId="77777777" w:rsidR="000E2F8F" w:rsidRDefault="000E2F8F">
            <w:pPr>
              <w:spacing w:line="256" w:lineRule="auto"/>
              <w:jc w:val="center"/>
              <w:rPr>
                <w:rFonts w:ascii="Palatino Linotype" w:hAnsi="Palatino Linotype" w:cs="Calibri"/>
                <w:b/>
                <w:bCs/>
              </w:rPr>
            </w:pPr>
            <w:r>
              <w:rPr>
                <w:rFonts w:ascii="Palatino Linotype" w:hAnsi="Palatino Linotype" w:cs="Calibri"/>
                <w:b/>
                <w:bCs/>
              </w:rPr>
              <w:t>Indeks</w:t>
            </w:r>
          </w:p>
          <w:p w14:paraId="00AD690C" w14:textId="77777777" w:rsidR="000E2F8F" w:rsidRDefault="000E2F8F">
            <w:pPr>
              <w:spacing w:line="256" w:lineRule="auto"/>
              <w:jc w:val="center"/>
              <w:rPr>
                <w:rFonts w:ascii="Palatino Linotype" w:hAnsi="Palatino Linotype" w:cs="Calibri"/>
                <w:b/>
                <w:bCs/>
              </w:rPr>
            </w:pPr>
            <w:r>
              <w:rPr>
                <w:rFonts w:ascii="Palatino Linotype" w:hAnsi="Palatino Linotype" w:cs="Calibri"/>
                <w:b/>
                <w:bCs/>
              </w:rPr>
              <w:t>2018/2017.</w:t>
            </w:r>
          </w:p>
        </w:tc>
      </w:tr>
      <w:tr w:rsidR="000E2F8F" w14:paraId="6062D310" w14:textId="77777777" w:rsidTr="000E2F8F">
        <w:trPr>
          <w:trHeight w:val="255"/>
          <w:jc w:val="center"/>
        </w:trPr>
        <w:tc>
          <w:tcPr>
            <w:tcW w:w="16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9F7CE6F" w14:textId="77777777" w:rsidR="000E2F8F" w:rsidRDefault="000E2F8F">
            <w:pPr>
              <w:spacing w:line="256" w:lineRule="auto"/>
              <w:rPr>
                <w:rFonts w:ascii="Palatino Linotype" w:eastAsia="Arial Unicode MS" w:hAnsi="Palatino Linotype" w:cs="Calibri"/>
                <w:bCs/>
              </w:rPr>
            </w:pPr>
            <w:r>
              <w:rPr>
                <w:rFonts w:ascii="Palatino Linotype" w:eastAsia="Arial Unicode MS" w:hAnsi="Palatino Linotype" w:cs="Calibri"/>
                <w:bCs/>
              </w:rPr>
              <w:t>Austrija</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32B761DD" w14:textId="77777777" w:rsidR="000E2F8F" w:rsidRDefault="000E2F8F">
            <w:pPr>
              <w:spacing w:line="256" w:lineRule="auto"/>
              <w:jc w:val="center"/>
              <w:rPr>
                <w:rFonts w:ascii="Palatino Linotype" w:hAnsi="Palatino Linotype" w:cs="Calibri"/>
                <w:bCs/>
              </w:rPr>
            </w:pPr>
            <w:r>
              <w:rPr>
                <w:rFonts w:ascii="Palatino Linotype" w:hAnsi="Palatino Linotype" w:cs="Calibri"/>
                <w:bCs/>
              </w:rPr>
              <w:t>20.659</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14:paraId="40321BF3" w14:textId="77777777" w:rsidR="000E2F8F" w:rsidRDefault="000E2F8F">
            <w:pPr>
              <w:spacing w:line="256" w:lineRule="auto"/>
              <w:jc w:val="center"/>
              <w:rPr>
                <w:rFonts w:ascii="Palatino Linotype" w:hAnsi="Palatino Linotype" w:cs="Calibri"/>
                <w:bCs/>
              </w:rPr>
            </w:pPr>
            <w:r>
              <w:rPr>
                <w:rFonts w:ascii="Palatino Linotype" w:hAnsi="Palatino Linotype" w:cs="Calibri"/>
                <w:bCs/>
              </w:rPr>
              <w:t>20.741</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14:paraId="5D6709C0" w14:textId="77777777" w:rsidR="000E2F8F" w:rsidRDefault="000E2F8F">
            <w:pPr>
              <w:spacing w:line="256" w:lineRule="auto"/>
              <w:jc w:val="center"/>
              <w:rPr>
                <w:rFonts w:ascii="Palatino Linotype" w:hAnsi="Palatino Linotype" w:cs="Calibri"/>
                <w:bCs/>
              </w:rPr>
            </w:pPr>
            <w:r>
              <w:rPr>
                <w:rFonts w:ascii="Palatino Linotype" w:hAnsi="Palatino Linotype" w:cs="Calibri"/>
                <w:bCs/>
              </w:rPr>
              <w:t>100</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14:paraId="54EDE7BC" w14:textId="77777777" w:rsidR="000E2F8F" w:rsidRDefault="000E2F8F">
            <w:pPr>
              <w:spacing w:line="256" w:lineRule="auto"/>
              <w:jc w:val="center"/>
              <w:rPr>
                <w:rFonts w:ascii="Palatino Linotype" w:hAnsi="Palatino Linotype" w:cs="Calibri"/>
                <w:bCs/>
              </w:rPr>
            </w:pPr>
            <w:r>
              <w:rPr>
                <w:rFonts w:ascii="Palatino Linotype" w:hAnsi="Palatino Linotype" w:cs="Calibri"/>
                <w:bCs/>
              </w:rPr>
              <w:t>136.978</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45E00118" w14:textId="77777777" w:rsidR="000E2F8F" w:rsidRDefault="000E2F8F">
            <w:pPr>
              <w:pStyle w:val="Stil1"/>
              <w:spacing w:line="240" w:lineRule="auto"/>
              <w:rPr>
                <w:rFonts w:ascii="Palatino Linotype" w:hAnsi="Palatino Linotype" w:cs="Calibri"/>
                <w:bCs/>
                <w:sz w:val="22"/>
                <w:szCs w:val="22"/>
                <w:lang w:val="hr-HR" w:eastAsia="en-US"/>
              </w:rPr>
            </w:pPr>
            <w:r>
              <w:rPr>
                <w:rFonts w:ascii="Palatino Linotype" w:hAnsi="Palatino Linotype" w:cs="Calibri"/>
                <w:bCs/>
                <w:sz w:val="22"/>
                <w:szCs w:val="22"/>
                <w:lang w:val="hr-HR" w:eastAsia="en-US"/>
              </w:rPr>
              <w:t>139.664</w:t>
            </w:r>
          </w:p>
        </w:tc>
        <w:tc>
          <w:tcPr>
            <w:tcW w:w="1149" w:type="dxa"/>
            <w:tcBorders>
              <w:top w:val="single" w:sz="4" w:space="0" w:color="auto"/>
              <w:left w:val="single" w:sz="4" w:space="0" w:color="auto"/>
              <w:bottom w:val="single" w:sz="4" w:space="0" w:color="auto"/>
              <w:right w:val="single" w:sz="4" w:space="0" w:color="auto"/>
            </w:tcBorders>
            <w:shd w:val="clear" w:color="auto" w:fill="FFFFFF"/>
            <w:hideMark/>
          </w:tcPr>
          <w:p w14:paraId="3D96E1D7" w14:textId="77777777" w:rsidR="000E2F8F" w:rsidRDefault="000E2F8F">
            <w:pPr>
              <w:spacing w:line="256" w:lineRule="auto"/>
              <w:jc w:val="center"/>
              <w:rPr>
                <w:rFonts w:ascii="Palatino Linotype" w:hAnsi="Palatino Linotype" w:cs="Calibri"/>
                <w:bCs/>
              </w:rPr>
            </w:pPr>
            <w:r>
              <w:rPr>
                <w:rFonts w:ascii="Palatino Linotype" w:hAnsi="Palatino Linotype" w:cs="Calibri"/>
                <w:bCs/>
              </w:rPr>
              <w:t>98</w:t>
            </w:r>
          </w:p>
        </w:tc>
      </w:tr>
      <w:tr w:rsidR="000E2F8F" w:rsidRPr="00A963F0" w14:paraId="66E27980" w14:textId="77777777" w:rsidTr="000E2F8F">
        <w:trPr>
          <w:trHeight w:val="255"/>
          <w:jc w:val="center"/>
        </w:trPr>
        <w:tc>
          <w:tcPr>
            <w:tcW w:w="16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A480479" w14:textId="77777777" w:rsidR="000E2F8F" w:rsidRPr="00A963F0" w:rsidRDefault="000E2F8F">
            <w:pPr>
              <w:spacing w:line="256" w:lineRule="auto"/>
              <w:rPr>
                <w:rFonts w:ascii="Palatino Linotype" w:eastAsia="Arial Unicode MS" w:hAnsi="Palatino Linotype" w:cs="Calibri"/>
              </w:rPr>
            </w:pPr>
            <w:r w:rsidRPr="00A963F0">
              <w:rPr>
                <w:rFonts w:ascii="Palatino Linotype" w:eastAsia="Arial Unicode MS" w:hAnsi="Palatino Linotype" w:cs="Calibri"/>
              </w:rPr>
              <w:t>Češka</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47E072DE" w14:textId="77777777" w:rsidR="000E2F8F" w:rsidRPr="00A963F0" w:rsidRDefault="000E2F8F">
            <w:pPr>
              <w:spacing w:line="256" w:lineRule="auto"/>
              <w:jc w:val="center"/>
              <w:rPr>
                <w:rFonts w:ascii="Palatino Linotype" w:hAnsi="Palatino Linotype" w:cs="Calibri"/>
              </w:rPr>
            </w:pPr>
            <w:r w:rsidRPr="00A963F0">
              <w:rPr>
                <w:rFonts w:ascii="Palatino Linotype" w:hAnsi="Palatino Linotype" w:cs="Calibri"/>
              </w:rPr>
              <w:t>14.701</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14:paraId="08A3917C" w14:textId="77777777" w:rsidR="000E2F8F" w:rsidRPr="00A963F0" w:rsidRDefault="000E2F8F">
            <w:pPr>
              <w:spacing w:line="256" w:lineRule="auto"/>
              <w:jc w:val="center"/>
              <w:rPr>
                <w:rFonts w:ascii="Palatino Linotype" w:hAnsi="Palatino Linotype" w:cs="Calibri"/>
              </w:rPr>
            </w:pPr>
            <w:r w:rsidRPr="00A963F0">
              <w:rPr>
                <w:rFonts w:ascii="Palatino Linotype" w:hAnsi="Palatino Linotype" w:cs="Calibri"/>
              </w:rPr>
              <w:t>14.080</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14:paraId="0610E591" w14:textId="77777777" w:rsidR="000E2F8F" w:rsidRPr="00A963F0" w:rsidRDefault="000E2F8F">
            <w:pPr>
              <w:spacing w:line="256" w:lineRule="auto"/>
              <w:jc w:val="center"/>
              <w:rPr>
                <w:rFonts w:ascii="Palatino Linotype" w:hAnsi="Palatino Linotype" w:cs="Calibri"/>
              </w:rPr>
            </w:pPr>
            <w:r w:rsidRPr="00A963F0">
              <w:rPr>
                <w:rFonts w:ascii="Palatino Linotype" w:hAnsi="Palatino Linotype" w:cs="Calibri"/>
              </w:rPr>
              <w:t>104</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14:paraId="5143A2E6" w14:textId="77777777" w:rsidR="000E2F8F" w:rsidRPr="00A963F0" w:rsidRDefault="000E2F8F">
            <w:pPr>
              <w:spacing w:line="256" w:lineRule="auto"/>
              <w:jc w:val="center"/>
              <w:rPr>
                <w:rFonts w:ascii="Palatino Linotype" w:hAnsi="Palatino Linotype" w:cs="Calibri"/>
              </w:rPr>
            </w:pPr>
            <w:r w:rsidRPr="00A963F0">
              <w:rPr>
                <w:rFonts w:ascii="Palatino Linotype" w:hAnsi="Palatino Linotype" w:cs="Calibri"/>
              </w:rPr>
              <w:t>101.303</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2ACD2660" w14:textId="77777777" w:rsidR="000E2F8F" w:rsidRPr="00A963F0" w:rsidRDefault="000E2F8F">
            <w:pPr>
              <w:spacing w:line="256" w:lineRule="auto"/>
              <w:jc w:val="center"/>
              <w:rPr>
                <w:rFonts w:ascii="Palatino Linotype" w:hAnsi="Palatino Linotype" w:cs="Calibri"/>
              </w:rPr>
            </w:pPr>
            <w:r w:rsidRPr="00A963F0">
              <w:rPr>
                <w:rFonts w:ascii="Palatino Linotype" w:hAnsi="Palatino Linotype" w:cs="Calibri"/>
              </w:rPr>
              <w:t>96.136</w:t>
            </w:r>
          </w:p>
        </w:tc>
        <w:tc>
          <w:tcPr>
            <w:tcW w:w="1149" w:type="dxa"/>
            <w:tcBorders>
              <w:top w:val="single" w:sz="4" w:space="0" w:color="auto"/>
              <w:left w:val="single" w:sz="4" w:space="0" w:color="auto"/>
              <w:bottom w:val="single" w:sz="4" w:space="0" w:color="auto"/>
              <w:right w:val="single" w:sz="4" w:space="0" w:color="auto"/>
            </w:tcBorders>
            <w:shd w:val="clear" w:color="auto" w:fill="FFFFFF"/>
            <w:hideMark/>
          </w:tcPr>
          <w:p w14:paraId="1B45FC08" w14:textId="77777777" w:rsidR="000E2F8F" w:rsidRPr="00A963F0" w:rsidRDefault="000E2F8F">
            <w:pPr>
              <w:tabs>
                <w:tab w:val="left" w:pos="238"/>
                <w:tab w:val="center" w:pos="532"/>
              </w:tabs>
              <w:spacing w:line="256" w:lineRule="auto"/>
              <w:jc w:val="center"/>
              <w:rPr>
                <w:rFonts w:ascii="Palatino Linotype" w:hAnsi="Palatino Linotype" w:cs="Calibri"/>
              </w:rPr>
            </w:pPr>
            <w:r w:rsidRPr="00A963F0">
              <w:rPr>
                <w:rFonts w:ascii="Palatino Linotype" w:hAnsi="Palatino Linotype" w:cs="Calibri"/>
              </w:rPr>
              <w:t>105</w:t>
            </w:r>
          </w:p>
        </w:tc>
      </w:tr>
      <w:tr w:rsidR="000E2F8F" w:rsidRPr="00A963F0" w14:paraId="66238238" w14:textId="77777777" w:rsidTr="000E2F8F">
        <w:trPr>
          <w:trHeight w:val="255"/>
          <w:jc w:val="center"/>
        </w:trPr>
        <w:tc>
          <w:tcPr>
            <w:tcW w:w="16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95BFEFD" w14:textId="77777777" w:rsidR="000E2F8F" w:rsidRPr="00A963F0" w:rsidRDefault="000E2F8F">
            <w:pPr>
              <w:spacing w:line="256" w:lineRule="auto"/>
              <w:rPr>
                <w:rFonts w:ascii="Palatino Linotype" w:eastAsia="Arial Unicode MS" w:hAnsi="Palatino Linotype" w:cs="Calibri"/>
              </w:rPr>
            </w:pPr>
            <w:r w:rsidRPr="00A963F0">
              <w:rPr>
                <w:rFonts w:ascii="Palatino Linotype" w:eastAsia="Arial Unicode MS" w:hAnsi="Palatino Linotype" w:cs="Calibri"/>
              </w:rPr>
              <w:t>Njemačka</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7952016E" w14:textId="77777777" w:rsidR="000E2F8F" w:rsidRPr="00A963F0" w:rsidRDefault="000E2F8F">
            <w:pPr>
              <w:spacing w:line="256" w:lineRule="auto"/>
              <w:jc w:val="center"/>
              <w:rPr>
                <w:rFonts w:ascii="Palatino Linotype" w:hAnsi="Palatino Linotype" w:cs="Calibri"/>
              </w:rPr>
            </w:pPr>
            <w:r w:rsidRPr="00A963F0">
              <w:rPr>
                <w:rFonts w:ascii="Palatino Linotype" w:hAnsi="Palatino Linotype" w:cs="Calibri"/>
              </w:rPr>
              <w:t>55.817</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14:paraId="5A0DCAC7" w14:textId="77777777" w:rsidR="000E2F8F" w:rsidRPr="00A963F0" w:rsidRDefault="000E2F8F">
            <w:pPr>
              <w:spacing w:line="256" w:lineRule="auto"/>
              <w:jc w:val="center"/>
              <w:rPr>
                <w:rFonts w:ascii="Palatino Linotype" w:hAnsi="Palatino Linotype" w:cs="Calibri"/>
              </w:rPr>
            </w:pPr>
            <w:r w:rsidRPr="00A963F0">
              <w:rPr>
                <w:rFonts w:ascii="Palatino Linotype" w:hAnsi="Palatino Linotype" w:cs="Calibri"/>
              </w:rPr>
              <w:t>58.532</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14:paraId="5E290AD5" w14:textId="77777777" w:rsidR="000E2F8F" w:rsidRPr="00A963F0" w:rsidRDefault="000E2F8F">
            <w:pPr>
              <w:spacing w:line="256" w:lineRule="auto"/>
              <w:jc w:val="center"/>
              <w:rPr>
                <w:rFonts w:ascii="Palatino Linotype" w:hAnsi="Palatino Linotype" w:cs="Calibri"/>
              </w:rPr>
            </w:pPr>
            <w:r w:rsidRPr="00A963F0">
              <w:rPr>
                <w:rFonts w:ascii="Palatino Linotype" w:hAnsi="Palatino Linotype" w:cs="Calibri"/>
              </w:rPr>
              <w:t>95</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14:paraId="679185B6" w14:textId="77777777" w:rsidR="000E2F8F" w:rsidRPr="00A963F0" w:rsidRDefault="000E2F8F">
            <w:pPr>
              <w:spacing w:line="256" w:lineRule="auto"/>
              <w:jc w:val="center"/>
              <w:rPr>
                <w:rFonts w:ascii="Palatino Linotype" w:hAnsi="Palatino Linotype" w:cs="Calibri"/>
              </w:rPr>
            </w:pPr>
            <w:r w:rsidRPr="00A963F0">
              <w:rPr>
                <w:rFonts w:ascii="Palatino Linotype" w:hAnsi="Palatino Linotype" w:cs="Calibri"/>
              </w:rPr>
              <w:t>546.646</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54C38C61" w14:textId="77777777" w:rsidR="000E2F8F" w:rsidRPr="00A963F0" w:rsidRDefault="000E2F8F">
            <w:pPr>
              <w:spacing w:line="256" w:lineRule="auto"/>
              <w:jc w:val="center"/>
              <w:rPr>
                <w:rFonts w:ascii="Palatino Linotype" w:hAnsi="Palatino Linotype" w:cs="Calibri"/>
              </w:rPr>
            </w:pPr>
            <w:r w:rsidRPr="00A963F0">
              <w:rPr>
                <w:rFonts w:ascii="Palatino Linotype" w:hAnsi="Palatino Linotype" w:cs="Calibri"/>
              </w:rPr>
              <w:t>566.749</w:t>
            </w:r>
          </w:p>
        </w:tc>
        <w:tc>
          <w:tcPr>
            <w:tcW w:w="1149" w:type="dxa"/>
            <w:tcBorders>
              <w:top w:val="single" w:sz="4" w:space="0" w:color="auto"/>
              <w:left w:val="single" w:sz="4" w:space="0" w:color="auto"/>
              <w:bottom w:val="single" w:sz="4" w:space="0" w:color="auto"/>
              <w:right w:val="single" w:sz="4" w:space="0" w:color="auto"/>
            </w:tcBorders>
            <w:shd w:val="clear" w:color="auto" w:fill="FFFFFF"/>
            <w:hideMark/>
          </w:tcPr>
          <w:p w14:paraId="6CED4957" w14:textId="77777777" w:rsidR="000E2F8F" w:rsidRPr="00A963F0" w:rsidRDefault="000E2F8F">
            <w:pPr>
              <w:spacing w:line="256" w:lineRule="auto"/>
              <w:jc w:val="center"/>
              <w:rPr>
                <w:rFonts w:ascii="Palatino Linotype" w:hAnsi="Palatino Linotype" w:cs="Calibri"/>
              </w:rPr>
            </w:pPr>
            <w:r w:rsidRPr="00A963F0">
              <w:rPr>
                <w:rFonts w:ascii="Palatino Linotype" w:hAnsi="Palatino Linotype" w:cs="Calibri"/>
              </w:rPr>
              <w:t>96</w:t>
            </w:r>
          </w:p>
        </w:tc>
      </w:tr>
      <w:tr w:rsidR="000E2F8F" w:rsidRPr="00A963F0" w14:paraId="395E9055" w14:textId="77777777" w:rsidTr="000E2F8F">
        <w:trPr>
          <w:trHeight w:val="255"/>
          <w:jc w:val="center"/>
        </w:trPr>
        <w:tc>
          <w:tcPr>
            <w:tcW w:w="16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B4782AB" w14:textId="77777777" w:rsidR="000E2F8F" w:rsidRPr="00A963F0" w:rsidRDefault="000E2F8F">
            <w:pPr>
              <w:spacing w:line="256" w:lineRule="auto"/>
              <w:rPr>
                <w:rFonts w:ascii="Palatino Linotype" w:eastAsia="Arial Unicode MS" w:hAnsi="Palatino Linotype" w:cs="Calibri"/>
              </w:rPr>
            </w:pPr>
            <w:r w:rsidRPr="00A963F0">
              <w:rPr>
                <w:rFonts w:ascii="Palatino Linotype" w:eastAsia="Arial Unicode MS" w:hAnsi="Palatino Linotype" w:cs="Calibri"/>
              </w:rPr>
              <w:t>Danska</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016CE2A5" w14:textId="77777777" w:rsidR="000E2F8F" w:rsidRPr="00A963F0" w:rsidRDefault="000E2F8F">
            <w:pPr>
              <w:spacing w:line="256" w:lineRule="auto"/>
              <w:jc w:val="center"/>
              <w:rPr>
                <w:rFonts w:ascii="Palatino Linotype" w:hAnsi="Palatino Linotype" w:cs="Calibri"/>
              </w:rPr>
            </w:pPr>
            <w:r w:rsidRPr="00A963F0">
              <w:rPr>
                <w:rFonts w:ascii="Palatino Linotype" w:hAnsi="Palatino Linotype" w:cs="Calibri"/>
              </w:rPr>
              <w:t>4.136</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14:paraId="493F859E" w14:textId="77777777" w:rsidR="000E2F8F" w:rsidRPr="00A963F0" w:rsidRDefault="000E2F8F">
            <w:pPr>
              <w:spacing w:line="256" w:lineRule="auto"/>
              <w:jc w:val="center"/>
              <w:rPr>
                <w:rFonts w:ascii="Palatino Linotype" w:hAnsi="Palatino Linotype" w:cs="Calibri"/>
              </w:rPr>
            </w:pPr>
            <w:r w:rsidRPr="00A963F0">
              <w:rPr>
                <w:rFonts w:ascii="Palatino Linotype" w:hAnsi="Palatino Linotype" w:cs="Calibri"/>
              </w:rPr>
              <w:t>4.010</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14:paraId="24F5E8A6" w14:textId="77777777" w:rsidR="000E2F8F" w:rsidRPr="00A963F0" w:rsidRDefault="000E2F8F">
            <w:pPr>
              <w:spacing w:line="256" w:lineRule="auto"/>
              <w:jc w:val="center"/>
              <w:rPr>
                <w:rFonts w:ascii="Palatino Linotype" w:hAnsi="Palatino Linotype" w:cs="Calibri"/>
              </w:rPr>
            </w:pPr>
            <w:r w:rsidRPr="00A963F0">
              <w:rPr>
                <w:rFonts w:ascii="Palatino Linotype" w:hAnsi="Palatino Linotype" w:cs="Calibri"/>
              </w:rPr>
              <w:t>103</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14:paraId="08EAFCFA" w14:textId="77777777" w:rsidR="000E2F8F" w:rsidRPr="00A963F0" w:rsidRDefault="000E2F8F">
            <w:pPr>
              <w:spacing w:line="256" w:lineRule="auto"/>
              <w:jc w:val="center"/>
              <w:rPr>
                <w:rFonts w:ascii="Palatino Linotype" w:hAnsi="Palatino Linotype" w:cs="Calibri"/>
              </w:rPr>
            </w:pPr>
            <w:r w:rsidRPr="00A963F0">
              <w:rPr>
                <w:rFonts w:ascii="Palatino Linotype" w:hAnsi="Palatino Linotype" w:cs="Calibri"/>
              </w:rPr>
              <w:t>40.441</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39F7C00A" w14:textId="77777777" w:rsidR="000E2F8F" w:rsidRPr="00A963F0" w:rsidRDefault="000E2F8F">
            <w:pPr>
              <w:spacing w:line="256" w:lineRule="auto"/>
              <w:jc w:val="center"/>
              <w:rPr>
                <w:rFonts w:ascii="Palatino Linotype" w:hAnsi="Palatino Linotype" w:cs="Calibri"/>
              </w:rPr>
            </w:pPr>
            <w:r w:rsidRPr="00A963F0">
              <w:rPr>
                <w:rFonts w:ascii="Palatino Linotype" w:hAnsi="Palatino Linotype" w:cs="Calibri"/>
              </w:rPr>
              <w:t>38.626</w:t>
            </w:r>
          </w:p>
        </w:tc>
        <w:tc>
          <w:tcPr>
            <w:tcW w:w="1149" w:type="dxa"/>
            <w:tcBorders>
              <w:top w:val="single" w:sz="4" w:space="0" w:color="auto"/>
              <w:left w:val="single" w:sz="4" w:space="0" w:color="auto"/>
              <w:bottom w:val="single" w:sz="4" w:space="0" w:color="auto"/>
              <w:right w:val="single" w:sz="4" w:space="0" w:color="auto"/>
            </w:tcBorders>
            <w:shd w:val="clear" w:color="auto" w:fill="FFFFFF"/>
            <w:hideMark/>
          </w:tcPr>
          <w:p w14:paraId="708F0277" w14:textId="77777777" w:rsidR="000E2F8F" w:rsidRPr="00A963F0" w:rsidRDefault="000E2F8F">
            <w:pPr>
              <w:spacing w:line="256" w:lineRule="auto"/>
              <w:jc w:val="center"/>
              <w:rPr>
                <w:rFonts w:ascii="Palatino Linotype" w:hAnsi="Palatino Linotype" w:cs="Calibri"/>
              </w:rPr>
            </w:pPr>
            <w:r w:rsidRPr="00A963F0">
              <w:rPr>
                <w:rFonts w:ascii="Palatino Linotype" w:hAnsi="Palatino Linotype" w:cs="Calibri"/>
              </w:rPr>
              <w:t>105</w:t>
            </w:r>
          </w:p>
        </w:tc>
      </w:tr>
      <w:tr w:rsidR="000E2F8F" w:rsidRPr="00A963F0" w14:paraId="1A56998C" w14:textId="77777777" w:rsidTr="000E2F8F">
        <w:trPr>
          <w:trHeight w:val="255"/>
          <w:jc w:val="center"/>
        </w:trPr>
        <w:tc>
          <w:tcPr>
            <w:tcW w:w="16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BD3E584" w14:textId="77777777" w:rsidR="000E2F8F" w:rsidRPr="00A963F0" w:rsidRDefault="000E2F8F">
            <w:pPr>
              <w:spacing w:line="256" w:lineRule="auto"/>
              <w:rPr>
                <w:rFonts w:ascii="Palatino Linotype" w:eastAsia="Arial Unicode MS" w:hAnsi="Palatino Linotype" w:cs="Calibri"/>
              </w:rPr>
            </w:pPr>
            <w:r w:rsidRPr="00A963F0">
              <w:rPr>
                <w:rFonts w:ascii="Palatino Linotype" w:eastAsia="Arial Unicode MS" w:hAnsi="Palatino Linotype" w:cs="Calibri"/>
              </w:rPr>
              <w:t>Mađarska</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0B18F497" w14:textId="77777777" w:rsidR="000E2F8F" w:rsidRPr="00A963F0" w:rsidRDefault="000E2F8F">
            <w:pPr>
              <w:spacing w:line="256" w:lineRule="auto"/>
              <w:jc w:val="center"/>
              <w:rPr>
                <w:rFonts w:ascii="Palatino Linotype" w:hAnsi="Palatino Linotype" w:cs="Calibri"/>
              </w:rPr>
            </w:pPr>
            <w:r w:rsidRPr="00A963F0">
              <w:rPr>
                <w:rFonts w:ascii="Palatino Linotype" w:hAnsi="Palatino Linotype" w:cs="Calibri"/>
              </w:rPr>
              <w:t>6.560</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14:paraId="576BED3E" w14:textId="77777777" w:rsidR="000E2F8F" w:rsidRPr="00A963F0" w:rsidRDefault="000E2F8F">
            <w:pPr>
              <w:spacing w:line="256" w:lineRule="auto"/>
              <w:jc w:val="center"/>
              <w:rPr>
                <w:rFonts w:ascii="Palatino Linotype" w:hAnsi="Palatino Linotype" w:cs="Calibri"/>
              </w:rPr>
            </w:pPr>
            <w:r w:rsidRPr="00A963F0">
              <w:rPr>
                <w:rFonts w:ascii="Palatino Linotype" w:hAnsi="Palatino Linotype" w:cs="Calibri"/>
              </w:rPr>
              <w:t>5.958</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14:paraId="627939B0" w14:textId="77777777" w:rsidR="000E2F8F" w:rsidRPr="00A963F0" w:rsidRDefault="000E2F8F">
            <w:pPr>
              <w:spacing w:line="256" w:lineRule="auto"/>
              <w:jc w:val="center"/>
              <w:rPr>
                <w:rFonts w:ascii="Palatino Linotype" w:hAnsi="Palatino Linotype" w:cs="Calibri"/>
              </w:rPr>
            </w:pPr>
            <w:r w:rsidRPr="00A963F0">
              <w:rPr>
                <w:rFonts w:ascii="Palatino Linotype" w:hAnsi="Palatino Linotype" w:cs="Calibri"/>
              </w:rPr>
              <w:t>110</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14:paraId="5FA710CB" w14:textId="77777777" w:rsidR="000E2F8F" w:rsidRPr="00A963F0" w:rsidRDefault="000E2F8F">
            <w:pPr>
              <w:spacing w:line="256" w:lineRule="auto"/>
              <w:jc w:val="center"/>
              <w:rPr>
                <w:rFonts w:ascii="Palatino Linotype" w:hAnsi="Palatino Linotype" w:cs="Calibri"/>
              </w:rPr>
            </w:pPr>
            <w:r w:rsidRPr="00A963F0">
              <w:rPr>
                <w:rFonts w:ascii="Palatino Linotype" w:hAnsi="Palatino Linotype" w:cs="Calibri"/>
              </w:rPr>
              <w:t>35.843</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273C1F41" w14:textId="77777777" w:rsidR="000E2F8F" w:rsidRPr="00A963F0" w:rsidRDefault="000E2F8F">
            <w:pPr>
              <w:spacing w:line="256" w:lineRule="auto"/>
              <w:jc w:val="center"/>
              <w:rPr>
                <w:rFonts w:ascii="Palatino Linotype" w:hAnsi="Palatino Linotype" w:cs="Calibri"/>
              </w:rPr>
            </w:pPr>
            <w:r w:rsidRPr="00A963F0">
              <w:rPr>
                <w:rFonts w:ascii="Palatino Linotype" w:hAnsi="Palatino Linotype" w:cs="Calibri"/>
              </w:rPr>
              <w:t>32.192</w:t>
            </w:r>
          </w:p>
        </w:tc>
        <w:tc>
          <w:tcPr>
            <w:tcW w:w="1149" w:type="dxa"/>
            <w:tcBorders>
              <w:top w:val="single" w:sz="4" w:space="0" w:color="auto"/>
              <w:left w:val="single" w:sz="4" w:space="0" w:color="auto"/>
              <w:bottom w:val="single" w:sz="4" w:space="0" w:color="auto"/>
              <w:right w:val="single" w:sz="4" w:space="0" w:color="auto"/>
            </w:tcBorders>
            <w:shd w:val="clear" w:color="auto" w:fill="FFFFFF"/>
            <w:hideMark/>
          </w:tcPr>
          <w:p w14:paraId="4887BC7B" w14:textId="77777777" w:rsidR="000E2F8F" w:rsidRPr="00A963F0" w:rsidRDefault="000E2F8F">
            <w:pPr>
              <w:spacing w:line="256" w:lineRule="auto"/>
              <w:jc w:val="center"/>
              <w:rPr>
                <w:rFonts w:ascii="Palatino Linotype" w:hAnsi="Palatino Linotype" w:cs="Calibri"/>
              </w:rPr>
            </w:pPr>
            <w:r w:rsidRPr="00A963F0">
              <w:rPr>
                <w:rFonts w:ascii="Palatino Linotype" w:hAnsi="Palatino Linotype" w:cs="Calibri"/>
              </w:rPr>
              <w:t>111</w:t>
            </w:r>
          </w:p>
        </w:tc>
      </w:tr>
      <w:tr w:rsidR="000E2F8F" w:rsidRPr="00A963F0" w14:paraId="48B56127" w14:textId="77777777" w:rsidTr="000E2F8F">
        <w:trPr>
          <w:trHeight w:val="255"/>
          <w:jc w:val="center"/>
        </w:trPr>
        <w:tc>
          <w:tcPr>
            <w:tcW w:w="16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74D41B1" w14:textId="77777777" w:rsidR="000E2F8F" w:rsidRPr="00A963F0" w:rsidRDefault="000E2F8F">
            <w:pPr>
              <w:spacing w:line="256" w:lineRule="auto"/>
              <w:rPr>
                <w:rFonts w:ascii="Palatino Linotype" w:eastAsia="Arial Unicode MS" w:hAnsi="Palatino Linotype" w:cs="Calibri"/>
              </w:rPr>
            </w:pPr>
            <w:r w:rsidRPr="00A963F0">
              <w:rPr>
                <w:rFonts w:ascii="Palatino Linotype" w:eastAsia="Arial Unicode MS" w:hAnsi="Palatino Linotype" w:cs="Calibri"/>
              </w:rPr>
              <w:t>Italija</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39DDCEC3" w14:textId="77777777" w:rsidR="000E2F8F" w:rsidRPr="00A963F0" w:rsidRDefault="000E2F8F">
            <w:pPr>
              <w:spacing w:line="256" w:lineRule="auto"/>
              <w:jc w:val="center"/>
              <w:rPr>
                <w:rFonts w:ascii="Palatino Linotype" w:hAnsi="Palatino Linotype" w:cs="Calibri"/>
              </w:rPr>
            </w:pPr>
            <w:r w:rsidRPr="00A963F0">
              <w:rPr>
                <w:rFonts w:ascii="Palatino Linotype" w:hAnsi="Palatino Linotype" w:cs="Calibri"/>
              </w:rPr>
              <w:t>21.239</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14:paraId="0D51CFCE" w14:textId="77777777" w:rsidR="000E2F8F" w:rsidRPr="00A963F0" w:rsidRDefault="000E2F8F">
            <w:pPr>
              <w:spacing w:line="256" w:lineRule="auto"/>
              <w:jc w:val="center"/>
              <w:rPr>
                <w:rFonts w:ascii="Palatino Linotype" w:hAnsi="Palatino Linotype" w:cs="Calibri"/>
              </w:rPr>
            </w:pPr>
            <w:r w:rsidRPr="00A963F0">
              <w:rPr>
                <w:rFonts w:ascii="Palatino Linotype" w:hAnsi="Palatino Linotype" w:cs="Calibri"/>
              </w:rPr>
              <w:t>21.530</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14:paraId="169DD7D2" w14:textId="77777777" w:rsidR="000E2F8F" w:rsidRPr="00A963F0" w:rsidRDefault="000E2F8F">
            <w:pPr>
              <w:spacing w:line="256" w:lineRule="auto"/>
              <w:jc w:val="center"/>
              <w:rPr>
                <w:rFonts w:ascii="Palatino Linotype" w:hAnsi="Palatino Linotype" w:cs="Calibri"/>
              </w:rPr>
            </w:pPr>
            <w:r w:rsidRPr="00A963F0">
              <w:rPr>
                <w:rFonts w:ascii="Palatino Linotype" w:hAnsi="Palatino Linotype" w:cs="Calibri"/>
              </w:rPr>
              <w:t>99</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14:paraId="406D5FCB" w14:textId="77777777" w:rsidR="000E2F8F" w:rsidRPr="00A963F0" w:rsidRDefault="000E2F8F">
            <w:pPr>
              <w:spacing w:line="256" w:lineRule="auto"/>
              <w:jc w:val="center"/>
              <w:rPr>
                <w:rFonts w:ascii="Palatino Linotype" w:hAnsi="Palatino Linotype" w:cs="Calibri"/>
              </w:rPr>
            </w:pPr>
            <w:r w:rsidRPr="00A963F0">
              <w:rPr>
                <w:rFonts w:ascii="Palatino Linotype" w:hAnsi="Palatino Linotype" w:cs="Calibri"/>
              </w:rPr>
              <w:t>110.847</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3F00B3AE" w14:textId="77777777" w:rsidR="000E2F8F" w:rsidRPr="00A963F0" w:rsidRDefault="000E2F8F">
            <w:pPr>
              <w:spacing w:line="256" w:lineRule="auto"/>
              <w:jc w:val="center"/>
              <w:rPr>
                <w:rFonts w:ascii="Palatino Linotype" w:hAnsi="Palatino Linotype" w:cs="Calibri"/>
              </w:rPr>
            </w:pPr>
            <w:r w:rsidRPr="00A963F0">
              <w:rPr>
                <w:rFonts w:ascii="Palatino Linotype" w:hAnsi="Palatino Linotype" w:cs="Calibri"/>
              </w:rPr>
              <w:t>114.923</w:t>
            </w:r>
          </w:p>
        </w:tc>
        <w:tc>
          <w:tcPr>
            <w:tcW w:w="1149" w:type="dxa"/>
            <w:tcBorders>
              <w:top w:val="single" w:sz="4" w:space="0" w:color="auto"/>
              <w:left w:val="single" w:sz="4" w:space="0" w:color="auto"/>
              <w:bottom w:val="single" w:sz="4" w:space="0" w:color="auto"/>
              <w:right w:val="single" w:sz="4" w:space="0" w:color="auto"/>
            </w:tcBorders>
            <w:shd w:val="clear" w:color="auto" w:fill="FFFFFF"/>
            <w:hideMark/>
          </w:tcPr>
          <w:p w14:paraId="18F9F840" w14:textId="77777777" w:rsidR="000E2F8F" w:rsidRPr="00A963F0" w:rsidRDefault="000E2F8F">
            <w:pPr>
              <w:spacing w:line="256" w:lineRule="auto"/>
              <w:jc w:val="center"/>
              <w:rPr>
                <w:rFonts w:ascii="Palatino Linotype" w:hAnsi="Palatino Linotype" w:cs="Calibri"/>
              </w:rPr>
            </w:pPr>
            <w:r w:rsidRPr="00A963F0">
              <w:rPr>
                <w:rFonts w:ascii="Palatino Linotype" w:hAnsi="Palatino Linotype" w:cs="Calibri"/>
              </w:rPr>
              <w:t>96</w:t>
            </w:r>
          </w:p>
        </w:tc>
      </w:tr>
      <w:tr w:rsidR="000E2F8F" w:rsidRPr="00A963F0" w14:paraId="0C75F1A6" w14:textId="77777777" w:rsidTr="000E2F8F">
        <w:trPr>
          <w:trHeight w:val="255"/>
          <w:jc w:val="center"/>
        </w:trPr>
        <w:tc>
          <w:tcPr>
            <w:tcW w:w="16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15CEDF5" w14:textId="77777777" w:rsidR="000E2F8F" w:rsidRPr="00A963F0" w:rsidRDefault="000E2F8F">
            <w:pPr>
              <w:spacing w:line="256" w:lineRule="auto"/>
              <w:rPr>
                <w:rFonts w:ascii="Palatino Linotype" w:eastAsia="Arial Unicode MS" w:hAnsi="Palatino Linotype" w:cs="Calibri"/>
              </w:rPr>
            </w:pPr>
            <w:r w:rsidRPr="00A963F0">
              <w:rPr>
                <w:rFonts w:ascii="Palatino Linotype" w:eastAsia="Arial Unicode MS" w:hAnsi="Palatino Linotype" w:cs="Calibri"/>
              </w:rPr>
              <w:t>Nizozemska</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1521B336" w14:textId="77777777" w:rsidR="000E2F8F" w:rsidRPr="00A963F0" w:rsidRDefault="000E2F8F">
            <w:pPr>
              <w:spacing w:line="256" w:lineRule="auto"/>
              <w:jc w:val="center"/>
              <w:rPr>
                <w:rFonts w:ascii="Palatino Linotype" w:hAnsi="Palatino Linotype" w:cs="Calibri"/>
              </w:rPr>
            </w:pPr>
            <w:r w:rsidRPr="00A963F0">
              <w:rPr>
                <w:rFonts w:ascii="Palatino Linotype" w:hAnsi="Palatino Linotype" w:cs="Calibri"/>
              </w:rPr>
              <w:t>23.908</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14:paraId="48E4E4FA" w14:textId="77777777" w:rsidR="000E2F8F" w:rsidRPr="00A963F0" w:rsidRDefault="000E2F8F">
            <w:pPr>
              <w:spacing w:line="256" w:lineRule="auto"/>
              <w:jc w:val="center"/>
              <w:rPr>
                <w:rFonts w:ascii="Palatino Linotype" w:hAnsi="Palatino Linotype" w:cs="Calibri"/>
              </w:rPr>
            </w:pPr>
            <w:r w:rsidRPr="00A963F0">
              <w:rPr>
                <w:rFonts w:ascii="Palatino Linotype" w:hAnsi="Palatino Linotype" w:cs="Calibri"/>
              </w:rPr>
              <w:t>25.636</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14:paraId="103113CE" w14:textId="77777777" w:rsidR="000E2F8F" w:rsidRPr="00A963F0" w:rsidRDefault="000E2F8F">
            <w:pPr>
              <w:spacing w:line="256" w:lineRule="auto"/>
              <w:jc w:val="center"/>
              <w:rPr>
                <w:rFonts w:ascii="Palatino Linotype" w:hAnsi="Palatino Linotype" w:cs="Calibri"/>
              </w:rPr>
            </w:pPr>
            <w:r w:rsidRPr="00A963F0">
              <w:rPr>
                <w:rFonts w:ascii="Palatino Linotype" w:hAnsi="Palatino Linotype" w:cs="Calibri"/>
              </w:rPr>
              <w:t>93</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14:paraId="45D1762A" w14:textId="77777777" w:rsidR="000E2F8F" w:rsidRPr="00A963F0" w:rsidRDefault="000E2F8F">
            <w:pPr>
              <w:spacing w:line="256" w:lineRule="auto"/>
              <w:jc w:val="center"/>
              <w:rPr>
                <w:rFonts w:ascii="Palatino Linotype" w:hAnsi="Palatino Linotype" w:cs="Calibri"/>
              </w:rPr>
            </w:pPr>
            <w:r w:rsidRPr="00A963F0">
              <w:rPr>
                <w:rFonts w:ascii="Palatino Linotype" w:hAnsi="Palatino Linotype" w:cs="Calibri"/>
              </w:rPr>
              <w:t>270.965</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0FAF092B" w14:textId="77777777" w:rsidR="000E2F8F" w:rsidRPr="00A963F0" w:rsidRDefault="000E2F8F">
            <w:pPr>
              <w:spacing w:line="256" w:lineRule="auto"/>
              <w:jc w:val="center"/>
              <w:rPr>
                <w:rFonts w:ascii="Palatino Linotype" w:hAnsi="Palatino Linotype" w:cs="Calibri"/>
              </w:rPr>
            </w:pPr>
            <w:r w:rsidRPr="00A963F0">
              <w:rPr>
                <w:rFonts w:ascii="Palatino Linotype" w:hAnsi="Palatino Linotype" w:cs="Calibri"/>
              </w:rPr>
              <w:t>292.662</w:t>
            </w:r>
          </w:p>
        </w:tc>
        <w:tc>
          <w:tcPr>
            <w:tcW w:w="1149" w:type="dxa"/>
            <w:tcBorders>
              <w:top w:val="single" w:sz="4" w:space="0" w:color="auto"/>
              <w:left w:val="single" w:sz="4" w:space="0" w:color="auto"/>
              <w:bottom w:val="single" w:sz="4" w:space="0" w:color="auto"/>
              <w:right w:val="single" w:sz="4" w:space="0" w:color="auto"/>
            </w:tcBorders>
            <w:shd w:val="clear" w:color="auto" w:fill="FFFFFF"/>
            <w:hideMark/>
          </w:tcPr>
          <w:p w14:paraId="48FF7D47" w14:textId="77777777" w:rsidR="000E2F8F" w:rsidRPr="00A963F0" w:rsidRDefault="000E2F8F">
            <w:pPr>
              <w:spacing w:line="256" w:lineRule="auto"/>
              <w:jc w:val="center"/>
              <w:rPr>
                <w:rFonts w:ascii="Palatino Linotype" w:hAnsi="Palatino Linotype" w:cs="Calibri"/>
              </w:rPr>
            </w:pPr>
            <w:r w:rsidRPr="00A963F0">
              <w:rPr>
                <w:rFonts w:ascii="Palatino Linotype" w:hAnsi="Palatino Linotype" w:cs="Calibri"/>
              </w:rPr>
              <w:t>93</w:t>
            </w:r>
          </w:p>
        </w:tc>
      </w:tr>
      <w:tr w:rsidR="000E2F8F" w:rsidRPr="00A963F0" w14:paraId="08737497" w14:textId="77777777" w:rsidTr="000E2F8F">
        <w:trPr>
          <w:trHeight w:val="255"/>
          <w:jc w:val="center"/>
        </w:trPr>
        <w:tc>
          <w:tcPr>
            <w:tcW w:w="16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3C43384" w14:textId="77777777" w:rsidR="000E2F8F" w:rsidRPr="00A963F0" w:rsidRDefault="000E2F8F">
            <w:pPr>
              <w:spacing w:line="256" w:lineRule="auto"/>
              <w:rPr>
                <w:rFonts w:ascii="Palatino Linotype" w:eastAsia="Arial Unicode MS" w:hAnsi="Palatino Linotype" w:cs="Calibri"/>
              </w:rPr>
            </w:pPr>
            <w:r w:rsidRPr="00A963F0">
              <w:rPr>
                <w:rFonts w:ascii="Palatino Linotype" w:eastAsia="Arial Unicode MS" w:hAnsi="Palatino Linotype" w:cs="Calibri"/>
              </w:rPr>
              <w:t>Poljska</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38F909FF" w14:textId="77777777" w:rsidR="000E2F8F" w:rsidRPr="00A963F0" w:rsidRDefault="000E2F8F">
            <w:pPr>
              <w:spacing w:line="256" w:lineRule="auto"/>
              <w:jc w:val="center"/>
              <w:rPr>
                <w:rFonts w:ascii="Palatino Linotype" w:hAnsi="Palatino Linotype" w:cs="Calibri"/>
              </w:rPr>
            </w:pPr>
            <w:r w:rsidRPr="00A963F0">
              <w:rPr>
                <w:rFonts w:ascii="Palatino Linotype" w:hAnsi="Palatino Linotype" w:cs="Calibri"/>
              </w:rPr>
              <w:t>6.544</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14:paraId="45015A92" w14:textId="77777777" w:rsidR="000E2F8F" w:rsidRPr="00A963F0" w:rsidRDefault="000E2F8F">
            <w:pPr>
              <w:spacing w:line="256" w:lineRule="auto"/>
              <w:jc w:val="center"/>
              <w:rPr>
                <w:rFonts w:ascii="Palatino Linotype" w:hAnsi="Palatino Linotype" w:cs="Calibri"/>
              </w:rPr>
            </w:pPr>
            <w:r w:rsidRPr="00A963F0">
              <w:rPr>
                <w:rFonts w:ascii="Palatino Linotype" w:hAnsi="Palatino Linotype" w:cs="Calibri"/>
              </w:rPr>
              <w:t>5.669</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14:paraId="5FFC7232" w14:textId="77777777" w:rsidR="000E2F8F" w:rsidRPr="00A963F0" w:rsidRDefault="000E2F8F">
            <w:pPr>
              <w:spacing w:line="256" w:lineRule="auto"/>
              <w:jc w:val="center"/>
              <w:rPr>
                <w:rFonts w:ascii="Palatino Linotype" w:hAnsi="Palatino Linotype" w:cs="Calibri"/>
              </w:rPr>
            </w:pPr>
            <w:r w:rsidRPr="00A963F0">
              <w:rPr>
                <w:rFonts w:ascii="Palatino Linotype" w:hAnsi="Palatino Linotype" w:cs="Calibri"/>
              </w:rPr>
              <w:t>115</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14:paraId="72B5DC3A" w14:textId="77777777" w:rsidR="000E2F8F" w:rsidRPr="00A963F0" w:rsidRDefault="000E2F8F">
            <w:pPr>
              <w:spacing w:line="256" w:lineRule="auto"/>
              <w:jc w:val="center"/>
              <w:rPr>
                <w:rFonts w:ascii="Palatino Linotype" w:hAnsi="Palatino Linotype" w:cs="Calibri"/>
              </w:rPr>
            </w:pPr>
            <w:r w:rsidRPr="00A963F0">
              <w:rPr>
                <w:rFonts w:ascii="Palatino Linotype" w:hAnsi="Palatino Linotype" w:cs="Calibri"/>
              </w:rPr>
              <w:t>47.881</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45CE84C5" w14:textId="77777777" w:rsidR="000E2F8F" w:rsidRPr="00A963F0" w:rsidRDefault="000E2F8F">
            <w:pPr>
              <w:spacing w:line="256" w:lineRule="auto"/>
              <w:jc w:val="center"/>
              <w:rPr>
                <w:rFonts w:ascii="Palatino Linotype" w:hAnsi="Palatino Linotype" w:cs="Calibri"/>
              </w:rPr>
            </w:pPr>
            <w:r w:rsidRPr="00A963F0">
              <w:rPr>
                <w:rFonts w:ascii="Palatino Linotype" w:hAnsi="Palatino Linotype" w:cs="Calibri"/>
              </w:rPr>
              <w:t>40.991</w:t>
            </w:r>
          </w:p>
        </w:tc>
        <w:tc>
          <w:tcPr>
            <w:tcW w:w="1149" w:type="dxa"/>
            <w:tcBorders>
              <w:top w:val="single" w:sz="4" w:space="0" w:color="auto"/>
              <w:left w:val="single" w:sz="4" w:space="0" w:color="auto"/>
              <w:bottom w:val="single" w:sz="4" w:space="0" w:color="auto"/>
              <w:right w:val="single" w:sz="4" w:space="0" w:color="auto"/>
            </w:tcBorders>
            <w:shd w:val="clear" w:color="auto" w:fill="FFFFFF"/>
            <w:hideMark/>
          </w:tcPr>
          <w:p w14:paraId="1EC86265" w14:textId="77777777" w:rsidR="000E2F8F" w:rsidRPr="00A963F0" w:rsidRDefault="000E2F8F">
            <w:pPr>
              <w:spacing w:line="256" w:lineRule="auto"/>
              <w:jc w:val="center"/>
              <w:rPr>
                <w:rFonts w:ascii="Palatino Linotype" w:hAnsi="Palatino Linotype" w:cs="Calibri"/>
              </w:rPr>
            </w:pPr>
            <w:r w:rsidRPr="00A963F0">
              <w:rPr>
                <w:rFonts w:ascii="Palatino Linotype" w:hAnsi="Palatino Linotype" w:cs="Calibri"/>
              </w:rPr>
              <w:t>117</w:t>
            </w:r>
          </w:p>
        </w:tc>
      </w:tr>
      <w:tr w:rsidR="000E2F8F" w14:paraId="76A48D89" w14:textId="77777777" w:rsidTr="000E2F8F">
        <w:trPr>
          <w:trHeight w:val="255"/>
          <w:jc w:val="center"/>
        </w:trPr>
        <w:tc>
          <w:tcPr>
            <w:tcW w:w="16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04C8BA9" w14:textId="77777777" w:rsidR="000E2F8F" w:rsidRDefault="000E2F8F">
            <w:pPr>
              <w:spacing w:line="256" w:lineRule="auto"/>
              <w:rPr>
                <w:rFonts w:ascii="Palatino Linotype" w:eastAsia="Arial Unicode MS" w:hAnsi="Palatino Linotype" w:cs="Calibri"/>
              </w:rPr>
            </w:pPr>
            <w:r>
              <w:rPr>
                <w:rFonts w:ascii="Palatino Linotype" w:eastAsia="Arial Unicode MS" w:hAnsi="Palatino Linotype" w:cs="Calibri"/>
              </w:rPr>
              <w:t>Rusija</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2396C530" w14:textId="77777777" w:rsidR="000E2F8F" w:rsidRDefault="000E2F8F">
            <w:pPr>
              <w:spacing w:line="256" w:lineRule="auto"/>
              <w:jc w:val="center"/>
              <w:rPr>
                <w:rFonts w:ascii="Palatino Linotype" w:hAnsi="Palatino Linotype" w:cs="Calibri"/>
              </w:rPr>
            </w:pPr>
            <w:r>
              <w:rPr>
                <w:rFonts w:ascii="Palatino Linotype" w:hAnsi="Palatino Linotype" w:cs="Calibri"/>
              </w:rPr>
              <w:t>1.613</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14:paraId="6A178067" w14:textId="77777777" w:rsidR="000E2F8F" w:rsidRDefault="000E2F8F">
            <w:pPr>
              <w:spacing w:line="256" w:lineRule="auto"/>
              <w:jc w:val="center"/>
              <w:rPr>
                <w:rFonts w:ascii="Palatino Linotype" w:hAnsi="Palatino Linotype" w:cs="Calibri"/>
              </w:rPr>
            </w:pPr>
            <w:r>
              <w:rPr>
                <w:rFonts w:ascii="Palatino Linotype" w:hAnsi="Palatino Linotype" w:cs="Calibri"/>
              </w:rPr>
              <w:t>1.372</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14:paraId="22A5D193" w14:textId="77777777" w:rsidR="000E2F8F" w:rsidRDefault="000E2F8F">
            <w:pPr>
              <w:spacing w:line="256" w:lineRule="auto"/>
              <w:jc w:val="center"/>
              <w:rPr>
                <w:rFonts w:ascii="Palatino Linotype" w:hAnsi="Palatino Linotype" w:cs="Calibri"/>
              </w:rPr>
            </w:pPr>
            <w:r>
              <w:rPr>
                <w:rFonts w:ascii="Palatino Linotype" w:hAnsi="Palatino Linotype" w:cs="Calibri"/>
              </w:rPr>
              <w:t>118</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14:paraId="4E65CC4B" w14:textId="77777777" w:rsidR="000E2F8F" w:rsidRDefault="000E2F8F">
            <w:pPr>
              <w:spacing w:line="256" w:lineRule="auto"/>
              <w:jc w:val="center"/>
              <w:rPr>
                <w:rFonts w:ascii="Palatino Linotype" w:hAnsi="Palatino Linotype" w:cs="Calibri"/>
              </w:rPr>
            </w:pPr>
            <w:r>
              <w:rPr>
                <w:rFonts w:ascii="Palatino Linotype" w:hAnsi="Palatino Linotype" w:cs="Calibri"/>
              </w:rPr>
              <w:t>14.141</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325B358F" w14:textId="77777777" w:rsidR="000E2F8F" w:rsidRDefault="000E2F8F">
            <w:pPr>
              <w:spacing w:line="256" w:lineRule="auto"/>
              <w:jc w:val="center"/>
              <w:rPr>
                <w:rFonts w:ascii="Palatino Linotype" w:hAnsi="Palatino Linotype" w:cs="Calibri"/>
              </w:rPr>
            </w:pPr>
            <w:r>
              <w:rPr>
                <w:rFonts w:ascii="Palatino Linotype" w:hAnsi="Palatino Linotype" w:cs="Calibri"/>
              </w:rPr>
              <w:t>12.033</w:t>
            </w:r>
          </w:p>
        </w:tc>
        <w:tc>
          <w:tcPr>
            <w:tcW w:w="1149" w:type="dxa"/>
            <w:tcBorders>
              <w:top w:val="single" w:sz="4" w:space="0" w:color="auto"/>
              <w:left w:val="single" w:sz="4" w:space="0" w:color="auto"/>
              <w:bottom w:val="single" w:sz="4" w:space="0" w:color="auto"/>
              <w:right w:val="single" w:sz="4" w:space="0" w:color="auto"/>
            </w:tcBorders>
            <w:shd w:val="clear" w:color="auto" w:fill="FFFFFF"/>
            <w:hideMark/>
          </w:tcPr>
          <w:p w14:paraId="70228065" w14:textId="77777777" w:rsidR="000E2F8F" w:rsidRDefault="000E2F8F">
            <w:pPr>
              <w:spacing w:line="256" w:lineRule="auto"/>
              <w:jc w:val="center"/>
              <w:rPr>
                <w:rFonts w:ascii="Palatino Linotype" w:hAnsi="Palatino Linotype" w:cs="Calibri"/>
              </w:rPr>
            </w:pPr>
            <w:r>
              <w:rPr>
                <w:rFonts w:ascii="Palatino Linotype" w:hAnsi="Palatino Linotype" w:cs="Calibri"/>
              </w:rPr>
              <w:t>118</w:t>
            </w:r>
          </w:p>
        </w:tc>
      </w:tr>
      <w:tr w:rsidR="000E2F8F" w14:paraId="46B80444" w14:textId="77777777" w:rsidTr="000E2F8F">
        <w:trPr>
          <w:trHeight w:val="255"/>
          <w:jc w:val="center"/>
        </w:trPr>
        <w:tc>
          <w:tcPr>
            <w:tcW w:w="16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1D6C1E0" w14:textId="77777777" w:rsidR="000E2F8F" w:rsidRDefault="000E2F8F">
            <w:pPr>
              <w:spacing w:line="256" w:lineRule="auto"/>
              <w:rPr>
                <w:rFonts w:ascii="Palatino Linotype" w:eastAsia="Arial Unicode MS" w:hAnsi="Palatino Linotype" w:cs="Calibri"/>
              </w:rPr>
            </w:pPr>
            <w:r>
              <w:rPr>
                <w:rFonts w:ascii="Palatino Linotype" w:eastAsia="Arial Unicode MS" w:hAnsi="Palatino Linotype" w:cs="Calibri"/>
              </w:rPr>
              <w:t>Slovenija</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46D860A7" w14:textId="77777777" w:rsidR="000E2F8F" w:rsidRDefault="000E2F8F">
            <w:pPr>
              <w:spacing w:line="256" w:lineRule="auto"/>
              <w:jc w:val="center"/>
              <w:rPr>
                <w:rFonts w:ascii="Palatino Linotype" w:hAnsi="Palatino Linotype" w:cs="Calibri"/>
              </w:rPr>
            </w:pPr>
            <w:r>
              <w:rPr>
                <w:rFonts w:ascii="Palatino Linotype" w:hAnsi="Palatino Linotype" w:cs="Calibri"/>
              </w:rPr>
              <w:t>35.604</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14:paraId="7600BBEF" w14:textId="77777777" w:rsidR="000E2F8F" w:rsidRDefault="000E2F8F">
            <w:pPr>
              <w:spacing w:line="256" w:lineRule="auto"/>
              <w:jc w:val="center"/>
              <w:rPr>
                <w:rFonts w:ascii="Palatino Linotype" w:hAnsi="Palatino Linotype" w:cs="Calibri"/>
              </w:rPr>
            </w:pPr>
            <w:r>
              <w:rPr>
                <w:rFonts w:ascii="Palatino Linotype" w:hAnsi="Palatino Linotype" w:cs="Calibri"/>
              </w:rPr>
              <w:t>32.067</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14:paraId="1536B4CA" w14:textId="77777777" w:rsidR="000E2F8F" w:rsidRDefault="000E2F8F">
            <w:pPr>
              <w:spacing w:line="256" w:lineRule="auto"/>
              <w:jc w:val="center"/>
              <w:rPr>
                <w:rFonts w:ascii="Palatino Linotype" w:hAnsi="Palatino Linotype" w:cs="Calibri"/>
              </w:rPr>
            </w:pPr>
            <w:r>
              <w:rPr>
                <w:rFonts w:ascii="Palatino Linotype" w:hAnsi="Palatino Linotype" w:cs="Calibri"/>
              </w:rPr>
              <w:t>111</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14:paraId="6EC271B0" w14:textId="77777777" w:rsidR="000E2F8F" w:rsidRDefault="000E2F8F">
            <w:pPr>
              <w:spacing w:line="256" w:lineRule="auto"/>
              <w:jc w:val="center"/>
              <w:rPr>
                <w:rFonts w:ascii="Palatino Linotype" w:hAnsi="Palatino Linotype" w:cs="Calibri"/>
              </w:rPr>
            </w:pPr>
            <w:r>
              <w:rPr>
                <w:rFonts w:ascii="Palatino Linotype" w:hAnsi="Palatino Linotype" w:cs="Calibri"/>
              </w:rPr>
              <w:t>184.334</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349051A4" w14:textId="77777777" w:rsidR="000E2F8F" w:rsidRDefault="000E2F8F">
            <w:pPr>
              <w:spacing w:line="256" w:lineRule="auto"/>
              <w:jc w:val="center"/>
              <w:rPr>
                <w:rFonts w:ascii="Palatino Linotype" w:hAnsi="Palatino Linotype" w:cs="Calibri"/>
              </w:rPr>
            </w:pPr>
            <w:r>
              <w:rPr>
                <w:rFonts w:ascii="Palatino Linotype" w:hAnsi="Palatino Linotype" w:cs="Calibri"/>
              </w:rPr>
              <w:t>176.268</w:t>
            </w:r>
          </w:p>
        </w:tc>
        <w:tc>
          <w:tcPr>
            <w:tcW w:w="1149" w:type="dxa"/>
            <w:tcBorders>
              <w:top w:val="single" w:sz="4" w:space="0" w:color="auto"/>
              <w:left w:val="single" w:sz="4" w:space="0" w:color="auto"/>
              <w:bottom w:val="single" w:sz="4" w:space="0" w:color="auto"/>
              <w:right w:val="single" w:sz="4" w:space="0" w:color="auto"/>
            </w:tcBorders>
            <w:shd w:val="clear" w:color="auto" w:fill="FFFFFF"/>
            <w:hideMark/>
          </w:tcPr>
          <w:p w14:paraId="1F98DF37" w14:textId="77777777" w:rsidR="000E2F8F" w:rsidRDefault="000E2F8F">
            <w:pPr>
              <w:spacing w:line="256" w:lineRule="auto"/>
              <w:jc w:val="center"/>
              <w:rPr>
                <w:rFonts w:ascii="Palatino Linotype" w:hAnsi="Palatino Linotype" w:cs="Calibri"/>
              </w:rPr>
            </w:pPr>
            <w:r>
              <w:rPr>
                <w:rFonts w:ascii="Palatino Linotype" w:hAnsi="Palatino Linotype" w:cs="Calibri"/>
              </w:rPr>
              <w:t>105</w:t>
            </w:r>
          </w:p>
        </w:tc>
      </w:tr>
      <w:tr w:rsidR="000E2F8F" w14:paraId="5A3CA159" w14:textId="77777777" w:rsidTr="000E2F8F">
        <w:trPr>
          <w:trHeight w:val="255"/>
          <w:jc w:val="center"/>
        </w:trPr>
        <w:tc>
          <w:tcPr>
            <w:tcW w:w="16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C8882E4" w14:textId="77777777" w:rsidR="000E2F8F" w:rsidRDefault="000E2F8F">
            <w:pPr>
              <w:spacing w:line="256" w:lineRule="auto"/>
              <w:rPr>
                <w:rFonts w:ascii="Palatino Linotype" w:eastAsia="Arial Unicode MS" w:hAnsi="Palatino Linotype" w:cs="Calibri"/>
              </w:rPr>
            </w:pPr>
            <w:r>
              <w:rPr>
                <w:rFonts w:ascii="Palatino Linotype" w:eastAsia="Arial Unicode MS" w:hAnsi="Palatino Linotype" w:cs="Calibri"/>
              </w:rPr>
              <w:t>Hrvatska</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3C1224AB" w14:textId="77777777" w:rsidR="000E2F8F" w:rsidRDefault="000E2F8F">
            <w:pPr>
              <w:spacing w:line="256" w:lineRule="auto"/>
              <w:jc w:val="center"/>
              <w:rPr>
                <w:rFonts w:ascii="Palatino Linotype" w:hAnsi="Palatino Linotype" w:cs="Calibri"/>
              </w:rPr>
            </w:pPr>
            <w:r>
              <w:rPr>
                <w:rFonts w:ascii="Palatino Linotype" w:hAnsi="Palatino Linotype" w:cs="Calibri"/>
              </w:rPr>
              <w:t>7.661</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14:paraId="1F1584AC" w14:textId="77777777" w:rsidR="000E2F8F" w:rsidRDefault="000E2F8F">
            <w:pPr>
              <w:spacing w:line="256" w:lineRule="auto"/>
              <w:jc w:val="center"/>
              <w:rPr>
                <w:rFonts w:ascii="Palatino Linotype" w:hAnsi="Palatino Linotype" w:cs="Calibri"/>
              </w:rPr>
            </w:pPr>
            <w:r>
              <w:rPr>
                <w:rFonts w:ascii="Palatino Linotype" w:hAnsi="Palatino Linotype" w:cs="Calibri"/>
              </w:rPr>
              <w:t>6.842</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14:paraId="178F7814" w14:textId="77777777" w:rsidR="000E2F8F" w:rsidRDefault="000E2F8F">
            <w:pPr>
              <w:spacing w:line="256" w:lineRule="auto"/>
              <w:jc w:val="center"/>
              <w:rPr>
                <w:rFonts w:ascii="Palatino Linotype" w:hAnsi="Palatino Linotype" w:cs="Calibri"/>
              </w:rPr>
            </w:pPr>
            <w:r>
              <w:rPr>
                <w:rFonts w:ascii="Palatino Linotype" w:hAnsi="Palatino Linotype" w:cs="Calibri"/>
              </w:rPr>
              <w:t>112</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14:paraId="75FE5694" w14:textId="77777777" w:rsidR="000E2F8F" w:rsidRDefault="000E2F8F">
            <w:pPr>
              <w:spacing w:line="256" w:lineRule="auto"/>
              <w:jc w:val="center"/>
              <w:rPr>
                <w:rFonts w:ascii="Palatino Linotype" w:hAnsi="Palatino Linotype" w:cs="Calibri"/>
              </w:rPr>
            </w:pPr>
            <w:r>
              <w:rPr>
                <w:rFonts w:ascii="Palatino Linotype" w:hAnsi="Palatino Linotype" w:cs="Calibri"/>
              </w:rPr>
              <w:t>32.586</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394C5843" w14:textId="77777777" w:rsidR="000E2F8F" w:rsidRDefault="000E2F8F">
            <w:pPr>
              <w:spacing w:line="256" w:lineRule="auto"/>
              <w:jc w:val="center"/>
              <w:rPr>
                <w:rFonts w:ascii="Palatino Linotype" w:hAnsi="Palatino Linotype" w:cs="Calibri"/>
              </w:rPr>
            </w:pPr>
            <w:r>
              <w:rPr>
                <w:rFonts w:ascii="Palatino Linotype" w:hAnsi="Palatino Linotype" w:cs="Calibri"/>
              </w:rPr>
              <w:t>31.637</w:t>
            </w:r>
          </w:p>
        </w:tc>
        <w:tc>
          <w:tcPr>
            <w:tcW w:w="1149" w:type="dxa"/>
            <w:tcBorders>
              <w:top w:val="single" w:sz="4" w:space="0" w:color="auto"/>
              <w:left w:val="single" w:sz="4" w:space="0" w:color="auto"/>
              <w:bottom w:val="single" w:sz="4" w:space="0" w:color="auto"/>
              <w:right w:val="single" w:sz="4" w:space="0" w:color="auto"/>
            </w:tcBorders>
            <w:shd w:val="clear" w:color="auto" w:fill="FFFFFF"/>
            <w:hideMark/>
          </w:tcPr>
          <w:p w14:paraId="40E2DCC7" w14:textId="77777777" w:rsidR="000E2F8F" w:rsidRDefault="000E2F8F">
            <w:pPr>
              <w:spacing w:line="256" w:lineRule="auto"/>
              <w:jc w:val="center"/>
              <w:rPr>
                <w:rFonts w:ascii="Palatino Linotype" w:hAnsi="Palatino Linotype" w:cs="Calibri"/>
              </w:rPr>
            </w:pPr>
            <w:r>
              <w:rPr>
                <w:rFonts w:ascii="Palatino Linotype" w:hAnsi="Palatino Linotype" w:cs="Calibri"/>
              </w:rPr>
              <w:t>103</w:t>
            </w:r>
          </w:p>
        </w:tc>
      </w:tr>
      <w:tr w:rsidR="000E2F8F" w14:paraId="43688786" w14:textId="77777777" w:rsidTr="000E2F8F">
        <w:trPr>
          <w:trHeight w:val="255"/>
          <w:jc w:val="center"/>
        </w:trPr>
        <w:tc>
          <w:tcPr>
            <w:tcW w:w="16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306B21D" w14:textId="77777777" w:rsidR="000E2F8F" w:rsidRDefault="000E2F8F">
            <w:pPr>
              <w:spacing w:line="256" w:lineRule="auto"/>
              <w:rPr>
                <w:rFonts w:ascii="Palatino Linotype" w:eastAsia="Arial Unicode MS" w:hAnsi="Palatino Linotype" w:cs="Calibri"/>
              </w:rPr>
            </w:pPr>
            <w:r>
              <w:rPr>
                <w:rFonts w:ascii="Palatino Linotype" w:eastAsia="Arial Unicode MS" w:hAnsi="Palatino Linotype" w:cs="Calibri"/>
              </w:rPr>
              <w:t>Ostalo</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12EBFA20" w14:textId="77777777" w:rsidR="000E2F8F" w:rsidRDefault="000E2F8F">
            <w:pPr>
              <w:spacing w:line="256" w:lineRule="auto"/>
              <w:jc w:val="center"/>
              <w:rPr>
                <w:rFonts w:ascii="Palatino Linotype" w:hAnsi="Palatino Linotype" w:cs="Calibri"/>
              </w:rPr>
            </w:pPr>
            <w:r>
              <w:rPr>
                <w:rFonts w:ascii="Palatino Linotype" w:hAnsi="Palatino Linotype" w:cs="Calibri"/>
              </w:rPr>
              <w:t>24.116</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14:paraId="01E74D35" w14:textId="77777777" w:rsidR="000E2F8F" w:rsidRDefault="000E2F8F">
            <w:pPr>
              <w:spacing w:line="256" w:lineRule="auto"/>
              <w:jc w:val="center"/>
              <w:rPr>
                <w:rFonts w:ascii="Palatino Linotype" w:hAnsi="Palatino Linotype" w:cs="Calibri"/>
              </w:rPr>
            </w:pPr>
            <w:r>
              <w:rPr>
                <w:rFonts w:ascii="Palatino Linotype" w:hAnsi="Palatino Linotype" w:cs="Calibri"/>
              </w:rPr>
              <w:t>25.776</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14:paraId="2189AAD8" w14:textId="77777777" w:rsidR="000E2F8F" w:rsidRDefault="007E2AF6">
            <w:pPr>
              <w:spacing w:line="256" w:lineRule="auto"/>
              <w:jc w:val="center"/>
              <w:rPr>
                <w:rFonts w:ascii="Palatino Linotype" w:hAnsi="Palatino Linotype" w:cs="Calibri"/>
              </w:rPr>
            </w:pPr>
            <w:r>
              <w:rPr>
                <w:rFonts w:ascii="Palatino Linotype" w:hAnsi="Palatino Linotype" w:cs="Calibri"/>
              </w:rPr>
              <w:t>94</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14:paraId="396BE9FA" w14:textId="77777777" w:rsidR="000E2F8F" w:rsidRDefault="000E2F8F">
            <w:pPr>
              <w:spacing w:line="256" w:lineRule="auto"/>
              <w:jc w:val="center"/>
              <w:rPr>
                <w:rFonts w:ascii="Palatino Linotype" w:hAnsi="Palatino Linotype" w:cs="Calibri"/>
              </w:rPr>
            </w:pPr>
            <w:r>
              <w:rPr>
                <w:rFonts w:ascii="Palatino Linotype" w:hAnsi="Palatino Linotype" w:cs="Calibri"/>
              </w:rPr>
              <w:t>148.877</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7BFBED90" w14:textId="77777777" w:rsidR="000E2F8F" w:rsidRDefault="000E2F8F">
            <w:pPr>
              <w:tabs>
                <w:tab w:val="left" w:pos="1155"/>
              </w:tabs>
              <w:spacing w:line="256" w:lineRule="auto"/>
              <w:jc w:val="center"/>
              <w:rPr>
                <w:rFonts w:ascii="Palatino Linotype" w:hAnsi="Palatino Linotype" w:cs="Calibri"/>
              </w:rPr>
            </w:pPr>
            <w:r>
              <w:rPr>
                <w:rFonts w:ascii="Palatino Linotype" w:hAnsi="Palatino Linotype" w:cs="Calibri"/>
              </w:rPr>
              <w:t>154.116</w:t>
            </w:r>
          </w:p>
        </w:tc>
        <w:tc>
          <w:tcPr>
            <w:tcW w:w="1149" w:type="dxa"/>
            <w:tcBorders>
              <w:top w:val="single" w:sz="4" w:space="0" w:color="auto"/>
              <w:left w:val="single" w:sz="4" w:space="0" w:color="auto"/>
              <w:bottom w:val="single" w:sz="4" w:space="0" w:color="auto"/>
              <w:right w:val="single" w:sz="4" w:space="0" w:color="auto"/>
            </w:tcBorders>
            <w:shd w:val="clear" w:color="auto" w:fill="FFFFFF"/>
            <w:hideMark/>
          </w:tcPr>
          <w:p w14:paraId="0AD5B40A" w14:textId="77777777" w:rsidR="000E2F8F" w:rsidRDefault="000E2F8F">
            <w:pPr>
              <w:spacing w:line="256" w:lineRule="auto"/>
              <w:jc w:val="center"/>
              <w:rPr>
                <w:rFonts w:ascii="Palatino Linotype" w:hAnsi="Palatino Linotype" w:cs="Calibri"/>
              </w:rPr>
            </w:pPr>
            <w:r>
              <w:rPr>
                <w:rFonts w:ascii="Palatino Linotype" w:hAnsi="Palatino Linotype" w:cs="Calibri"/>
              </w:rPr>
              <w:t>97</w:t>
            </w:r>
          </w:p>
        </w:tc>
      </w:tr>
      <w:tr w:rsidR="000E2F8F" w14:paraId="101F8ADF" w14:textId="77777777" w:rsidTr="000E2F8F">
        <w:trPr>
          <w:trHeight w:val="255"/>
          <w:jc w:val="center"/>
        </w:trPr>
        <w:tc>
          <w:tcPr>
            <w:tcW w:w="1639" w:type="dxa"/>
            <w:tcBorders>
              <w:top w:val="single" w:sz="4" w:space="0" w:color="auto"/>
              <w:left w:val="single" w:sz="4" w:space="0" w:color="auto"/>
              <w:bottom w:val="single" w:sz="4" w:space="0" w:color="auto"/>
              <w:right w:val="single" w:sz="4" w:space="0" w:color="auto"/>
            </w:tcBorders>
            <w:shd w:val="clear" w:color="auto" w:fill="9BBB59"/>
            <w:noWrap/>
            <w:tcMar>
              <w:top w:w="15" w:type="dxa"/>
              <w:left w:w="15" w:type="dxa"/>
              <w:bottom w:w="0" w:type="dxa"/>
              <w:right w:w="15" w:type="dxa"/>
            </w:tcMar>
            <w:vAlign w:val="bottom"/>
            <w:hideMark/>
          </w:tcPr>
          <w:p w14:paraId="1C23F9BF" w14:textId="77777777" w:rsidR="000E2F8F" w:rsidRDefault="000E2F8F">
            <w:pPr>
              <w:spacing w:line="256" w:lineRule="auto"/>
              <w:rPr>
                <w:rFonts w:ascii="Palatino Linotype" w:eastAsia="Arial Unicode MS" w:hAnsi="Palatino Linotype" w:cs="Calibri"/>
                <w:b/>
              </w:rPr>
            </w:pPr>
            <w:r>
              <w:rPr>
                <w:rFonts w:ascii="Palatino Linotype" w:eastAsia="Arial Unicode MS" w:hAnsi="Palatino Linotype" w:cs="Calibri"/>
                <w:b/>
              </w:rPr>
              <w:t>UKUPNO</w:t>
            </w:r>
          </w:p>
        </w:tc>
        <w:tc>
          <w:tcPr>
            <w:tcW w:w="1134" w:type="dxa"/>
            <w:tcBorders>
              <w:top w:val="single" w:sz="4" w:space="0" w:color="auto"/>
              <w:left w:val="single" w:sz="4" w:space="0" w:color="auto"/>
              <w:bottom w:val="single" w:sz="4" w:space="0" w:color="auto"/>
              <w:right w:val="single" w:sz="4" w:space="0" w:color="auto"/>
            </w:tcBorders>
            <w:shd w:val="clear" w:color="auto" w:fill="9BBB59"/>
            <w:hideMark/>
          </w:tcPr>
          <w:p w14:paraId="2B30D49A" w14:textId="77777777" w:rsidR="000E2F8F" w:rsidRDefault="000E2F8F">
            <w:pPr>
              <w:spacing w:line="256" w:lineRule="auto"/>
              <w:jc w:val="center"/>
              <w:rPr>
                <w:rFonts w:ascii="Palatino Linotype" w:hAnsi="Palatino Linotype" w:cs="Calibri"/>
                <w:b/>
              </w:rPr>
            </w:pPr>
            <w:r>
              <w:rPr>
                <w:rFonts w:ascii="Palatino Linotype" w:hAnsi="Palatino Linotype" w:cs="Calibri"/>
                <w:b/>
              </w:rPr>
              <w:t>222.558</w:t>
            </w:r>
          </w:p>
        </w:tc>
        <w:tc>
          <w:tcPr>
            <w:tcW w:w="1197" w:type="dxa"/>
            <w:tcBorders>
              <w:top w:val="single" w:sz="4" w:space="0" w:color="auto"/>
              <w:left w:val="single" w:sz="4" w:space="0" w:color="auto"/>
              <w:bottom w:val="single" w:sz="4" w:space="0" w:color="auto"/>
              <w:right w:val="single" w:sz="4" w:space="0" w:color="auto"/>
            </w:tcBorders>
            <w:shd w:val="clear" w:color="auto" w:fill="9BBB59"/>
            <w:hideMark/>
          </w:tcPr>
          <w:p w14:paraId="0B58E4FA" w14:textId="77777777" w:rsidR="000E2F8F" w:rsidRDefault="000E2F8F">
            <w:pPr>
              <w:spacing w:line="256" w:lineRule="auto"/>
              <w:jc w:val="center"/>
              <w:rPr>
                <w:rFonts w:ascii="Palatino Linotype" w:hAnsi="Palatino Linotype" w:cs="Calibri"/>
                <w:b/>
              </w:rPr>
            </w:pPr>
            <w:r>
              <w:rPr>
                <w:rFonts w:ascii="Palatino Linotype" w:hAnsi="Palatino Linotype" w:cs="Calibri"/>
                <w:b/>
              </w:rPr>
              <w:t>222.213</w:t>
            </w:r>
          </w:p>
        </w:tc>
        <w:tc>
          <w:tcPr>
            <w:tcW w:w="1197" w:type="dxa"/>
            <w:tcBorders>
              <w:top w:val="single" w:sz="4" w:space="0" w:color="auto"/>
              <w:left w:val="single" w:sz="4" w:space="0" w:color="auto"/>
              <w:bottom w:val="single" w:sz="4" w:space="0" w:color="auto"/>
              <w:right w:val="single" w:sz="4" w:space="0" w:color="auto"/>
            </w:tcBorders>
            <w:shd w:val="clear" w:color="auto" w:fill="9BBB59"/>
            <w:hideMark/>
          </w:tcPr>
          <w:p w14:paraId="6C54F3CE" w14:textId="77777777" w:rsidR="000E2F8F" w:rsidRDefault="000E2F8F">
            <w:pPr>
              <w:spacing w:line="256" w:lineRule="auto"/>
              <w:jc w:val="center"/>
              <w:rPr>
                <w:rFonts w:ascii="Palatino Linotype" w:hAnsi="Palatino Linotype" w:cs="Calibri"/>
                <w:b/>
              </w:rPr>
            </w:pPr>
            <w:r>
              <w:rPr>
                <w:rFonts w:ascii="Palatino Linotype" w:hAnsi="Palatino Linotype" w:cs="Calibri"/>
                <w:b/>
              </w:rPr>
              <w:t>100</w:t>
            </w:r>
          </w:p>
        </w:tc>
        <w:tc>
          <w:tcPr>
            <w:tcW w:w="1197" w:type="dxa"/>
            <w:tcBorders>
              <w:top w:val="single" w:sz="4" w:space="0" w:color="auto"/>
              <w:left w:val="single" w:sz="4" w:space="0" w:color="auto"/>
              <w:bottom w:val="single" w:sz="4" w:space="0" w:color="auto"/>
              <w:right w:val="single" w:sz="4" w:space="0" w:color="auto"/>
            </w:tcBorders>
            <w:shd w:val="clear" w:color="auto" w:fill="9BBB59"/>
            <w:hideMark/>
          </w:tcPr>
          <w:p w14:paraId="121A0D64" w14:textId="77777777" w:rsidR="000E2F8F" w:rsidRDefault="000E2F8F">
            <w:pPr>
              <w:spacing w:line="256" w:lineRule="auto"/>
              <w:jc w:val="center"/>
              <w:rPr>
                <w:rFonts w:ascii="Palatino Linotype" w:hAnsi="Palatino Linotype" w:cs="Calibri"/>
                <w:b/>
              </w:rPr>
            </w:pPr>
            <w:r>
              <w:rPr>
                <w:rFonts w:ascii="Palatino Linotype" w:hAnsi="Palatino Linotype" w:cs="Calibri"/>
                <w:b/>
              </w:rPr>
              <w:t>1.670.842</w:t>
            </w:r>
          </w:p>
        </w:tc>
        <w:tc>
          <w:tcPr>
            <w:tcW w:w="1134" w:type="dxa"/>
            <w:tcBorders>
              <w:top w:val="single" w:sz="4" w:space="0" w:color="auto"/>
              <w:left w:val="single" w:sz="4" w:space="0" w:color="auto"/>
              <w:bottom w:val="single" w:sz="4" w:space="0" w:color="auto"/>
              <w:right w:val="single" w:sz="4" w:space="0" w:color="auto"/>
            </w:tcBorders>
            <w:shd w:val="clear" w:color="auto" w:fill="9BBB59"/>
            <w:hideMark/>
          </w:tcPr>
          <w:p w14:paraId="0C806A02" w14:textId="77777777" w:rsidR="000E2F8F" w:rsidRDefault="000E2F8F">
            <w:pPr>
              <w:spacing w:line="256" w:lineRule="auto"/>
              <w:rPr>
                <w:rFonts w:ascii="Palatino Linotype" w:hAnsi="Palatino Linotype" w:cs="Calibri"/>
                <w:b/>
              </w:rPr>
            </w:pPr>
            <w:r>
              <w:rPr>
                <w:rFonts w:ascii="Palatino Linotype" w:hAnsi="Palatino Linotype" w:cs="Calibri"/>
                <w:b/>
              </w:rPr>
              <w:t>1.695.997</w:t>
            </w:r>
          </w:p>
        </w:tc>
        <w:tc>
          <w:tcPr>
            <w:tcW w:w="1149" w:type="dxa"/>
            <w:tcBorders>
              <w:top w:val="single" w:sz="4" w:space="0" w:color="auto"/>
              <w:left w:val="single" w:sz="4" w:space="0" w:color="auto"/>
              <w:bottom w:val="single" w:sz="4" w:space="0" w:color="auto"/>
              <w:right w:val="single" w:sz="4" w:space="0" w:color="auto"/>
            </w:tcBorders>
            <w:shd w:val="clear" w:color="auto" w:fill="9BBB59"/>
            <w:hideMark/>
          </w:tcPr>
          <w:p w14:paraId="356F7671" w14:textId="77777777" w:rsidR="000E2F8F" w:rsidRDefault="000E2F8F">
            <w:pPr>
              <w:spacing w:line="256" w:lineRule="auto"/>
              <w:jc w:val="center"/>
              <w:rPr>
                <w:rFonts w:ascii="Palatino Linotype" w:hAnsi="Palatino Linotype" w:cs="Calibri"/>
                <w:b/>
              </w:rPr>
            </w:pPr>
            <w:r>
              <w:rPr>
                <w:rFonts w:ascii="Palatino Linotype" w:hAnsi="Palatino Linotype" w:cs="Calibri"/>
                <w:b/>
              </w:rPr>
              <w:t>99</w:t>
            </w:r>
          </w:p>
        </w:tc>
      </w:tr>
    </w:tbl>
    <w:p w14:paraId="251F3ADF" w14:textId="77777777" w:rsidR="002F37AC" w:rsidRPr="003F327E" w:rsidRDefault="002F37AC" w:rsidP="002F37AC">
      <w:pPr>
        <w:pStyle w:val="Opisslike"/>
        <w:rPr>
          <w:rFonts w:cs="Calibri"/>
          <w:b/>
          <w:bCs w:val="0"/>
          <w:sz w:val="22"/>
          <w:szCs w:val="22"/>
        </w:rPr>
      </w:pPr>
    </w:p>
    <w:p w14:paraId="3A2236C8" w14:textId="77777777" w:rsidR="002F37AC" w:rsidRDefault="002F37AC" w:rsidP="002F37AC">
      <w:pPr>
        <w:spacing w:after="120"/>
        <w:jc w:val="both"/>
        <w:rPr>
          <w:rFonts w:ascii="Palatino Linotype" w:hAnsi="Palatino Linotype" w:cs="Calibri"/>
          <w:sz w:val="24"/>
          <w:szCs w:val="24"/>
        </w:rPr>
      </w:pPr>
      <w:r w:rsidRPr="00F33045">
        <w:rPr>
          <w:rFonts w:ascii="Palatino Linotype" w:hAnsi="Palatino Linotype" w:cs="Calibri"/>
          <w:sz w:val="24"/>
          <w:szCs w:val="24"/>
        </w:rPr>
        <w:t>Na tržištu Njemačke koje je naše vodeće emitivno tržište u 201</w:t>
      </w:r>
      <w:r w:rsidR="007E2AF6">
        <w:rPr>
          <w:rFonts w:ascii="Palatino Linotype" w:hAnsi="Palatino Linotype" w:cs="Calibri"/>
          <w:sz w:val="24"/>
          <w:szCs w:val="24"/>
        </w:rPr>
        <w:t>8</w:t>
      </w:r>
      <w:r w:rsidRPr="00F33045">
        <w:rPr>
          <w:rFonts w:ascii="Palatino Linotype" w:hAnsi="Palatino Linotype" w:cs="Calibri"/>
          <w:sz w:val="24"/>
          <w:szCs w:val="24"/>
        </w:rPr>
        <w:t xml:space="preserve">. godini zabilježili smo </w:t>
      </w:r>
      <w:r w:rsidR="007E2AF6">
        <w:rPr>
          <w:rFonts w:ascii="Palatino Linotype" w:hAnsi="Palatino Linotype" w:cs="Calibri"/>
          <w:sz w:val="24"/>
          <w:szCs w:val="24"/>
        </w:rPr>
        <w:t>5</w:t>
      </w:r>
      <w:r w:rsidRPr="00F33045">
        <w:rPr>
          <w:rFonts w:ascii="Palatino Linotype" w:hAnsi="Palatino Linotype" w:cs="Calibri"/>
          <w:sz w:val="24"/>
          <w:szCs w:val="24"/>
        </w:rPr>
        <w:t xml:space="preserve">% </w:t>
      </w:r>
      <w:r w:rsidR="007E2AF6">
        <w:rPr>
          <w:rFonts w:ascii="Palatino Linotype" w:hAnsi="Palatino Linotype" w:cs="Calibri"/>
          <w:sz w:val="24"/>
          <w:szCs w:val="24"/>
        </w:rPr>
        <w:t>manje</w:t>
      </w:r>
      <w:r w:rsidRPr="00F33045">
        <w:rPr>
          <w:rFonts w:ascii="Palatino Linotype" w:hAnsi="Palatino Linotype" w:cs="Calibri"/>
          <w:sz w:val="24"/>
          <w:szCs w:val="24"/>
        </w:rPr>
        <w:t xml:space="preserve"> dolazaka i </w:t>
      </w:r>
      <w:r w:rsidR="007E2AF6">
        <w:rPr>
          <w:rFonts w:ascii="Palatino Linotype" w:hAnsi="Palatino Linotype" w:cs="Calibri"/>
          <w:sz w:val="24"/>
          <w:szCs w:val="24"/>
        </w:rPr>
        <w:t>4</w:t>
      </w:r>
      <w:r w:rsidR="00CE0D4A">
        <w:rPr>
          <w:rFonts w:ascii="Palatino Linotype" w:hAnsi="Palatino Linotype" w:cs="Calibri"/>
          <w:sz w:val="24"/>
          <w:szCs w:val="24"/>
        </w:rPr>
        <w:t xml:space="preserve">% </w:t>
      </w:r>
      <w:r w:rsidR="007E2AF6">
        <w:rPr>
          <w:rFonts w:ascii="Palatino Linotype" w:hAnsi="Palatino Linotype" w:cs="Calibri"/>
          <w:sz w:val="24"/>
          <w:szCs w:val="24"/>
        </w:rPr>
        <w:t>manj</w:t>
      </w:r>
      <w:r w:rsidR="00CE0D4A">
        <w:rPr>
          <w:rFonts w:ascii="Palatino Linotype" w:hAnsi="Palatino Linotype" w:cs="Calibri"/>
          <w:sz w:val="24"/>
          <w:szCs w:val="24"/>
        </w:rPr>
        <w:t xml:space="preserve">e </w:t>
      </w:r>
      <w:r w:rsidRPr="00F33045">
        <w:rPr>
          <w:rFonts w:ascii="Palatino Linotype" w:hAnsi="Palatino Linotype" w:cs="Calibri"/>
          <w:sz w:val="24"/>
          <w:szCs w:val="24"/>
        </w:rPr>
        <w:t>noćenja u odnosu na prošlu 201</w:t>
      </w:r>
      <w:r w:rsidR="007E2AF6">
        <w:rPr>
          <w:rFonts w:ascii="Palatino Linotype" w:hAnsi="Palatino Linotype" w:cs="Calibri"/>
          <w:sz w:val="24"/>
          <w:szCs w:val="24"/>
        </w:rPr>
        <w:t>7</w:t>
      </w:r>
      <w:r w:rsidRPr="00F33045">
        <w:rPr>
          <w:rFonts w:ascii="Palatino Linotype" w:hAnsi="Palatino Linotype" w:cs="Calibri"/>
          <w:sz w:val="24"/>
          <w:szCs w:val="24"/>
        </w:rPr>
        <w:t>.</w:t>
      </w:r>
      <w:r w:rsidR="00B172F0">
        <w:rPr>
          <w:rFonts w:ascii="Palatino Linotype" w:hAnsi="Palatino Linotype" w:cs="Calibri"/>
          <w:sz w:val="24"/>
          <w:szCs w:val="24"/>
        </w:rPr>
        <w:t xml:space="preserve"> </w:t>
      </w:r>
      <w:r w:rsidRPr="00F33045">
        <w:rPr>
          <w:rFonts w:ascii="Palatino Linotype" w:hAnsi="Palatino Linotype" w:cs="Calibri"/>
          <w:sz w:val="24"/>
          <w:szCs w:val="24"/>
        </w:rPr>
        <w:t xml:space="preserve">Tržište Nizozemske, koje je drugo najznačajnije emitivno tržište, zabilježilo je </w:t>
      </w:r>
      <w:r w:rsidR="007E2AF6">
        <w:rPr>
          <w:rFonts w:ascii="Palatino Linotype" w:hAnsi="Palatino Linotype" w:cs="Calibri"/>
          <w:sz w:val="24"/>
          <w:szCs w:val="24"/>
        </w:rPr>
        <w:t>7</w:t>
      </w:r>
      <w:r w:rsidRPr="00F33045">
        <w:rPr>
          <w:rFonts w:ascii="Palatino Linotype" w:hAnsi="Palatino Linotype" w:cs="Calibri"/>
          <w:sz w:val="24"/>
          <w:szCs w:val="24"/>
        </w:rPr>
        <w:t xml:space="preserve">% </w:t>
      </w:r>
      <w:r w:rsidR="007E2AF6">
        <w:rPr>
          <w:rFonts w:ascii="Palatino Linotype" w:hAnsi="Palatino Linotype" w:cs="Calibri"/>
          <w:sz w:val="24"/>
          <w:szCs w:val="24"/>
        </w:rPr>
        <w:t>manje</w:t>
      </w:r>
      <w:r w:rsidRPr="00F33045">
        <w:rPr>
          <w:rFonts w:ascii="Palatino Linotype" w:hAnsi="Palatino Linotype" w:cs="Calibri"/>
          <w:sz w:val="24"/>
          <w:szCs w:val="24"/>
        </w:rPr>
        <w:t xml:space="preserve"> dolazaka i </w:t>
      </w:r>
      <w:r w:rsidR="007E2AF6">
        <w:rPr>
          <w:rFonts w:ascii="Palatino Linotype" w:hAnsi="Palatino Linotype" w:cs="Calibri"/>
          <w:sz w:val="24"/>
          <w:szCs w:val="24"/>
        </w:rPr>
        <w:t>7</w:t>
      </w:r>
      <w:r w:rsidRPr="00F33045">
        <w:rPr>
          <w:rFonts w:ascii="Palatino Linotype" w:hAnsi="Palatino Linotype" w:cs="Calibri"/>
          <w:sz w:val="24"/>
          <w:szCs w:val="24"/>
        </w:rPr>
        <w:t xml:space="preserve">% </w:t>
      </w:r>
      <w:r w:rsidR="007E2AF6">
        <w:rPr>
          <w:rFonts w:ascii="Palatino Linotype" w:hAnsi="Palatino Linotype" w:cs="Calibri"/>
          <w:sz w:val="24"/>
          <w:szCs w:val="24"/>
        </w:rPr>
        <w:t>manje</w:t>
      </w:r>
      <w:r w:rsidRPr="00F33045">
        <w:rPr>
          <w:rFonts w:ascii="Palatino Linotype" w:hAnsi="Palatino Linotype" w:cs="Calibri"/>
          <w:sz w:val="24"/>
          <w:szCs w:val="24"/>
        </w:rPr>
        <w:t xml:space="preserve"> noćenja. </w:t>
      </w:r>
      <w:r w:rsidR="00A963F0">
        <w:rPr>
          <w:rFonts w:ascii="Palatino Linotype" w:hAnsi="Palatino Linotype" w:cs="Calibri"/>
          <w:sz w:val="24"/>
          <w:szCs w:val="24"/>
        </w:rPr>
        <w:t xml:space="preserve">Na slovenskom tržištu realizirano je 11% više dolazaka i 5% više noćenja. </w:t>
      </w:r>
      <w:r>
        <w:rPr>
          <w:rFonts w:ascii="Palatino Linotype" w:hAnsi="Palatino Linotype" w:cs="Calibri"/>
          <w:sz w:val="24"/>
          <w:szCs w:val="24"/>
        </w:rPr>
        <w:t xml:space="preserve">Odlični rezultati postignuti su na tržištu </w:t>
      </w:r>
      <w:r w:rsidR="00073C5D">
        <w:rPr>
          <w:rFonts w:ascii="Palatino Linotype" w:hAnsi="Palatino Linotype" w:cs="Calibri"/>
          <w:sz w:val="24"/>
          <w:szCs w:val="24"/>
        </w:rPr>
        <w:t>Češke (+</w:t>
      </w:r>
      <w:r w:rsidR="007E2AF6">
        <w:rPr>
          <w:rFonts w:ascii="Palatino Linotype" w:hAnsi="Palatino Linotype" w:cs="Calibri"/>
          <w:sz w:val="24"/>
          <w:szCs w:val="24"/>
        </w:rPr>
        <w:t>4</w:t>
      </w:r>
      <w:r w:rsidR="00073C5D">
        <w:rPr>
          <w:rFonts w:ascii="Palatino Linotype" w:hAnsi="Palatino Linotype" w:cs="Calibri"/>
          <w:sz w:val="24"/>
          <w:szCs w:val="24"/>
        </w:rPr>
        <w:t>% dolazaka i +</w:t>
      </w:r>
      <w:r w:rsidR="007E2AF6">
        <w:rPr>
          <w:rFonts w:ascii="Palatino Linotype" w:hAnsi="Palatino Linotype" w:cs="Calibri"/>
          <w:sz w:val="24"/>
          <w:szCs w:val="24"/>
        </w:rPr>
        <w:t>5</w:t>
      </w:r>
      <w:r w:rsidR="00073C5D">
        <w:rPr>
          <w:rFonts w:ascii="Palatino Linotype" w:hAnsi="Palatino Linotype" w:cs="Calibri"/>
          <w:sz w:val="24"/>
          <w:szCs w:val="24"/>
        </w:rPr>
        <w:t xml:space="preserve">% noćenja), </w:t>
      </w:r>
      <w:r>
        <w:rPr>
          <w:rFonts w:ascii="Palatino Linotype" w:hAnsi="Palatino Linotype" w:cs="Calibri"/>
          <w:sz w:val="24"/>
          <w:szCs w:val="24"/>
        </w:rPr>
        <w:t>Danske (</w:t>
      </w:r>
      <w:r w:rsidRPr="00F33045">
        <w:rPr>
          <w:rFonts w:ascii="Palatino Linotype" w:hAnsi="Palatino Linotype" w:cs="Calibri"/>
          <w:sz w:val="24"/>
          <w:szCs w:val="24"/>
        </w:rPr>
        <w:t>+</w:t>
      </w:r>
      <w:r w:rsidR="007E2AF6">
        <w:rPr>
          <w:rFonts w:ascii="Palatino Linotype" w:hAnsi="Palatino Linotype" w:cs="Calibri"/>
          <w:sz w:val="24"/>
          <w:szCs w:val="24"/>
        </w:rPr>
        <w:t>3</w:t>
      </w:r>
      <w:r w:rsidRPr="00F33045">
        <w:rPr>
          <w:rFonts w:ascii="Palatino Linotype" w:hAnsi="Palatino Linotype" w:cs="Calibri"/>
          <w:sz w:val="24"/>
          <w:szCs w:val="24"/>
        </w:rPr>
        <w:t>% dolasci i +</w:t>
      </w:r>
      <w:r w:rsidR="007E2AF6">
        <w:rPr>
          <w:rFonts w:ascii="Palatino Linotype" w:hAnsi="Palatino Linotype" w:cs="Calibri"/>
          <w:sz w:val="24"/>
          <w:szCs w:val="24"/>
        </w:rPr>
        <w:t>5</w:t>
      </w:r>
      <w:r w:rsidR="00167E9F">
        <w:rPr>
          <w:rFonts w:ascii="Palatino Linotype" w:hAnsi="Palatino Linotype" w:cs="Calibri"/>
          <w:sz w:val="24"/>
          <w:szCs w:val="24"/>
        </w:rPr>
        <w:t xml:space="preserve">% noćenja), </w:t>
      </w:r>
      <w:r>
        <w:rPr>
          <w:rFonts w:ascii="Palatino Linotype" w:hAnsi="Palatino Linotype" w:cs="Calibri"/>
          <w:sz w:val="24"/>
          <w:szCs w:val="24"/>
        </w:rPr>
        <w:t>Poljske</w:t>
      </w:r>
      <w:r w:rsidRPr="00F33045">
        <w:rPr>
          <w:rFonts w:ascii="Palatino Linotype" w:hAnsi="Palatino Linotype" w:cs="Calibri"/>
          <w:sz w:val="24"/>
          <w:szCs w:val="24"/>
        </w:rPr>
        <w:t xml:space="preserve"> (+</w:t>
      </w:r>
      <w:r w:rsidR="00167E9F">
        <w:rPr>
          <w:rFonts w:ascii="Palatino Linotype" w:hAnsi="Palatino Linotype" w:cs="Calibri"/>
          <w:sz w:val="24"/>
          <w:szCs w:val="24"/>
        </w:rPr>
        <w:t>1</w:t>
      </w:r>
      <w:r w:rsidR="007E2AF6">
        <w:rPr>
          <w:rFonts w:ascii="Palatino Linotype" w:hAnsi="Palatino Linotype" w:cs="Calibri"/>
          <w:sz w:val="24"/>
          <w:szCs w:val="24"/>
        </w:rPr>
        <w:t>5</w:t>
      </w:r>
      <w:r w:rsidRPr="00F33045">
        <w:rPr>
          <w:rFonts w:ascii="Palatino Linotype" w:hAnsi="Palatino Linotype" w:cs="Calibri"/>
          <w:sz w:val="24"/>
          <w:szCs w:val="24"/>
        </w:rPr>
        <w:t>% dolasci i +</w:t>
      </w:r>
      <w:r w:rsidR="00167E9F">
        <w:rPr>
          <w:rFonts w:ascii="Palatino Linotype" w:hAnsi="Palatino Linotype" w:cs="Calibri"/>
          <w:sz w:val="24"/>
          <w:szCs w:val="24"/>
        </w:rPr>
        <w:t>1</w:t>
      </w:r>
      <w:r w:rsidR="007E2AF6">
        <w:rPr>
          <w:rFonts w:ascii="Palatino Linotype" w:hAnsi="Palatino Linotype" w:cs="Calibri"/>
          <w:sz w:val="24"/>
          <w:szCs w:val="24"/>
        </w:rPr>
        <w:t>7</w:t>
      </w:r>
      <w:r w:rsidRPr="00F33045">
        <w:rPr>
          <w:rFonts w:ascii="Palatino Linotype" w:hAnsi="Palatino Linotype" w:cs="Calibri"/>
          <w:sz w:val="24"/>
          <w:szCs w:val="24"/>
        </w:rPr>
        <w:t>% noćenja)</w:t>
      </w:r>
      <w:r w:rsidR="00167E9F">
        <w:rPr>
          <w:rFonts w:ascii="Palatino Linotype" w:hAnsi="Palatino Linotype" w:cs="Calibri"/>
          <w:sz w:val="24"/>
          <w:szCs w:val="24"/>
        </w:rPr>
        <w:t xml:space="preserve"> i Mađarske (</w:t>
      </w:r>
      <w:r w:rsidR="00167E9F" w:rsidRPr="00F33045">
        <w:rPr>
          <w:rFonts w:ascii="Palatino Linotype" w:hAnsi="Palatino Linotype" w:cs="Calibri"/>
          <w:sz w:val="24"/>
          <w:szCs w:val="24"/>
        </w:rPr>
        <w:t>+</w:t>
      </w:r>
      <w:r w:rsidR="00167E9F">
        <w:rPr>
          <w:rFonts w:ascii="Palatino Linotype" w:hAnsi="Palatino Linotype" w:cs="Calibri"/>
          <w:sz w:val="24"/>
          <w:szCs w:val="24"/>
        </w:rPr>
        <w:t>10</w:t>
      </w:r>
      <w:r w:rsidR="00167E9F" w:rsidRPr="00F33045">
        <w:rPr>
          <w:rFonts w:ascii="Palatino Linotype" w:hAnsi="Palatino Linotype" w:cs="Calibri"/>
          <w:sz w:val="24"/>
          <w:szCs w:val="24"/>
        </w:rPr>
        <w:t>% dolasci i +</w:t>
      </w:r>
      <w:r w:rsidR="00A963F0">
        <w:rPr>
          <w:rFonts w:ascii="Palatino Linotype" w:hAnsi="Palatino Linotype" w:cs="Calibri"/>
          <w:sz w:val="24"/>
          <w:szCs w:val="24"/>
        </w:rPr>
        <w:t>11</w:t>
      </w:r>
      <w:r w:rsidR="00167E9F" w:rsidRPr="00F33045">
        <w:rPr>
          <w:rFonts w:ascii="Palatino Linotype" w:hAnsi="Palatino Linotype" w:cs="Calibri"/>
          <w:sz w:val="24"/>
          <w:szCs w:val="24"/>
        </w:rPr>
        <w:t>% noćenja</w:t>
      </w:r>
      <w:r w:rsidR="00167E9F">
        <w:rPr>
          <w:rFonts w:ascii="Palatino Linotype" w:hAnsi="Palatino Linotype" w:cs="Calibri"/>
          <w:sz w:val="24"/>
          <w:szCs w:val="24"/>
        </w:rPr>
        <w:t xml:space="preserve">). </w:t>
      </w:r>
      <w:r w:rsidR="00A963F0">
        <w:rPr>
          <w:rFonts w:ascii="Palatino Linotype" w:hAnsi="Palatino Linotype" w:cs="Calibri"/>
          <w:sz w:val="24"/>
          <w:szCs w:val="24"/>
        </w:rPr>
        <w:t xml:space="preserve">Domaći gosti ostvarili su 12% više dolazaka i 3% više noćenja u odnosu na 2017. </w:t>
      </w:r>
    </w:p>
    <w:p w14:paraId="4D9C7238" w14:textId="3FA334F5" w:rsidR="00D22CE0" w:rsidRDefault="00D22CE0" w:rsidP="00393089">
      <w:pPr>
        <w:spacing w:after="120"/>
        <w:rPr>
          <w:rFonts w:ascii="Palatino Linotype" w:hAnsi="Palatino Linotype" w:cs="Calibri"/>
          <w:sz w:val="24"/>
          <w:szCs w:val="24"/>
        </w:rPr>
      </w:pPr>
    </w:p>
    <w:p w14:paraId="73337F41" w14:textId="77777777" w:rsidR="00CD3E4D" w:rsidRDefault="00CD3E4D" w:rsidP="00393089">
      <w:pPr>
        <w:spacing w:after="120"/>
        <w:rPr>
          <w:rFonts w:ascii="Palatino Linotype" w:hAnsi="Palatino Linotype" w:cs="Calibri"/>
          <w:sz w:val="24"/>
          <w:szCs w:val="24"/>
        </w:rPr>
      </w:pPr>
    </w:p>
    <w:p w14:paraId="05D6A6D7" w14:textId="6CDF737F" w:rsidR="00393089" w:rsidRDefault="00F92BF0" w:rsidP="00F92BF0">
      <w:pPr>
        <w:pStyle w:val="Opisslike"/>
        <w:jc w:val="center"/>
        <w:rPr>
          <w:rFonts w:cs="Calibri"/>
          <w:noProof/>
          <w:szCs w:val="24"/>
        </w:rPr>
      </w:pPr>
      <w:bookmarkStart w:id="103" w:name="_Toc306669338"/>
      <w:bookmarkStart w:id="104" w:name="_Toc306669684"/>
      <w:bookmarkStart w:id="105" w:name="_Toc338689133"/>
      <w:bookmarkStart w:id="106" w:name="_Toc369447578"/>
      <w:bookmarkStart w:id="107" w:name="_Toc369611601"/>
      <w:bookmarkStart w:id="108" w:name="_Toc401746381"/>
      <w:bookmarkStart w:id="109" w:name="_Toc401746880"/>
      <w:bookmarkStart w:id="110" w:name="_Toc403726593"/>
      <w:bookmarkStart w:id="111" w:name="_Toc403990050"/>
      <w:bookmarkStart w:id="112" w:name="_Toc433491143"/>
      <w:bookmarkStart w:id="113" w:name="_Toc433617908"/>
      <w:bookmarkStart w:id="114" w:name="_Toc435528420"/>
      <w:bookmarkStart w:id="115" w:name="_Toc465949007"/>
      <w:bookmarkStart w:id="116" w:name="_Toc466889817"/>
      <w:bookmarkStart w:id="117" w:name="_Toc475105019"/>
      <w:bookmarkStart w:id="118" w:name="_Toc507345700"/>
      <w:bookmarkStart w:id="119" w:name="_Toc1134885"/>
      <w:r>
        <w:t xml:space="preserve">Grafikon  </w:t>
      </w:r>
      <w:r w:rsidR="004F6604">
        <w:rPr>
          <w:noProof/>
        </w:rPr>
        <w:fldChar w:fldCharType="begin"/>
      </w:r>
      <w:r w:rsidR="004F6604">
        <w:rPr>
          <w:noProof/>
        </w:rPr>
        <w:instrText xml:space="preserve"> SEQ Grafikon_ \* ARABIC </w:instrText>
      </w:r>
      <w:r w:rsidR="004F6604">
        <w:rPr>
          <w:noProof/>
        </w:rPr>
        <w:fldChar w:fldCharType="separate"/>
      </w:r>
      <w:r w:rsidR="00D07A66">
        <w:rPr>
          <w:noProof/>
        </w:rPr>
        <w:t>3</w:t>
      </w:r>
      <w:r w:rsidR="004F6604">
        <w:rPr>
          <w:noProof/>
        </w:rPr>
        <w:fldChar w:fldCharType="end"/>
      </w:r>
      <w:r>
        <w:t xml:space="preserve">. </w:t>
      </w:r>
      <w:r w:rsidR="002F37AC" w:rsidRPr="009F070E">
        <w:rPr>
          <w:rFonts w:cs="Calibri"/>
          <w:szCs w:val="24"/>
        </w:rPr>
        <w:t>Struktura ostvarenih dolazaka po zemljama u 201</w:t>
      </w:r>
      <w:r w:rsidR="00A963F0">
        <w:rPr>
          <w:rFonts w:cs="Calibri"/>
          <w:szCs w:val="24"/>
        </w:rPr>
        <w:t>8</w:t>
      </w:r>
      <w:r w:rsidR="002F37AC" w:rsidRPr="009F070E">
        <w:rPr>
          <w:rFonts w:cs="Calibri"/>
          <w:szCs w:val="24"/>
        </w:rPr>
        <w:t>.</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16CB2714" w14:textId="77777777" w:rsidR="00E676EF" w:rsidRDefault="00E676EF" w:rsidP="00E676EF">
      <w:pPr>
        <w:rPr>
          <w:lang w:eastAsia="hr-HR"/>
        </w:rPr>
      </w:pPr>
    </w:p>
    <w:p w14:paraId="0AA6DABF" w14:textId="77777777" w:rsidR="00E676EF" w:rsidRDefault="00E676EF" w:rsidP="00B172F0">
      <w:pPr>
        <w:jc w:val="center"/>
        <w:rPr>
          <w:lang w:eastAsia="hr-HR"/>
        </w:rPr>
      </w:pPr>
      <w:r w:rsidRPr="00E676EF">
        <w:rPr>
          <w:noProof/>
          <w:lang w:eastAsia="hr-HR"/>
        </w:rPr>
        <w:drawing>
          <wp:inline distT="0" distB="0" distL="0" distR="0" wp14:anchorId="37284206" wp14:editId="1E79B5D3">
            <wp:extent cx="5086350" cy="2849880"/>
            <wp:effectExtent l="19050" t="0" r="0" b="0"/>
            <wp:docPr id="3"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E2298DE" w14:textId="77777777" w:rsidR="00E676EF" w:rsidRDefault="002F37AC" w:rsidP="00832ACB">
      <w:pPr>
        <w:spacing w:before="120" w:after="120"/>
        <w:jc w:val="both"/>
        <w:rPr>
          <w:szCs w:val="24"/>
        </w:rPr>
      </w:pPr>
      <w:r w:rsidRPr="00393089">
        <w:rPr>
          <w:rFonts w:ascii="Palatino Linotype" w:hAnsi="Palatino Linotype" w:cs="Calibri"/>
          <w:bCs/>
          <w:sz w:val="24"/>
          <w:szCs w:val="24"/>
        </w:rPr>
        <w:t>Struktura ostvarenih dolazaka po zemljama dolaska prikazana je u grafikonu 3. Vidljivo je da najveći broj dolazaka u 201</w:t>
      </w:r>
      <w:r w:rsidR="00A963F0">
        <w:rPr>
          <w:rFonts w:ascii="Palatino Linotype" w:hAnsi="Palatino Linotype" w:cs="Calibri"/>
          <w:bCs/>
          <w:sz w:val="24"/>
          <w:szCs w:val="24"/>
        </w:rPr>
        <w:t>8</w:t>
      </w:r>
      <w:r w:rsidRPr="00393089">
        <w:rPr>
          <w:rFonts w:ascii="Palatino Linotype" w:hAnsi="Palatino Linotype" w:cs="Calibri"/>
          <w:bCs/>
          <w:sz w:val="24"/>
          <w:szCs w:val="24"/>
        </w:rPr>
        <w:t>. godini otpada na tržište Njemačke (2</w:t>
      </w:r>
      <w:r w:rsidR="00A963F0">
        <w:rPr>
          <w:rFonts w:ascii="Palatino Linotype" w:hAnsi="Palatino Linotype" w:cs="Calibri"/>
          <w:bCs/>
          <w:sz w:val="24"/>
          <w:szCs w:val="24"/>
        </w:rPr>
        <w:t>5</w:t>
      </w:r>
      <w:r w:rsidRPr="00393089">
        <w:rPr>
          <w:rFonts w:ascii="Palatino Linotype" w:hAnsi="Palatino Linotype" w:cs="Calibri"/>
          <w:bCs/>
          <w:sz w:val="24"/>
          <w:szCs w:val="24"/>
        </w:rPr>
        <w:t>,</w:t>
      </w:r>
      <w:r w:rsidR="00A963F0">
        <w:rPr>
          <w:rFonts w:ascii="Palatino Linotype" w:hAnsi="Palatino Linotype" w:cs="Calibri"/>
          <w:bCs/>
          <w:sz w:val="24"/>
          <w:szCs w:val="24"/>
        </w:rPr>
        <w:t>1</w:t>
      </w:r>
      <w:r w:rsidRPr="00393089">
        <w:rPr>
          <w:rFonts w:ascii="Palatino Linotype" w:hAnsi="Palatino Linotype" w:cs="Calibri"/>
          <w:bCs/>
          <w:sz w:val="24"/>
          <w:szCs w:val="24"/>
        </w:rPr>
        <w:t>%), Slovenije (1</w:t>
      </w:r>
      <w:r w:rsidR="00490993">
        <w:rPr>
          <w:rFonts w:ascii="Palatino Linotype" w:hAnsi="Palatino Linotype" w:cs="Calibri"/>
          <w:bCs/>
          <w:sz w:val="24"/>
          <w:szCs w:val="24"/>
        </w:rPr>
        <w:t>6</w:t>
      </w:r>
      <w:r w:rsidRPr="00393089">
        <w:rPr>
          <w:rFonts w:ascii="Palatino Linotype" w:hAnsi="Palatino Linotype" w:cs="Calibri"/>
          <w:bCs/>
          <w:sz w:val="24"/>
          <w:szCs w:val="24"/>
        </w:rPr>
        <w:t>,</w:t>
      </w:r>
      <w:r w:rsidR="00490993">
        <w:rPr>
          <w:rFonts w:ascii="Palatino Linotype" w:hAnsi="Palatino Linotype" w:cs="Calibri"/>
          <w:bCs/>
          <w:sz w:val="24"/>
          <w:szCs w:val="24"/>
        </w:rPr>
        <w:t>0</w:t>
      </w:r>
      <w:r w:rsidRPr="00393089">
        <w:rPr>
          <w:rFonts w:ascii="Palatino Linotype" w:hAnsi="Palatino Linotype" w:cs="Calibri"/>
          <w:bCs/>
          <w:sz w:val="24"/>
          <w:szCs w:val="24"/>
        </w:rPr>
        <w:t>%), Nizozemske (1</w:t>
      </w:r>
      <w:r w:rsidR="00490993">
        <w:rPr>
          <w:rFonts w:ascii="Palatino Linotype" w:hAnsi="Palatino Linotype" w:cs="Calibri"/>
          <w:bCs/>
          <w:sz w:val="24"/>
          <w:szCs w:val="24"/>
        </w:rPr>
        <w:t>0</w:t>
      </w:r>
      <w:r w:rsidRPr="00393089">
        <w:rPr>
          <w:rFonts w:ascii="Palatino Linotype" w:hAnsi="Palatino Linotype" w:cs="Calibri"/>
          <w:bCs/>
          <w:sz w:val="24"/>
          <w:szCs w:val="24"/>
        </w:rPr>
        <w:t>,</w:t>
      </w:r>
      <w:r w:rsidR="00490993">
        <w:rPr>
          <w:rFonts w:ascii="Palatino Linotype" w:hAnsi="Palatino Linotype" w:cs="Calibri"/>
          <w:bCs/>
          <w:sz w:val="24"/>
          <w:szCs w:val="24"/>
        </w:rPr>
        <w:t>7</w:t>
      </w:r>
      <w:r w:rsidRPr="00393089">
        <w:rPr>
          <w:rFonts w:ascii="Palatino Linotype" w:hAnsi="Palatino Linotype" w:cs="Calibri"/>
          <w:bCs/>
          <w:sz w:val="24"/>
          <w:szCs w:val="24"/>
        </w:rPr>
        <w:t>%), Italije (</w:t>
      </w:r>
      <w:r w:rsidR="00E676EF">
        <w:rPr>
          <w:rFonts w:ascii="Palatino Linotype" w:hAnsi="Palatino Linotype" w:cs="Calibri"/>
          <w:bCs/>
          <w:sz w:val="24"/>
          <w:szCs w:val="24"/>
        </w:rPr>
        <w:t>9</w:t>
      </w:r>
      <w:r w:rsidRPr="00393089">
        <w:rPr>
          <w:rFonts w:ascii="Palatino Linotype" w:hAnsi="Palatino Linotype" w:cs="Calibri"/>
          <w:bCs/>
          <w:sz w:val="24"/>
          <w:szCs w:val="24"/>
        </w:rPr>
        <w:t>,</w:t>
      </w:r>
      <w:r w:rsidR="00490993">
        <w:rPr>
          <w:rFonts w:ascii="Palatino Linotype" w:hAnsi="Palatino Linotype" w:cs="Calibri"/>
          <w:bCs/>
          <w:sz w:val="24"/>
          <w:szCs w:val="24"/>
        </w:rPr>
        <w:t>5</w:t>
      </w:r>
      <w:r w:rsidRPr="00393089">
        <w:rPr>
          <w:rFonts w:ascii="Palatino Linotype" w:hAnsi="Palatino Linotype" w:cs="Calibri"/>
          <w:bCs/>
          <w:sz w:val="24"/>
          <w:szCs w:val="24"/>
        </w:rPr>
        <w:t>%), a slijede Austrijanci, Česi, Hrvati, Mađari, Poljaci</w:t>
      </w:r>
      <w:r w:rsidR="00CE0D4A" w:rsidRPr="00393089">
        <w:rPr>
          <w:rFonts w:ascii="Palatino Linotype" w:hAnsi="Palatino Linotype" w:cs="Calibri"/>
          <w:bCs/>
          <w:sz w:val="24"/>
          <w:szCs w:val="24"/>
        </w:rPr>
        <w:t>, Danci</w:t>
      </w:r>
      <w:r w:rsidRPr="00393089">
        <w:rPr>
          <w:rFonts w:ascii="Palatino Linotype" w:hAnsi="Palatino Linotype" w:cs="Calibri"/>
          <w:bCs/>
          <w:sz w:val="24"/>
          <w:szCs w:val="24"/>
        </w:rPr>
        <w:t xml:space="preserve"> pa ostali.</w:t>
      </w:r>
      <w:bookmarkStart w:id="120" w:name="_Toc306669339"/>
      <w:bookmarkStart w:id="121" w:name="_Toc306669685"/>
      <w:bookmarkStart w:id="122" w:name="_Toc338689134"/>
      <w:bookmarkStart w:id="123" w:name="_Toc369447579"/>
      <w:bookmarkStart w:id="124" w:name="_Toc369611602"/>
      <w:bookmarkStart w:id="125" w:name="_Toc401746382"/>
      <w:bookmarkStart w:id="126" w:name="_Toc401746881"/>
      <w:bookmarkStart w:id="127" w:name="_Toc403726594"/>
      <w:bookmarkStart w:id="128" w:name="_Toc403990051"/>
      <w:bookmarkStart w:id="129" w:name="_Toc433491144"/>
      <w:bookmarkStart w:id="130" w:name="_Toc433617909"/>
      <w:bookmarkStart w:id="131" w:name="_Toc435528421"/>
      <w:bookmarkStart w:id="132" w:name="_Toc465949008"/>
      <w:bookmarkStart w:id="133" w:name="_Toc466889818"/>
      <w:bookmarkStart w:id="134" w:name="_Toc475105020"/>
    </w:p>
    <w:p w14:paraId="504F616D" w14:textId="77777777" w:rsidR="00B172F0" w:rsidRDefault="00B172F0" w:rsidP="00B172F0">
      <w:pPr>
        <w:pStyle w:val="Opisslike"/>
        <w:jc w:val="center"/>
        <w:rPr>
          <w:szCs w:val="24"/>
        </w:rPr>
      </w:pPr>
    </w:p>
    <w:p w14:paraId="10597834" w14:textId="2C985316" w:rsidR="002F37AC" w:rsidRPr="009F070E" w:rsidRDefault="00F92BF0" w:rsidP="00F92BF0">
      <w:pPr>
        <w:pStyle w:val="Opisslike"/>
        <w:jc w:val="center"/>
        <w:rPr>
          <w:rFonts w:cs="Calibri"/>
          <w:bCs w:val="0"/>
          <w:szCs w:val="24"/>
        </w:rPr>
      </w:pPr>
      <w:bookmarkStart w:id="135" w:name="_Toc507345701"/>
      <w:bookmarkStart w:id="136" w:name="_Toc1134886"/>
      <w:r>
        <w:t xml:space="preserve">Grafikon  </w:t>
      </w:r>
      <w:r w:rsidR="004F6604">
        <w:rPr>
          <w:noProof/>
        </w:rPr>
        <w:fldChar w:fldCharType="begin"/>
      </w:r>
      <w:r w:rsidR="004F6604">
        <w:rPr>
          <w:noProof/>
        </w:rPr>
        <w:instrText xml:space="preserve"> SEQ Grafikon_ \* ARABIC </w:instrText>
      </w:r>
      <w:r w:rsidR="004F6604">
        <w:rPr>
          <w:noProof/>
        </w:rPr>
        <w:fldChar w:fldCharType="separate"/>
      </w:r>
      <w:r w:rsidR="00D07A66">
        <w:rPr>
          <w:noProof/>
        </w:rPr>
        <w:t>4</w:t>
      </w:r>
      <w:r w:rsidR="004F6604">
        <w:rPr>
          <w:noProof/>
        </w:rPr>
        <w:fldChar w:fldCharType="end"/>
      </w:r>
      <w:r>
        <w:t xml:space="preserve">. </w:t>
      </w:r>
      <w:r w:rsidR="002F37AC" w:rsidRPr="009F070E">
        <w:rPr>
          <w:rFonts w:cs="Calibri"/>
          <w:szCs w:val="24"/>
        </w:rPr>
        <w:t>Struktura ostvarenih noćenja po zemljama u 201</w:t>
      </w:r>
      <w:r w:rsidR="00490993">
        <w:rPr>
          <w:rFonts w:cs="Calibri"/>
          <w:szCs w:val="24"/>
        </w:rPr>
        <w:t>8</w:t>
      </w:r>
      <w:r w:rsidR="002F37AC" w:rsidRPr="009F070E">
        <w:rPr>
          <w:rFonts w:cs="Calibri"/>
          <w:szCs w:val="24"/>
        </w:rPr>
        <w:t>.</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5365220E" w14:textId="77777777" w:rsidR="002F37AC" w:rsidRDefault="00E676EF" w:rsidP="002F37AC">
      <w:pPr>
        <w:pStyle w:val="Opisslike"/>
        <w:jc w:val="center"/>
        <w:rPr>
          <w:rFonts w:cs="Calibri"/>
          <w:noProof/>
          <w:szCs w:val="24"/>
        </w:rPr>
      </w:pPr>
      <w:bookmarkStart w:id="137" w:name="_Toc156463022"/>
      <w:bookmarkStart w:id="138" w:name="_Toc156463023"/>
      <w:bookmarkEnd w:id="100"/>
      <w:r w:rsidRPr="00E676EF">
        <w:rPr>
          <w:rFonts w:cs="Calibri"/>
          <w:noProof/>
          <w:szCs w:val="24"/>
        </w:rPr>
        <w:drawing>
          <wp:inline distT="0" distB="0" distL="0" distR="0" wp14:anchorId="3E412ABB" wp14:editId="651121EC">
            <wp:extent cx="5132070" cy="2918460"/>
            <wp:effectExtent l="19050" t="0" r="0" b="0"/>
            <wp:docPr id="14"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9D851A5" w14:textId="77777777" w:rsidR="00B172F0" w:rsidRDefault="00B172F0" w:rsidP="002F37AC">
      <w:pPr>
        <w:pStyle w:val="Opisslike"/>
        <w:rPr>
          <w:rFonts w:cs="Calibri"/>
          <w:bCs w:val="0"/>
          <w:szCs w:val="24"/>
        </w:rPr>
      </w:pPr>
    </w:p>
    <w:p w14:paraId="2AC109A0" w14:textId="77777777" w:rsidR="002F37AC" w:rsidRPr="009F070E" w:rsidRDefault="002F37AC" w:rsidP="002F37AC">
      <w:pPr>
        <w:pStyle w:val="Opisslike"/>
        <w:rPr>
          <w:rFonts w:cs="Calibri"/>
          <w:bCs w:val="0"/>
          <w:szCs w:val="24"/>
        </w:rPr>
      </w:pPr>
      <w:r w:rsidRPr="009F070E">
        <w:rPr>
          <w:rFonts w:cs="Calibri"/>
          <w:bCs w:val="0"/>
          <w:szCs w:val="24"/>
        </w:rPr>
        <w:t>Najveći broj noćenja u 201</w:t>
      </w:r>
      <w:r w:rsidR="00490993">
        <w:rPr>
          <w:rFonts w:cs="Calibri"/>
          <w:bCs w:val="0"/>
          <w:szCs w:val="24"/>
        </w:rPr>
        <w:t>8</w:t>
      </w:r>
      <w:r w:rsidRPr="009F070E">
        <w:rPr>
          <w:rFonts w:cs="Calibri"/>
          <w:bCs w:val="0"/>
          <w:szCs w:val="24"/>
        </w:rPr>
        <w:t>. godini otpada na tržište Njemačke (3</w:t>
      </w:r>
      <w:r w:rsidR="006B2DF0">
        <w:rPr>
          <w:rFonts w:cs="Calibri"/>
          <w:bCs w:val="0"/>
          <w:szCs w:val="24"/>
        </w:rPr>
        <w:t>2</w:t>
      </w:r>
      <w:r w:rsidRPr="009F070E">
        <w:rPr>
          <w:rFonts w:cs="Calibri"/>
          <w:bCs w:val="0"/>
          <w:szCs w:val="24"/>
        </w:rPr>
        <w:t>,</w:t>
      </w:r>
      <w:r w:rsidR="006B2DF0">
        <w:rPr>
          <w:rFonts w:cs="Calibri"/>
          <w:bCs w:val="0"/>
          <w:szCs w:val="24"/>
        </w:rPr>
        <w:t>7</w:t>
      </w:r>
      <w:r w:rsidRPr="009F070E">
        <w:rPr>
          <w:rFonts w:cs="Calibri"/>
          <w:bCs w:val="0"/>
          <w:szCs w:val="24"/>
        </w:rPr>
        <w:t>%), Nizozemske (1</w:t>
      </w:r>
      <w:r w:rsidR="006B2DF0">
        <w:rPr>
          <w:rFonts w:cs="Calibri"/>
          <w:bCs w:val="0"/>
          <w:szCs w:val="24"/>
        </w:rPr>
        <w:t>6</w:t>
      </w:r>
      <w:r w:rsidRPr="009F070E">
        <w:rPr>
          <w:rFonts w:cs="Calibri"/>
          <w:bCs w:val="0"/>
          <w:szCs w:val="24"/>
        </w:rPr>
        <w:t>,</w:t>
      </w:r>
      <w:r w:rsidR="006B2DF0">
        <w:rPr>
          <w:rFonts w:cs="Calibri"/>
          <w:bCs w:val="0"/>
          <w:szCs w:val="24"/>
        </w:rPr>
        <w:t>2</w:t>
      </w:r>
      <w:r w:rsidRPr="009F070E">
        <w:rPr>
          <w:rFonts w:cs="Calibri"/>
          <w:bCs w:val="0"/>
          <w:szCs w:val="24"/>
        </w:rPr>
        <w:t>%), Slovenije (1</w:t>
      </w:r>
      <w:r w:rsidR="006B2DF0">
        <w:rPr>
          <w:rFonts w:cs="Calibri"/>
          <w:bCs w:val="0"/>
          <w:szCs w:val="24"/>
        </w:rPr>
        <w:t>1</w:t>
      </w:r>
      <w:r w:rsidRPr="009F070E">
        <w:rPr>
          <w:rFonts w:cs="Calibri"/>
          <w:bCs w:val="0"/>
          <w:szCs w:val="24"/>
        </w:rPr>
        <w:t>,</w:t>
      </w:r>
      <w:r w:rsidR="006B2DF0">
        <w:rPr>
          <w:rFonts w:cs="Calibri"/>
          <w:bCs w:val="0"/>
          <w:szCs w:val="24"/>
        </w:rPr>
        <w:t>0</w:t>
      </w:r>
      <w:r w:rsidRPr="009F070E">
        <w:rPr>
          <w:rFonts w:cs="Calibri"/>
          <w:bCs w:val="0"/>
          <w:szCs w:val="24"/>
        </w:rPr>
        <w:t>%), Austrije (8,</w:t>
      </w:r>
      <w:r w:rsidR="00560802">
        <w:rPr>
          <w:rFonts w:cs="Calibri"/>
          <w:bCs w:val="0"/>
          <w:szCs w:val="24"/>
        </w:rPr>
        <w:t>2</w:t>
      </w:r>
      <w:r w:rsidRPr="009F070E">
        <w:rPr>
          <w:rFonts w:cs="Calibri"/>
          <w:bCs w:val="0"/>
          <w:szCs w:val="24"/>
        </w:rPr>
        <w:t>%), Italije (</w:t>
      </w:r>
      <w:r w:rsidR="00560802">
        <w:rPr>
          <w:rFonts w:cs="Calibri"/>
          <w:bCs w:val="0"/>
          <w:szCs w:val="24"/>
        </w:rPr>
        <w:t>6</w:t>
      </w:r>
      <w:r w:rsidRPr="009F070E">
        <w:rPr>
          <w:rFonts w:cs="Calibri"/>
          <w:bCs w:val="0"/>
          <w:szCs w:val="24"/>
        </w:rPr>
        <w:t>,</w:t>
      </w:r>
      <w:r w:rsidR="006B2DF0">
        <w:rPr>
          <w:rFonts w:cs="Calibri"/>
          <w:bCs w:val="0"/>
          <w:szCs w:val="24"/>
        </w:rPr>
        <w:t>6</w:t>
      </w:r>
      <w:r w:rsidRPr="009F070E">
        <w:rPr>
          <w:rFonts w:cs="Calibri"/>
          <w:bCs w:val="0"/>
          <w:szCs w:val="24"/>
        </w:rPr>
        <w:t>%), a slijede Česi, Poljaci</w:t>
      </w:r>
      <w:r w:rsidR="00E05829" w:rsidRPr="009F070E">
        <w:rPr>
          <w:rFonts w:cs="Calibri"/>
          <w:bCs w:val="0"/>
          <w:szCs w:val="24"/>
        </w:rPr>
        <w:t xml:space="preserve">, </w:t>
      </w:r>
      <w:r w:rsidR="00560802">
        <w:rPr>
          <w:rFonts w:cs="Calibri"/>
          <w:bCs w:val="0"/>
          <w:szCs w:val="24"/>
        </w:rPr>
        <w:t xml:space="preserve">Danci, </w:t>
      </w:r>
      <w:r w:rsidRPr="009F070E">
        <w:rPr>
          <w:rFonts w:cs="Calibri"/>
          <w:bCs w:val="0"/>
          <w:szCs w:val="24"/>
        </w:rPr>
        <w:t xml:space="preserve">Mađari, </w:t>
      </w:r>
      <w:r w:rsidR="00560802">
        <w:rPr>
          <w:rFonts w:cs="Calibri"/>
          <w:bCs w:val="0"/>
          <w:szCs w:val="24"/>
        </w:rPr>
        <w:t xml:space="preserve">Hrvati, </w:t>
      </w:r>
      <w:r w:rsidR="00E05829" w:rsidRPr="009F070E">
        <w:rPr>
          <w:rFonts w:cs="Calibri"/>
          <w:bCs w:val="0"/>
          <w:szCs w:val="24"/>
        </w:rPr>
        <w:t xml:space="preserve">Rusi </w:t>
      </w:r>
      <w:r w:rsidRPr="009F070E">
        <w:rPr>
          <w:rFonts w:cs="Calibri"/>
          <w:bCs w:val="0"/>
          <w:szCs w:val="24"/>
        </w:rPr>
        <w:t>pa ostali.</w:t>
      </w:r>
    </w:p>
    <w:bookmarkEnd w:id="137"/>
    <w:bookmarkEnd w:id="138"/>
    <w:p w14:paraId="4A9AFB11" w14:textId="77777777" w:rsidR="00071DB2" w:rsidRDefault="00071DB2" w:rsidP="00DA7EA5">
      <w:pPr>
        <w:jc w:val="both"/>
        <w:rPr>
          <w:rFonts w:ascii="Palatino Linotype" w:hAnsi="Palatino Linotype" w:cs="Tahoma"/>
          <w:bCs/>
          <w:sz w:val="24"/>
          <w:szCs w:val="24"/>
        </w:rPr>
      </w:pPr>
    </w:p>
    <w:p w14:paraId="369EA101" w14:textId="77777777" w:rsidR="00D22CE0" w:rsidRDefault="00D22CE0" w:rsidP="00920564">
      <w:pPr>
        <w:pStyle w:val="Naslov1"/>
      </w:pPr>
      <w:bookmarkStart w:id="139" w:name="_Toc443173664"/>
      <w:bookmarkStart w:id="140" w:name="_Toc443174929"/>
      <w:bookmarkStart w:id="141" w:name="_Toc443175144"/>
      <w:bookmarkStart w:id="142" w:name="_Toc443175552"/>
      <w:bookmarkStart w:id="143" w:name="_Toc475103847"/>
      <w:bookmarkStart w:id="144" w:name="_Toc475104072"/>
      <w:bookmarkEnd w:id="45"/>
      <w:bookmarkEnd w:id="46"/>
      <w:bookmarkEnd w:id="47"/>
      <w:bookmarkEnd w:id="48"/>
      <w:bookmarkEnd w:id="49"/>
    </w:p>
    <w:p w14:paraId="7E93776E" w14:textId="77777777" w:rsidR="003F7B8A" w:rsidRDefault="00920564" w:rsidP="00920564">
      <w:pPr>
        <w:pStyle w:val="Naslov1"/>
      </w:pPr>
      <w:bookmarkStart w:id="145" w:name="_Toc507342234"/>
      <w:bookmarkStart w:id="146" w:name="_Toc1134975"/>
      <w:bookmarkStart w:id="147" w:name="_Toc1135389"/>
      <w:r>
        <w:t xml:space="preserve">2. </w:t>
      </w:r>
      <w:r w:rsidR="0043670A" w:rsidRPr="00920564">
        <w:t>REZULTATI POSLOVANJA U 201</w:t>
      </w:r>
      <w:r w:rsidR="00B94C9F">
        <w:t>8</w:t>
      </w:r>
      <w:r w:rsidR="0043670A" w:rsidRPr="00920564">
        <w:t>. GODINI</w:t>
      </w:r>
      <w:bookmarkEnd w:id="139"/>
      <w:bookmarkEnd w:id="140"/>
      <w:bookmarkEnd w:id="141"/>
      <w:bookmarkEnd w:id="142"/>
      <w:bookmarkEnd w:id="143"/>
      <w:bookmarkEnd w:id="144"/>
      <w:bookmarkEnd w:id="145"/>
      <w:bookmarkEnd w:id="146"/>
      <w:bookmarkEnd w:id="147"/>
    </w:p>
    <w:p w14:paraId="7A59AF84" w14:textId="77777777" w:rsidR="002D12C4" w:rsidRPr="002D12C4" w:rsidRDefault="002D12C4" w:rsidP="002D12C4"/>
    <w:p w14:paraId="5DAF6532" w14:textId="77777777" w:rsidR="00B94C9F" w:rsidRDefault="00BF5F3E" w:rsidP="00B94C9F">
      <w:pPr>
        <w:spacing w:after="120"/>
        <w:jc w:val="both"/>
        <w:rPr>
          <w:rFonts w:ascii="Palatino Linotype" w:hAnsi="Palatino Linotype" w:cs="Tahoma"/>
          <w:sz w:val="24"/>
          <w:szCs w:val="24"/>
        </w:rPr>
      </w:pPr>
      <w:r w:rsidRPr="00007A2C">
        <w:rPr>
          <w:rFonts w:ascii="Palatino Linotype" w:hAnsi="Palatino Linotype" w:cs="Tahoma"/>
          <w:sz w:val="24"/>
          <w:szCs w:val="24"/>
        </w:rPr>
        <w:t>U 201</w:t>
      </w:r>
      <w:r w:rsidR="00B94C9F">
        <w:rPr>
          <w:rFonts w:ascii="Palatino Linotype" w:hAnsi="Palatino Linotype" w:cs="Tahoma"/>
          <w:sz w:val="24"/>
          <w:szCs w:val="24"/>
        </w:rPr>
        <w:t>8</w:t>
      </w:r>
      <w:r w:rsidRPr="00007A2C">
        <w:rPr>
          <w:rFonts w:ascii="Palatino Linotype" w:hAnsi="Palatino Linotype" w:cs="Tahoma"/>
          <w:sz w:val="24"/>
          <w:szCs w:val="24"/>
        </w:rPr>
        <w:t xml:space="preserve">. godini Turistička zajednica općine Funtana realizirala je </w:t>
      </w:r>
      <w:r w:rsidR="00B94C9F">
        <w:rPr>
          <w:rFonts w:ascii="Palatino Linotype" w:hAnsi="Palatino Linotype" w:cs="Tahoma"/>
          <w:sz w:val="24"/>
          <w:szCs w:val="24"/>
        </w:rPr>
        <w:t>6.891.770</w:t>
      </w:r>
      <w:r w:rsidRPr="00007A2C">
        <w:rPr>
          <w:rFonts w:ascii="Palatino Linotype" w:hAnsi="Palatino Linotype" w:cs="Tahoma"/>
          <w:sz w:val="24"/>
          <w:szCs w:val="24"/>
        </w:rPr>
        <w:t xml:space="preserve"> kn prihoda što je </w:t>
      </w:r>
      <w:r w:rsidR="00B94C9F">
        <w:rPr>
          <w:rFonts w:ascii="Palatino Linotype" w:hAnsi="Palatino Linotype" w:cs="Tahoma"/>
          <w:sz w:val="24"/>
          <w:szCs w:val="24"/>
        </w:rPr>
        <w:t>13</w:t>
      </w:r>
      <w:r w:rsidRPr="00007A2C">
        <w:rPr>
          <w:rFonts w:ascii="Palatino Linotype" w:hAnsi="Palatino Linotype" w:cs="Tahoma"/>
          <w:sz w:val="24"/>
          <w:szCs w:val="24"/>
        </w:rPr>
        <w:t>% veće ostvarenje u odnosu na 201</w:t>
      </w:r>
      <w:r w:rsidR="00B94C9F">
        <w:rPr>
          <w:rFonts w:ascii="Palatino Linotype" w:hAnsi="Palatino Linotype" w:cs="Tahoma"/>
          <w:sz w:val="24"/>
          <w:szCs w:val="24"/>
        </w:rPr>
        <w:t>7</w:t>
      </w:r>
      <w:r w:rsidRPr="00007A2C">
        <w:rPr>
          <w:rFonts w:ascii="Palatino Linotype" w:hAnsi="Palatino Linotype" w:cs="Tahoma"/>
          <w:sz w:val="24"/>
          <w:szCs w:val="24"/>
        </w:rPr>
        <w:t>. godinu. U odnosu na plan za 201</w:t>
      </w:r>
      <w:r w:rsidR="00B94C9F">
        <w:rPr>
          <w:rFonts w:ascii="Palatino Linotype" w:hAnsi="Palatino Linotype" w:cs="Tahoma"/>
          <w:sz w:val="24"/>
          <w:szCs w:val="24"/>
        </w:rPr>
        <w:t>8</w:t>
      </w:r>
      <w:r w:rsidRPr="00007A2C">
        <w:rPr>
          <w:rFonts w:ascii="Palatino Linotype" w:hAnsi="Palatino Linotype" w:cs="Tahoma"/>
          <w:sz w:val="24"/>
          <w:szCs w:val="24"/>
        </w:rPr>
        <w:t xml:space="preserve">. godinu prihodi su </w:t>
      </w:r>
      <w:r w:rsidR="00B94C9F">
        <w:rPr>
          <w:rFonts w:ascii="Palatino Linotype" w:hAnsi="Palatino Linotype" w:cs="Tahoma"/>
          <w:sz w:val="24"/>
          <w:szCs w:val="24"/>
        </w:rPr>
        <w:t>5</w:t>
      </w:r>
      <w:r w:rsidRPr="00007A2C">
        <w:rPr>
          <w:rFonts w:ascii="Palatino Linotype" w:hAnsi="Palatino Linotype" w:cs="Tahoma"/>
          <w:sz w:val="24"/>
          <w:szCs w:val="24"/>
        </w:rPr>
        <w:t>% veći</w:t>
      </w:r>
      <w:r>
        <w:rPr>
          <w:rFonts w:ascii="Palatino Linotype" w:hAnsi="Palatino Linotype" w:cs="Tahoma"/>
          <w:sz w:val="24"/>
          <w:szCs w:val="24"/>
        </w:rPr>
        <w:t xml:space="preserve"> (ostvareni prihodi u 201</w:t>
      </w:r>
      <w:r w:rsidR="00B94C9F">
        <w:rPr>
          <w:rFonts w:ascii="Palatino Linotype" w:hAnsi="Palatino Linotype" w:cs="Tahoma"/>
          <w:sz w:val="24"/>
          <w:szCs w:val="24"/>
        </w:rPr>
        <w:t>7</w:t>
      </w:r>
      <w:r>
        <w:rPr>
          <w:rFonts w:ascii="Palatino Linotype" w:hAnsi="Palatino Linotype" w:cs="Tahoma"/>
          <w:sz w:val="24"/>
          <w:szCs w:val="24"/>
        </w:rPr>
        <w:t xml:space="preserve">. godini iznosili su </w:t>
      </w:r>
      <w:r w:rsidR="00B94C9F">
        <w:rPr>
          <w:rFonts w:ascii="Palatino Linotype" w:hAnsi="Palatino Linotype" w:cs="Tahoma"/>
          <w:sz w:val="24"/>
          <w:szCs w:val="24"/>
        </w:rPr>
        <w:t>6</w:t>
      </w:r>
      <w:r>
        <w:rPr>
          <w:rFonts w:ascii="Palatino Linotype" w:hAnsi="Palatino Linotype" w:cs="Tahoma"/>
          <w:sz w:val="24"/>
          <w:szCs w:val="24"/>
        </w:rPr>
        <w:t>.</w:t>
      </w:r>
      <w:r w:rsidR="00B94C9F">
        <w:rPr>
          <w:rFonts w:ascii="Palatino Linotype" w:hAnsi="Palatino Linotype" w:cs="Tahoma"/>
          <w:sz w:val="24"/>
          <w:szCs w:val="24"/>
        </w:rPr>
        <w:t>080.560</w:t>
      </w:r>
      <w:r>
        <w:rPr>
          <w:rFonts w:ascii="Palatino Linotype" w:hAnsi="Palatino Linotype" w:cs="Tahoma"/>
          <w:sz w:val="24"/>
          <w:szCs w:val="24"/>
        </w:rPr>
        <w:t xml:space="preserve"> kn</w:t>
      </w:r>
      <w:r w:rsidR="00B172F0">
        <w:rPr>
          <w:rFonts w:ascii="Palatino Linotype" w:hAnsi="Palatino Linotype" w:cs="Tahoma"/>
          <w:sz w:val="24"/>
          <w:szCs w:val="24"/>
        </w:rPr>
        <w:t>).</w:t>
      </w:r>
      <w:r w:rsidR="00B94C9F">
        <w:rPr>
          <w:rFonts w:ascii="Palatino Linotype" w:hAnsi="Palatino Linotype" w:cs="Tahoma"/>
          <w:sz w:val="24"/>
          <w:szCs w:val="24"/>
        </w:rPr>
        <w:t xml:space="preserve"> Treba napomenuti da je na povećanje prihoda utjecao novi Zakon o boravišnoj pristojbi prema kojem se od 1.1.2018. godine</w:t>
      </w:r>
      <w:r w:rsidR="004F6604">
        <w:rPr>
          <w:rFonts w:ascii="Palatino Linotype" w:hAnsi="Palatino Linotype" w:cs="Tahoma"/>
          <w:sz w:val="24"/>
          <w:szCs w:val="24"/>
        </w:rPr>
        <w:t xml:space="preserve"> povećao</w:t>
      </w:r>
      <w:r w:rsidR="00B94C9F">
        <w:rPr>
          <w:rFonts w:ascii="Palatino Linotype" w:hAnsi="Palatino Linotype" w:cs="Tahoma"/>
          <w:sz w:val="24"/>
          <w:szCs w:val="24"/>
        </w:rPr>
        <w:t xml:space="preserve"> iznos boravišne pristojbe</w:t>
      </w:r>
      <w:r w:rsidR="004F6604">
        <w:rPr>
          <w:rFonts w:ascii="Palatino Linotype" w:hAnsi="Palatino Linotype" w:cs="Tahoma"/>
          <w:sz w:val="24"/>
          <w:szCs w:val="24"/>
        </w:rPr>
        <w:t>.</w:t>
      </w:r>
    </w:p>
    <w:p w14:paraId="2CCA0DF3" w14:textId="77777777" w:rsidR="00BF5F3E" w:rsidRDefault="00B94C9F" w:rsidP="00BF5F3E">
      <w:pPr>
        <w:spacing w:before="120"/>
        <w:jc w:val="both"/>
        <w:rPr>
          <w:rFonts w:ascii="Palatino Linotype" w:hAnsi="Palatino Linotype" w:cs="Tahoma"/>
          <w:sz w:val="24"/>
          <w:szCs w:val="24"/>
        </w:rPr>
      </w:pPr>
      <w:r>
        <w:rPr>
          <w:rFonts w:ascii="Palatino Linotype" w:hAnsi="Palatino Linotype" w:cs="Tahoma"/>
          <w:sz w:val="24"/>
          <w:szCs w:val="24"/>
        </w:rPr>
        <w:t>U</w:t>
      </w:r>
      <w:r w:rsidR="00BF5F3E" w:rsidRPr="00007A2C">
        <w:rPr>
          <w:rFonts w:ascii="Palatino Linotype" w:hAnsi="Palatino Linotype" w:cs="Tahoma"/>
          <w:sz w:val="24"/>
          <w:szCs w:val="24"/>
        </w:rPr>
        <w:t xml:space="preserve">koliko ostvarenim prihodima pridodamo preneseni višak prihoda iz prethodne godine u iznosu od </w:t>
      </w:r>
      <w:r>
        <w:rPr>
          <w:rFonts w:ascii="Palatino Linotype" w:hAnsi="Palatino Linotype" w:cs="Tahoma"/>
          <w:sz w:val="24"/>
          <w:szCs w:val="24"/>
        </w:rPr>
        <w:t>413.326</w:t>
      </w:r>
      <w:r w:rsidR="00BF5F3E" w:rsidRPr="00007A2C">
        <w:rPr>
          <w:rFonts w:ascii="Palatino Linotype" w:hAnsi="Palatino Linotype" w:cs="Tahoma"/>
          <w:sz w:val="24"/>
          <w:szCs w:val="24"/>
        </w:rPr>
        <w:t xml:space="preserve"> kn, tada sveukupni prihodi u 201</w:t>
      </w:r>
      <w:r>
        <w:rPr>
          <w:rFonts w:ascii="Palatino Linotype" w:hAnsi="Palatino Linotype" w:cs="Tahoma"/>
          <w:sz w:val="24"/>
          <w:szCs w:val="24"/>
        </w:rPr>
        <w:t>8</w:t>
      </w:r>
      <w:r w:rsidR="00BF5F3E" w:rsidRPr="00007A2C">
        <w:rPr>
          <w:rFonts w:ascii="Palatino Linotype" w:hAnsi="Palatino Linotype" w:cs="Tahoma"/>
          <w:sz w:val="24"/>
          <w:szCs w:val="24"/>
        </w:rPr>
        <w:t xml:space="preserve">. godini iznose </w:t>
      </w:r>
      <w:r>
        <w:rPr>
          <w:rFonts w:ascii="Palatino Linotype" w:hAnsi="Palatino Linotype" w:cs="Tahoma"/>
          <w:sz w:val="24"/>
          <w:szCs w:val="24"/>
        </w:rPr>
        <w:t>7.305.096</w:t>
      </w:r>
      <w:r w:rsidR="00BF5F3E" w:rsidRPr="00007A2C">
        <w:rPr>
          <w:rFonts w:ascii="Palatino Linotype" w:hAnsi="Palatino Linotype" w:cs="Tahoma"/>
          <w:sz w:val="24"/>
          <w:szCs w:val="24"/>
        </w:rPr>
        <w:t xml:space="preserve">  kn. Sveukupni prihodi su </w:t>
      </w:r>
      <w:r>
        <w:rPr>
          <w:rFonts w:ascii="Palatino Linotype" w:hAnsi="Palatino Linotype" w:cs="Tahoma"/>
          <w:sz w:val="24"/>
          <w:szCs w:val="24"/>
        </w:rPr>
        <w:t>5</w:t>
      </w:r>
      <w:r w:rsidR="00BF5F3E" w:rsidRPr="00007A2C">
        <w:rPr>
          <w:rFonts w:ascii="Palatino Linotype" w:hAnsi="Palatino Linotype" w:cs="Tahoma"/>
          <w:sz w:val="24"/>
          <w:szCs w:val="24"/>
        </w:rPr>
        <w:t>% veći u odnosu na plan za 201</w:t>
      </w:r>
      <w:r>
        <w:rPr>
          <w:rFonts w:ascii="Palatino Linotype" w:hAnsi="Palatino Linotype" w:cs="Tahoma"/>
          <w:sz w:val="24"/>
          <w:szCs w:val="24"/>
        </w:rPr>
        <w:t>8</w:t>
      </w:r>
      <w:r w:rsidR="00BF5F3E" w:rsidRPr="00007A2C">
        <w:rPr>
          <w:rFonts w:ascii="Palatino Linotype" w:hAnsi="Palatino Linotype" w:cs="Tahoma"/>
          <w:sz w:val="24"/>
          <w:szCs w:val="24"/>
        </w:rPr>
        <w:t xml:space="preserve">. godinu te </w:t>
      </w:r>
      <w:r>
        <w:rPr>
          <w:rFonts w:ascii="Palatino Linotype" w:hAnsi="Palatino Linotype" w:cs="Tahoma"/>
          <w:sz w:val="24"/>
          <w:szCs w:val="24"/>
        </w:rPr>
        <w:t>6</w:t>
      </w:r>
      <w:r w:rsidR="00BF5F3E" w:rsidRPr="00007A2C">
        <w:rPr>
          <w:rFonts w:ascii="Palatino Linotype" w:hAnsi="Palatino Linotype" w:cs="Tahoma"/>
          <w:sz w:val="24"/>
          <w:szCs w:val="24"/>
        </w:rPr>
        <w:t>% veći u odnosu na ostvarenje u 201</w:t>
      </w:r>
      <w:r>
        <w:rPr>
          <w:rFonts w:ascii="Palatino Linotype" w:hAnsi="Palatino Linotype" w:cs="Tahoma"/>
          <w:sz w:val="24"/>
          <w:szCs w:val="24"/>
        </w:rPr>
        <w:t>7</w:t>
      </w:r>
      <w:r w:rsidR="00BF5F3E">
        <w:rPr>
          <w:rFonts w:ascii="Palatino Linotype" w:hAnsi="Palatino Linotype" w:cs="Tahoma"/>
          <w:sz w:val="24"/>
          <w:szCs w:val="24"/>
        </w:rPr>
        <w:t>. godini.</w:t>
      </w:r>
    </w:p>
    <w:p w14:paraId="5E85F480" w14:textId="77777777" w:rsidR="00783A50" w:rsidRDefault="00783A50" w:rsidP="00DA7EA5">
      <w:pPr>
        <w:jc w:val="both"/>
        <w:rPr>
          <w:rFonts w:ascii="Palatino Linotype" w:hAnsi="Palatino Linotype" w:cstheme="minorHAnsi"/>
          <w:sz w:val="24"/>
          <w:szCs w:val="24"/>
        </w:rPr>
      </w:pPr>
    </w:p>
    <w:p w14:paraId="5401A871" w14:textId="77777777" w:rsidR="00B172F0" w:rsidRDefault="00B172F0" w:rsidP="00DA7EA5">
      <w:pPr>
        <w:jc w:val="both"/>
        <w:rPr>
          <w:rFonts w:ascii="Palatino Linotype" w:hAnsi="Palatino Linotype" w:cstheme="minorHAnsi"/>
          <w:sz w:val="24"/>
          <w:szCs w:val="24"/>
        </w:rPr>
      </w:pPr>
    </w:p>
    <w:p w14:paraId="5EA7DE00" w14:textId="77777777" w:rsidR="003F7B8A" w:rsidRPr="001F56D9" w:rsidRDefault="001F56D9" w:rsidP="007A0D90">
      <w:pPr>
        <w:pStyle w:val="Naslov2"/>
      </w:pPr>
      <w:bookmarkStart w:id="148" w:name="_Toc443174930"/>
      <w:bookmarkStart w:id="149" w:name="_Toc443175145"/>
      <w:bookmarkStart w:id="150" w:name="_Toc443175553"/>
      <w:bookmarkStart w:id="151" w:name="_Toc475103848"/>
      <w:bookmarkStart w:id="152" w:name="_Toc475104073"/>
      <w:bookmarkStart w:id="153" w:name="_Toc507342235"/>
      <w:bookmarkStart w:id="154" w:name="_Toc1134976"/>
      <w:bookmarkStart w:id="155" w:name="_Toc1135390"/>
      <w:r>
        <w:t>PRIHODI</w:t>
      </w:r>
      <w:r w:rsidR="00F75A4F">
        <w:t xml:space="preserve"> </w:t>
      </w:r>
      <w:r>
        <w:t xml:space="preserve"> </w:t>
      </w:r>
      <w:r w:rsidR="003F7B8A" w:rsidRPr="001F56D9">
        <w:t>I RASHODI TURISTIČKE ZAJEDNICE U 201</w:t>
      </w:r>
      <w:r w:rsidR="00B94C9F">
        <w:t>8</w:t>
      </w:r>
      <w:r w:rsidR="003F7B8A" w:rsidRPr="001F56D9">
        <w:t>. GODINI</w:t>
      </w:r>
      <w:bookmarkEnd w:id="148"/>
      <w:bookmarkEnd w:id="149"/>
      <w:bookmarkEnd w:id="150"/>
      <w:bookmarkEnd w:id="151"/>
      <w:bookmarkEnd w:id="152"/>
      <w:bookmarkEnd w:id="153"/>
      <w:bookmarkEnd w:id="154"/>
      <w:bookmarkEnd w:id="155"/>
    </w:p>
    <w:p w14:paraId="68FC95DE" w14:textId="77777777" w:rsidR="003F7B8A" w:rsidRDefault="003F7B8A" w:rsidP="00DA7EA5">
      <w:pPr>
        <w:rPr>
          <w:rFonts w:ascii="Palatino Linotype" w:hAnsi="Palatino Linotype" w:cs="Tahoma"/>
          <w:sz w:val="24"/>
          <w:szCs w:val="24"/>
        </w:rPr>
      </w:pPr>
      <w:r w:rsidRPr="00585B58">
        <w:rPr>
          <w:rFonts w:ascii="Palatino Linotype" w:hAnsi="Palatino Linotype" w:cs="Tahoma"/>
          <w:sz w:val="24"/>
          <w:szCs w:val="24"/>
        </w:rPr>
        <w:t>Prihodi Turističke zajednice općine Funtana ostvareni su prema sljedećim iznosima i prema sljedećoj strukturi:</w:t>
      </w:r>
    </w:p>
    <w:p w14:paraId="3D0E46C2" w14:textId="77777777" w:rsidR="0075157B" w:rsidRPr="00585B58" w:rsidRDefault="0075157B" w:rsidP="00DA7EA5">
      <w:pPr>
        <w:rPr>
          <w:rFonts w:ascii="Palatino Linotype" w:hAnsi="Palatino Linotype" w:cs="Tahoma"/>
          <w:sz w:val="24"/>
          <w:szCs w:val="24"/>
        </w:rPr>
      </w:pPr>
    </w:p>
    <w:p w14:paraId="1107BF5E" w14:textId="77777777" w:rsidR="00F4636F" w:rsidRDefault="00F4636F">
      <w:pPr>
        <w:rPr>
          <w:rFonts w:ascii="Palatino Linotype" w:eastAsia="Times New Roman" w:hAnsi="Palatino Linotype" w:cs="Times New Roman"/>
          <w:bCs/>
          <w:sz w:val="24"/>
          <w:szCs w:val="20"/>
          <w:lang w:eastAsia="hr-HR"/>
        </w:rPr>
      </w:pPr>
      <w:bookmarkStart w:id="156" w:name="_Toc443170531"/>
      <w:bookmarkStart w:id="157" w:name="_Toc443170755"/>
      <w:bookmarkStart w:id="158" w:name="_Toc475105006"/>
      <w:bookmarkStart w:id="159" w:name="_Toc475105156"/>
      <w:bookmarkStart w:id="160" w:name="_Toc507345663"/>
      <w:bookmarkStart w:id="161" w:name="_Toc1134212"/>
      <w:r>
        <w:br w:type="page"/>
      </w:r>
    </w:p>
    <w:p w14:paraId="0612C4B2" w14:textId="77777777" w:rsidR="00F4636F" w:rsidRDefault="00F4636F" w:rsidP="009F070E">
      <w:pPr>
        <w:pStyle w:val="Opisslike"/>
      </w:pPr>
    </w:p>
    <w:p w14:paraId="67BD4389" w14:textId="71452E6B" w:rsidR="0075157B" w:rsidRPr="009F070E" w:rsidRDefault="009F070E" w:rsidP="009F070E">
      <w:pPr>
        <w:pStyle w:val="Opisslike"/>
        <w:rPr>
          <w:szCs w:val="24"/>
        </w:rPr>
      </w:pPr>
      <w:bookmarkStart w:id="162" w:name="_GoBack"/>
      <w:bookmarkEnd w:id="162"/>
      <w:r>
        <w:t xml:space="preserve">Tablica </w:t>
      </w:r>
      <w:r w:rsidR="00410C77">
        <w:rPr>
          <w:noProof/>
        </w:rPr>
        <w:fldChar w:fldCharType="begin"/>
      </w:r>
      <w:r w:rsidR="00410C77">
        <w:rPr>
          <w:noProof/>
        </w:rPr>
        <w:instrText xml:space="preserve"> SEQ Tablica \* ARABIC </w:instrText>
      </w:r>
      <w:r w:rsidR="00410C77">
        <w:rPr>
          <w:noProof/>
        </w:rPr>
        <w:fldChar w:fldCharType="separate"/>
      </w:r>
      <w:r w:rsidR="00D07A66">
        <w:rPr>
          <w:noProof/>
        </w:rPr>
        <w:t>3</w:t>
      </w:r>
      <w:r w:rsidR="00410C77">
        <w:rPr>
          <w:noProof/>
        </w:rPr>
        <w:fldChar w:fldCharType="end"/>
      </w:r>
      <w:r>
        <w:t xml:space="preserve">. </w:t>
      </w:r>
      <w:r w:rsidR="0075157B" w:rsidRPr="009F070E">
        <w:rPr>
          <w:szCs w:val="24"/>
        </w:rPr>
        <w:t>Ostvareni prihodi poslovanja u 201</w:t>
      </w:r>
      <w:r w:rsidR="00B94C9F">
        <w:rPr>
          <w:szCs w:val="24"/>
        </w:rPr>
        <w:t>8</w:t>
      </w:r>
      <w:r w:rsidR="0075157B" w:rsidRPr="009F070E">
        <w:rPr>
          <w:szCs w:val="24"/>
        </w:rPr>
        <w:t>. godini</w:t>
      </w:r>
      <w:bookmarkEnd w:id="156"/>
      <w:bookmarkEnd w:id="157"/>
      <w:bookmarkEnd w:id="158"/>
      <w:bookmarkEnd w:id="159"/>
      <w:bookmarkEnd w:id="160"/>
      <w:bookmarkEnd w:id="161"/>
    </w:p>
    <w:tbl>
      <w:tblPr>
        <w:tblW w:w="9072" w:type="dxa"/>
        <w:tblInd w:w="108" w:type="dxa"/>
        <w:tblLayout w:type="fixed"/>
        <w:tblLook w:val="04A0" w:firstRow="1" w:lastRow="0" w:firstColumn="1" w:lastColumn="0" w:noHBand="0" w:noVBand="1"/>
      </w:tblPr>
      <w:tblGrid>
        <w:gridCol w:w="1560"/>
        <w:gridCol w:w="1275"/>
        <w:gridCol w:w="1276"/>
        <w:gridCol w:w="1276"/>
        <w:gridCol w:w="1134"/>
        <w:gridCol w:w="1276"/>
        <w:gridCol w:w="1275"/>
      </w:tblGrid>
      <w:tr w:rsidR="005F5A35" w:rsidRPr="001E2CBA" w14:paraId="42CC8968" w14:textId="77777777" w:rsidTr="001F38B7">
        <w:tc>
          <w:tcPr>
            <w:tcW w:w="1560" w:type="dxa"/>
            <w:tcBorders>
              <w:top w:val="single" w:sz="4" w:space="0" w:color="auto"/>
              <w:left w:val="single" w:sz="4" w:space="0" w:color="auto"/>
              <w:bottom w:val="single" w:sz="4" w:space="0" w:color="auto"/>
              <w:right w:val="single" w:sz="4" w:space="0" w:color="auto"/>
            </w:tcBorders>
            <w:shd w:val="clear" w:color="auto" w:fill="4F81BD" w:themeFill="accent1"/>
          </w:tcPr>
          <w:p w14:paraId="62D4CE69" w14:textId="77777777" w:rsidR="005F5A35" w:rsidRPr="001E2CBA" w:rsidRDefault="005F5A35" w:rsidP="00DA7EA5">
            <w:pPr>
              <w:rPr>
                <w:rFonts w:ascii="Arial Narrow" w:hAnsi="Arial Narrow" w:cs="Tahoma"/>
                <w:b/>
              </w:rPr>
            </w:pPr>
          </w:p>
          <w:p w14:paraId="18FF84B6" w14:textId="77777777" w:rsidR="005F5A35" w:rsidRPr="001E2CBA" w:rsidRDefault="005F5A35" w:rsidP="00F55162">
            <w:pPr>
              <w:jc w:val="center"/>
              <w:rPr>
                <w:rFonts w:ascii="Arial Narrow" w:hAnsi="Arial Narrow" w:cs="Tahoma"/>
                <w:b/>
              </w:rPr>
            </w:pPr>
            <w:r w:rsidRPr="001E2CBA">
              <w:rPr>
                <w:rFonts w:ascii="Arial Narrow" w:hAnsi="Arial Narrow" w:cs="Tahoma"/>
                <w:b/>
              </w:rPr>
              <w:t>PRIHODI</w:t>
            </w:r>
          </w:p>
        </w:tc>
        <w:tc>
          <w:tcPr>
            <w:tcW w:w="1275"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1D93098B" w14:textId="77777777" w:rsidR="00B94C9F" w:rsidRDefault="005F5A35" w:rsidP="00BF5F3E">
            <w:pPr>
              <w:jc w:val="center"/>
              <w:rPr>
                <w:rFonts w:ascii="Arial Narrow" w:hAnsi="Arial Narrow" w:cs="Tahoma"/>
                <w:b/>
              </w:rPr>
            </w:pPr>
            <w:r w:rsidRPr="001E2CBA">
              <w:rPr>
                <w:rFonts w:ascii="Arial Narrow" w:hAnsi="Arial Narrow" w:cs="Tahoma"/>
                <w:b/>
              </w:rPr>
              <w:t xml:space="preserve">Plan </w:t>
            </w:r>
          </w:p>
          <w:p w14:paraId="2CE1E1A7" w14:textId="77777777" w:rsidR="005F5A35" w:rsidRPr="001E2CBA" w:rsidRDefault="005F5A35" w:rsidP="00BF5F3E">
            <w:pPr>
              <w:jc w:val="center"/>
              <w:rPr>
                <w:rFonts w:ascii="Arial Narrow" w:hAnsi="Arial Narrow" w:cs="Tahoma"/>
                <w:b/>
              </w:rPr>
            </w:pPr>
            <w:r w:rsidRPr="001E2CBA">
              <w:rPr>
                <w:rFonts w:ascii="Arial Narrow" w:hAnsi="Arial Narrow" w:cs="Tahoma"/>
                <w:b/>
              </w:rPr>
              <w:t>201</w:t>
            </w:r>
            <w:r w:rsidR="00B94C9F">
              <w:rPr>
                <w:rFonts w:ascii="Arial Narrow" w:hAnsi="Arial Narrow" w:cs="Tahoma"/>
                <w:b/>
              </w:rPr>
              <w:t>8</w:t>
            </w:r>
            <w:r w:rsidRPr="001E2CBA">
              <w:rPr>
                <w:rFonts w:ascii="Arial Narrow" w:hAnsi="Arial Narrow" w:cs="Tahoma"/>
                <w:b/>
              </w:rPr>
              <w:t>.</w:t>
            </w:r>
          </w:p>
        </w:tc>
        <w:tc>
          <w:tcPr>
            <w:tcW w:w="1276"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709A9A6F" w14:textId="77777777" w:rsidR="005F5A35" w:rsidRPr="001E2CBA" w:rsidRDefault="005F5A35" w:rsidP="00A45F7D">
            <w:pPr>
              <w:jc w:val="center"/>
              <w:rPr>
                <w:rFonts w:ascii="Arial Narrow" w:hAnsi="Arial Narrow"/>
                <w:b/>
              </w:rPr>
            </w:pPr>
            <w:r w:rsidRPr="001E2CBA">
              <w:rPr>
                <w:rFonts w:ascii="Arial Narrow" w:hAnsi="Arial Narrow"/>
                <w:b/>
              </w:rPr>
              <w:t>Ostvaren</w:t>
            </w:r>
            <w:r>
              <w:rPr>
                <w:rFonts w:ascii="Arial Narrow" w:hAnsi="Arial Narrow"/>
                <w:b/>
              </w:rPr>
              <w:t>je</w:t>
            </w:r>
          </w:p>
          <w:p w14:paraId="76237B33" w14:textId="77777777" w:rsidR="005F5A35" w:rsidRPr="001E2CBA" w:rsidRDefault="005F5A35" w:rsidP="00BF5F3E">
            <w:pPr>
              <w:jc w:val="center"/>
              <w:rPr>
                <w:rFonts w:ascii="Arial Narrow" w:hAnsi="Arial Narrow"/>
                <w:b/>
              </w:rPr>
            </w:pPr>
            <w:r w:rsidRPr="001E2CBA">
              <w:rPr>
                <w:rFonts w:ascii="Arial Narrow" w:hAnsi="Arial Narrow"/>
                <w:b/>
              </w:rPr>
              <w:t>201</w:t>
            </w:r>
            <w:r w:rsidR="00B94C9F">
              <w:rPr>
                <w:rFonts w:ascii="Arial Narrow" w:hAnsi="Arial Narrow"/>
                <w:b/>
              </w:rPr>
              <w:t>8</w:t>
            </w:r>
            <w:r w:rsidRPr="001E2CBA">
              <w:rPr>
                <w:rFonts w:ascii="Arial Narrow" w:hAnsi="Arial Narrow"/>
                <w:b/>
              </w:rPr>
              <w:t>.</w:t>
            </w:r>
          </w:p>
        </w:tc>
        <w:tc>
          <w:tcPr>
            <w:tcW w:w="1276"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4A3A3C80" w14:textId="77777777" w:rsidR="005F5A35" w:rsidRPr="001E2CBA" w:rsidRDefault="005F5A35" w:rsidP="00BF5F3E">
            <w:pPr>
              <w:jc w:val="center"/>
              <w:rPr>
                <w:rFonts w:ascii="Arial Narrow" w:hAnsi="Arial Narrow"/>
                <w:b/>
              </w:rPr>
            </w:pPr>
            <w:r w:rsidRPr="001E2CBA">
              <w:rPr>
                <w:rFonts w:ascii="Arial Narrow" w:hAnsi="Arial Narrow"/>
                <w:b/>
              </w:rPr>
              <w:t>Ostvaren</w:t>
            </w:r>
            <w:r>
              <w:rPr>
                <w:rFonts w:ascii="Arial Narrow" w:hAnsi="Arial Narrow"/>
                <w:b/>
              </w:rPr>
              <w:t>je</w:t>
            </w:r>
            <w:r w:rsidRPr="001E2CBA">
              <w:rPr>
                <w:rFonts w:ascii="Arial Narrow" w:hAnsi="Arial Narrow"/>
                <w:b/>
              </w:rPr>
              <w:t xml:space="preserve"> 201</w:t>
            </w:r>
            <w:r w:rsidR="00B94C9F">
              <w:rPr>
                <w:rFonts w:ascii="Arial Narrow" w:hAnsi="Arial Narrow"/>
                <w:b/>
              </w:rPr>
              <w:t>7</w:t>
            </w:r>
            <w:r w:rsidRPr="001E2CBA">
              <w:rPr>
                <w:rFonts w:ascii="Arial Narrow" w:hAnsi="Arial Narrow"/>
                <w:b/>
              </w:rPr>
              <w:t>.</w:t>
            </w:r>
          </w:p>
        </w:tc>
        <w:tc>
          <w:tcPr>
            <w:tcW w:w="1134"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372FE6C6" w14:textId="77777777" w:rsidR="005F5A35" w:rsidRDefault="005F5A35" w:rsidP="001E2CBA">
            <w:pPr>
              <w:jc w:val="center"/>
              <w:rPr>
                <w:rFonts w:ascii="Arial Narrow" w:hAnsi="Arial Narrow" w:cs="Tahoma"/>
                <w:b/>
              </w:rPr>
            </w:pPr>
            <w:r>
              <w:rPr>
                <w:rFonts w:ascii="Arial Narrow" w:hAnsi="Arial Narrow" w:cs="Tahoma"/>
                <w:b/>
              </w:rPr>
              <w:t>Indeks</w:t>
            </w:r>
          </w:p>
          <w:p w14:paraId="43B4FF77" w14:textId="77777777" w:rsidR="005F5A35" w:rsidRPr="001E2CBA" w:rsidRDefault="00B94C9F" w:rsidP="005F5A35">
            <w:pPr>
              <w:jc w:val="center"/>
              <w:rPr>
                <w:rFonts w:ascii="Arial Narrow" w:hAnsi="Arial Narrow" w:cs="Tahoma"/>
                <w:b/>
              </w:rPr>
            </w:pPr>
            <w:r>
              <w:rPr>
                <w:rFonts w:ascii="Arial Narrow" w:hAnsi="Arial Narrow" w:cs="Tahoma"/>
                <w:b/>
              </w:rPr>
              <w:t>o</w:t>
            </w:r>
            <w:r w:rsidR="005F5A35">
              <w:rPr>
                <w:rFonts w:ascii="Arial Narrow" w:hAnsi="Arial Narrow" w:cs="Tahoma"/>
                <w:b/>
              </w:rPr>
              <w:t>stvar</w:t>
            </w:r>
            <w:r>
              <w:rPr>
                <w:rFonts w:ascii="Arial Narrow" w:hAnsi="Arial Narrow" w:cs="Tahoma"/>
                <w:b/>
              </w:rPr>
              <w:t>.18</w:t>
            </w:r>
            <w:r w:rsidR="005F5A35">
              <w:rPr>
                <w:rFonts w:ascii="Arial Narrow" w:hAnsi="Arial Narrow" w:cs="Tahoma"/>
                <w:b/>
              </w:rPr>
              <w:t xml:space="preserve"> / plan1</w:t>
            </w:r>
            <w:r>
              <w:rPr>
                <w:rFonts w:ascii="Arial Narrow" w:hAnsi="Arial Narrow" w:cs="Tahoma"/>
                <w:b/>
              </w:rPr>
              <w:t>8</w:t>
            </w:r>
          </w:p>
        </w:tc>
        <w:tc>
          <w:tcPr>
            <w:tcW w:w="1276"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11B9414A" w14:textId="77777777" w:rsidR="005F5A35" w:rsidRDefault="005F5A35" w:rsidP="005F5A35">
            <w:pPr>
              <w:jc w:val="center"/>
              <w:rPr>
                <w:rFonts w:ascii="Arial Narrow" w:hAnsi="Arial Narrow" w:cs="Tahoma"/>
                <w:b/>
              </w:rPr>
            </w:pPr>
            <w:r>
              <w:rPr>
                <w:rFonts w:ascii="Arial Narrow" w:hAnsi="Arial Narrow" w:cs="Tahoma"/>
                <w:b/>
              </w:rPr>
              <w:t>Indeks</w:t>
            </w:r>
          </w:p>
          <w:p w14:paraId="0B0A6B2F" w14:textId="77777777" w:rsidR="005F5A35" w:rsidRDefault="005F5A35" w:rsidP="005F5A35">
            <w:pPr>
              <w:jc w:val="center"/>
              <w:rPr>
                <w:rFonts w:ascii="Arial Narrow" w:hAnsi="Arial Narrow" w:cs="Tahoma"/>
                <w:b/>
              </w:rPr>
            </w:pPr>
            <w:r>
              <w:rPr>
                <w:rFonts w:ascii="Arial Narrow" w:hAnsi="Arial Narrow" w:cs="Tahoma"/>
                <w:b/>
              </w:rPr>
              <w:t>ostv.1</w:t>
            </w:r>
            <w:r w:rsidR="00B94C9F">
              <w:rPr>
                <w:rFonts w:ascii="Arial Narrow" w:hAnsi="Arial Narrow" w:cs="Tahoma"/>
                <w:b/>
              </w:rPr>
              <w:t>8</w:t>
            </w:r>
            <w:r>
              <w:rPr>
                <w:rFonts w:ascii="Arial Narrow" w:hAnsi="Arial Narrow" w:cs="Tahoma"/>
                <w:b/>
              </w:rPr>
              <w:t>/</w:t>
            </w:r>
          </w:p>
          <w:p w14:paraId="29BE9F80" w14:textId="77777777" w:rsidR="005F5A35" w:rsidRPr="001E2CBA" w:rsidRDefault="005F5A35" w:rsidP="005F5A35">
            <w:pPr>
              <w:jc w:val="center"/>
              <w:rPr>
                <w:rFonts w:ascii="Arial Narrow" w:hAnsi="Arial Narrow" w:cs="Tahoma"/>
                <w:b/>
              </w:rPr>
            </w:pPr>
            <w:r>
              <w:rPr>
                <w:rFonts w:ascii="Arial Narrow" w:hAnsi="Arial Narrow" w:cs="Tahoma"/>
                <w:b/>
              </w:rPr>
              <w:t>ostv.1</w:t>
            </w:r>
            <w:r w:rsidR="00B94C9F">
              <w:rPr>
                <w:rFonts w:ascii="Arial Narrow" w:hAnsi="Arial Narrow" w:cs="Tahoma"/>
                <w:b/>
              </w:rPr>
              <w:t>7</w:t>
            </w:r>
          </w:p>
        </w:tc>
        <w:tc>
          <w:tcPr>
            <w:tcW w:w="1275" w:type="dxa"/>
            <w:tcBorders>
              <w:top w:val="single" w:sz="4" w:space="0" w:color="auto"/>
              <w:left w:val="single" w:sz="4" w:space="0" w:color="auto"/>
              <w:bottom w:val="single" w:sz="4" w:space="0" w:color="auto"/>
              <w:right w:val="single" w:sz="4" w:space="0" w:color="auto"/>
            </w:tcBorders>
            <w:shd w:val="clear" w:color="auto" w:fill="4F81BD" w:themeFill="accent1"/>
          </w:tcPr>
          <w:p w14:paraId="10F9B889" w14:textId="77777777" w:rsidR="005F5A35" w:rsidRDefault="005F5A35" w:rsidP="0099528C">
            <w:pPr>
              <w:jc w:val="center"/>
              <w:rPr>
                <w:rFonts w:ascii="Arial Narrow" w:hAnsi="Arial Narrow" w:cs="Tahoma"/>
                <w:b/>
              </w:rPr>
            </w:pPr>
            <w:r>
              <w:rPr>
                <w:rFonts w:ascii="Arial Narrow" w:hAnsi="Arial Narrow" w:cs="Tahoma"/>
                <w:b/>
              </w:rPr>
              <w:t xml:space="preserve">Struktura </w:t>
            </w:r>
          </w:p>
          <w:p w14:paraId="57291ABD" w14:textId="77777777" w:rsidR="005F5A35" w:rsidRDefault="005F5A35" w:rsidP="0099528C">
            <w:pPr>
              <w:jc w:val="center"/>
              <w:rPr>
                <w:rFonts w:ascii="Arial Narrow" w:hAnsi="Arial Narrow" w:cs="Tahoma"/>
                <w:b/>
              </w:rPr>
            </w:pPr>
            <w:r>
              <w:rPr>
                <w:rFonts w:ascii="Arial Narrow" w:hAnsi="Arial Narrow" w:cs="Tahoma"/>
                <w:b/>
              </w:rPr>
              <w:t xml:space="preserve">ostvarenja </w:t>
            </w:r>
          </w:p>
          <w:p w14:paraId="5EF39CA0" w14:textId="77777777" w:rsidR="005F5A35" w:rsidRPr="001E2CBA" w:rsidRDefault="005F5A35" w:rsidP="0099528C">
            <w:pPr>
              <w:jc w:val="center"/>
              <w:rPr>
                <w:rFonts w:ascii="Arial Narrow" w:hAnsi="Arial Narrow" w:cs="Tahoma"/>
                <w:b/>
              </w:rPr>
            </w:pPr>
            <w:r>
              <w:rPr>
                <w:rFonts w:ascii="Arial Narrow" w:hAnsi="Arial Narrow" w:cs="Tahoma"/>
                <w:b/>
              </w:rPr>
              <w:t>u %</w:t>
            </w:r>
          </w:p>
        </w:tc>
      </w:tr>
      <w:tr w:rsidR="005F5A35" w:rsidRPr="00F55162" w14:paraId="6037C14A" w14:textId="77777777" w:rsidTr="001F38B7">
        <w:tc>
          <w:tcPr>
            <w:tcW w:w="1560" w:type="dxa"/>
            <w:tcBorders>
              <w:top w:val="single" w:sz="4" w:space="0" w:color="auto"/>
              <w:left w:val="single" w:sz="4" w:space="0" w:color="auto"/>
              <w:bottom w:val="single" w:sz="4" w:space="0" w:color="auto"/>
              <w:right w:val="single" w:sz="4" w:space="0" w:color="auto"/>
            </w:tcBorders>
          </w:tcPr>
          <w:p w14:paraId="3BC0281C" w14:textId="77777777" w:rsidR="005F5A35" w:rsidRPr="005F5A35" w:rsidRDefault="005F5A35" w:rsidP="00DA7EA5">
            <w:pPr>
              <w:rPr>
                <w:rFonts w:ascii="Arial Narrow" w:hAnsi="Arial Narrow" w:cs="Tahoma"/>
                <w:sz w:val="24"/>
              </w:rPr>
            </w:pPr>
            <w:r w:rsidRPr="005F5A35">
              <w:rPr>
                <w:rFonts w:ascii="Arial Narrow" w:hAnsi="Arial Narrow" w:cs="Tahoma"/>
                <w:sz w:val="24"/>
              </w:rPr>
              <w:t>Boravišna  pristojba</w:t>
            </w:r>
          </w:p>
        </w:tc>
        <w:tc>
          <w:tcPr>
            <w:tcW w:w="1275" w:type="dxa"/>
            <w:tcBorders>
              <w:top w:val="single" w:sz="4" w:space="0" w:color="auto"/>
              <w:left w:val="single" w:sz="4" w:space="0" w:color="auto"/>
              <w:bottom w:val="single" w:sz="4" w:space="0" w:color="auto"/>
              <w:right w:val="single" w:sz="4" w:space="0" w:color="auto"/>
            </w:tcBorders>
            <w:vAlign w:val="center"/>
          </w:tcPr>
          <w:p w14:paraId="55CF7F08" w14:textId="77777777" w:rsidR="005F5A35" w:rsidRPr="005F5A35" w:rsidRDefault="00B94C9F" w:rsidP="005F5A35">
            <w:pPr>
              <w:jc w:val="right"/>
              <w:rPr>
                <w:rFonts w:ascii="Arial Narrow" w:hAnsi="Arial Narrow" w:cs="Tahoma"/>
                <w:sz w:val="24"/>
              </w:rPr>
            </w:pPr>
            <w:r>
              <w:rPr>
                <w:rFonts w:ascii="Arial Narrow" w:hAnsi="Arial Narrow" w:cs="Tahoma"/>
                <w:sz w:val="24"/>
              </w:rPr>
              <w:t>6.240.000</w:t>
            </w:r>
          </w:p>
        </w:tc>
        <w:tc>
          <w:tcPr>
            <w:tcW w:w="1276" w:type="dxa"/>
            <w:tcBorders>
              <w:top w:val="single" w:sz="4" w:space="0" w:color="auto"/>
              <w:left w:val="single" w:sz="4" w:space="0" w:color="auto"/>
              <w:bottom w:val="single" w:sz="4" w:space="0" w:color="auto"/>
              <w:right w:val="single" w:sz="4" w:space="0" w:color="auto"/>
            </w:tcBorders>
            <w:vAlign w:val="center"/>
          </w:tcPr>
          <w:p w14:paraId="14492CFA" w14:textId="77777777" w:rsidR="005F5A35" w:rsidRPr="005F5A35" w:rsidRDefault="00B94C9F" w:rsidP="005F5A35">
            <w:pPr>
              <w:jc w:val="right"/>
              <w:rPr>
                <w:rFonts w:ascii="Arial Narrow" w:hAnsi="Arial Narrow"/>
                <w:sz w:val="24"/>
              </w:rPr>
            </w:pPr>
            <w:r>
              <w:rPr>
                <w:rFonts w:ascii="Arial Narrow" w:hAnsi="Arial Narrow"/>
                <w:sz w:val="24"/>
              </w:rPr>
              <w:t>6.484.143</w:t>
            </w:r>
          </w:p>
        </w:tc>
        <w:tc>
          <w:tcPr>
            <w:tcW w:w="1276" w:type="dxa"/>
            <w:tcBorders>
              <w:top w:val="single" w:sz="4" w:space="0" w:color="auto"/>
              <w:left w:val="single" w:sz="4" w:space="0" w:color="auto"/>
              <w:bottom w:val="single" w:sz="4" w:space="0" w:color="auto"/>
              <w:right w:val="single" w:sz="4" w:space="0" w:color="auto"/>
            </w:tcBorders>
            <w:vAlign w:val="center"/>
          </w:tcPr>
          <w:p w14:paraId="564F28D8" w14:textId="77777777" w:rsidR="005F5A35" w:rsidRPr="005F5A35" w:rsidRDefault="001F38B7" w:rsidP="005F5A35">
            <w:pPr>
              <w:jc w:val="right"/>
              <w:rPr>
                <w:rFonts w:ascii="Arial Narrow" w:hAnsi="Arial Narrow"/>
                <w:sz w:val="24"/>
              </w:rPr>
            </w:pPr>
            <w:r>
              <w:rPr>
                <w:rFonts w:ascii="Arial Narrow" w:hAnsi="Arial Narrow"/>
                <w:sz w:val="24"/>
              </w:rPr>
              <w:t>5.775.256</w:t>
            </w:r>
          </w:p>
        </w:tc>
        <w:tc>
          <w:tcPr>
            <w:tcW w:w="1134" w:type="dxa"/>
            <w:tcBorders>
              <w:top w:val="single" w:sz="4" w:space="0" w:color="auto"/>
              <w:left w:val="single" w:sz="4" w:space="0" w:color="auto"/>
              <w:bottom w:val="single" w:sz="4" w:space="0" w:color="auto"/>
              <w:right w:val="single" w:sz="4" w:space="0" w:color="auto"/>
            </w:tcBorders>
            <w:vAlign w:val="center"/>
          </w:tcPr>
          <w:p w14:paraId="35DEBEE3" w14:textId="77777777" w:rsidR="005F5A35" w:rsidRPr="005F5A35" w:rsidRDefault="001F38B7" w:rsidP="00F75A4F">
            <w:pPr>
              <w:jc w:val="right"/>
              <w:rPr>
                <w:rFonts w:ascii="Arial Narrow" w:hAnsi="Arial Narrow" w:cs="Tahoma"/>
                <w:sz w:val="24"/>
              </w:rPr>
            </w:pPr>
            <w:r>
              <w:rPr>
                <w:rFonts w:ascii="Arial Narrow" w:hAnsi="Arial Narrow" w:cs="Tahoma"/>
                <w:sz w:val="24"/>
              </w:rPr>
              <w:t>104</w:t>
            </w:r>
          </w:p>
        </w:tc>
        <w:tc>
          <w:tcPr>
            <w:tcW w:w="1276" w:type="dxa"/>
            <w:tcBorders>
              <w:top w:val="single" w:sz="4" w:space="0" w:color="auto"/>
              <w:left w:val="single" w:sz="4" w:space="0" w:color="auto"/>
              <w:bottom w:val="single" w:sz="4" w:space="0" w:color="auto"/>
              <w:right w:val="single" w:sz="4" w:space="0" w:color="auto"/>
            </w:tcBorders>
            <w:vAlign w:val="center"/>
          </w:tcPr>
          <w:p w14:paraId="3D4DCAD4" w14:textId="77777777" w:rsidR="005F5A35" w:rsidRPr="005F5A35" w:rsidRDefault="001F38B7" w:rsidP="00F75A4F">
            <w:pPr>
              <w:jc w:val="right"/>
              <w:rPr>
                <w:rFonts w:ascii="Arial Narrow" w:hAnsi="Arial Narrow" w:cs="Tahoma"/>
                <w:sz w:val="24"/>
              </w:rPr>
            </w:pPr>
            <w:r>
              <w:rPr>
                <w:rFonts w:ascii="Arial Narrow" w:hAnsi="Arial Narrow" w:cs="Tahoma"/>
                <w:sz w:val="24"/>
              </w:rPr>
              <w:t>112</w:t>
            </w:r>
          </w:p>
        </w:tc>
        <w:tc>
          <w:tcPr>
            <w:tcW w:w="1275" w:type="dxa"/>
            <w:tcBorders>
              <w:top w:val="single" w:sz="4" w:space="0" w:color="auto"/>
              <w:left w:val="single" w:sz="4" w:space="0" w:color="auto"/>
              <w:bottom w:val="single" w:sz="4" w:space="0" w:color="auto"/>
              <w:right w:val="single" w:sz="4" w:space="0" w:color="auto"/>
            </w:tcBorders>
            <w:vAlign w:val="center"/>
          </w:tcPr>
          <w:p w14:paraId="6C6B01FA" w14:textId="77777777" w:rsidR="005F5A35" w:rsidRPr="005F5A35" w:rsidRDefault="001F38B7" w:rsidP="005F5A35">
            <w:pPr>
              <w:jc w:val="right"/>
              <w:rPr>
                <w:rFonts w:ascii="Arial Narrow" w:hAnsi="Arial Narrow" w:cs="Tahoma"/>
                <w:sz w:val="24"/>
              </w:rPr>
            </w:pPr>
            <w:r>
              <w:rPr>
                <w:rFonts w:ascii="Arial Narrow" w:hAnsi="Arial Narrow" w:cs="Tahoma"/>
                <w:sz w:val="24"/>
              </w:rPr>
              <w:t>94,1</w:t>
            </w:r>
          </w:p>
        </w:tc>
      </w:tr>
      <w:tr w:rsidR="005F5A35" w:rsidRPr="00F55162" w14:paraId="7C796FBC" w14:textId="77777777" w:rsidTr="001F38B7">
        <w:tc>
          <w:tcPr>
            <w:tcW w:w="1560" w:type="dxa"/>
            <w:tcBorders>
              <w:top w:val="single" w:sz="4" w:space="0" w:color="auto"/>
              <w:left w:val="single" w:sz="4" w:space="0" w:color="auto"/>
              <w:bottom w:val="single" w:sz="4" w:space="0" w:color="auto"/>
              <w:right w:val="single" w:sz="4" w:space="0" w:color="auto"/>
            </w:tcBorders>
          </w:tcPr>
          <w:p w14:paraId="55FF1C42" w14:textId="77777777" w:rsidR="005F5A35" w:rsidRPr="005F5A35" w:rsidRDefault="005F5A35" w:rsidP="00DA7EA5">
            <w:pPr>
              <w:rPr>
                <w:rFonts w:ascii="Arial Narrow" w:hAnsi="Arial Narrow" w:cs="Tahoma"/>
                <w:sz w:val="24"/>
              </w:rPr>
            </w:pPr>
            <w:r w:rsidRPr="005F5A35">
              <w:rPr>
                <w:rFonts w:ascii="Arial Narrow" w:hAnsi="Arial Narrow" w:cs="Tahoma"/>
                <w:sz w:val="24"/>
              </w:rPr>
              <w:t>Turistička članarina</w:t>
            </w:r>
          </w:p>
        </w:tc>
        <w:tc>
          <w:tcPr>
            <w:tcW w:w="1275" w:type="dxa"/>
            <w:tcBorders>
              <w:top w:val="single" w:sz="4" w:space="0" w:color="auto"/>
              <w:left w:val="single" w:sz="4" w:space="0" w:color="auto"/>
              <w:bottom w:val="single" w:sz="4" w:space="0" w:color="auto"/>
              <w:right w:val="single" w:sz="4" w:space="0" w:color="auto"/>
            </w:tcBorders>
            <w:vAlign w:val="center"/>
          </w:tcPr>
          <w:p w14:paraId="36EBEACA" w14:textId="77777777" w:rsidR="005F5A35" w:rsidRPr="005F5A35" w:rsidRDefault="00B94C9F" w:rsidP="005F5A35">
            <w:pPr>
              <w:jc w:val="right"/>
              <w:rPr>
                <w:rFonts w:ascii="Arial Narrow" w:hAnsi="Arial Narrow" w:cs="Tahoma"/>
                <w:sz w:val="24"/>
              </w:rPr>
            </w:pPr>
            <w:r>
              <w:rPr>
                <w:rFonts w:ascii="Arial Narrow" w:hAnsi="Arial Narrow" w:cs="Tahoma"/>
                <w:sz w:val="24"/>
              </w:rPr>
              <w:t>240.000</w:t>
            </w:r>
          </w:p>
        </w:tc>
        <w:tc>
          <w:tcPr>
            <w:tcW w:w="1276" w:type="dxa"/>
            <w:tcBorders>
              <w:top w:val="single" w:sz="4" w:space="0" w:color="auto"/>
              <w:left w:val="single" w:sz="4" w:space="0" w:color="auto"/>
              <w:bottom w:val="single" w:sz="4" w:space="0" w:color="auto"/>
              <w:right w:val="single" w:sz="4" w:space="0" w:color="auto"/>
            </w:tcBorders>
            <w:vAlign w:val="center"/>
          </w:tcPr>
          <w:p w14:paraId="139B26EB" w14:textId="77777777" w:rsidR="005F5A35" w:rsidRPr="005F5A35" w:rsidRDefault="00B94C9F" w:rsidP="005F5A35">
            <w:pPr>
              <w:jc w:val="right"/>
              <w:rPr>
                <w:rFonts w:ascii="Arial Narrow" w:hAnsi="Arial Narrow"/>
                <w:sz w:val="24"/>
              </w:rPr>
            </w:pPr>
            <w:r>
              <w:rPr>
                <w:rFonts w:ascii="Arial Narrow" w:hAnsi="Arial Narrow"/>
                <w:sz w:val="24"/>
              </w:rPr>
              <w:t>291.683</w:t>
            </w:r>
          </w:p>
        </w:tc>
        <w:tc>
          <w:tcPr>
            <w:tcW w:w="1276" w:type="dxa"/>
            <w:tcBorders>
              <w:top w:val="single" w:sz="4" w:space="0" w:color="auto"/>
              <w:left w:val="single" w:sz="4" w:space="0" w:color="auto"/>
              <w:bottom w:val="single" w:sz="4" w:space="0" w:color="auto"/>
              <w:right w:val="single" w:sz="4" w:space="0" w:color="auto"/>
            </w:tcBorders>
            <w:vAlign w:val="center"/>
          </w:tcPr>
          <w:p w14:paraId="4230CF8D" w14:textId="77777777" w:rsidR="005F5A35" w:rsidRPr="005F5A35" w:rsidRDefault="001F38B7" w:rsidP="005F5A35">
            <w:pPr>
              <w:jc w:val="right"/>
              <w:rPr>
                <w:rFonts w:ascii="Arial Narrow" w:hAnsi="Arial Narrow"/>
                <w:sz w:val="24"/>
              </w:rPr>
            </w:pPr>
            <w:r>
              <w:rPr>
                <w:rFonts w:ascii="Arial Narrow" w:hAnsi="Arial Narrow"/>
                <w:sz w:val="24"/>
              </w:rPr>
              <w:t>250.162</w:t>
            </w:r>
          </w:p>
        </w:tc>
        <w:tc>
          <w:tcPr>
            <w:tcW w:w="1134" w:type="dxa"/>
            <w:tcBorders>
              <w:top w:val="single" w:sz="4" w:space="0" w:color="auto"/>
              <w:left w:val="single" w:sz="4" w:space="0" w:color="auto"/>
              <w:bottom w:val="single" w:sz="4" w:space="0" w:color="auto"/>
              <w:right w:val="single" w:sz="4" w:space="0" w:color="auto"/>
            </w:tcBorders>
            <w:vAlign w:val="center"/>
          </w:tcPr>
          <w:p w14:paraId="65972751" w14:textId="77777777" w:rsidR="005F5A35" w:rsidRPr="005F5A35" w:rsidRDefault="001F38B7" w:rsidP="00F75A4F">
            <w:pPr>
              <w:jc w:val="right"/>
              <w:rPr>
                <w:rFonts w:ascii="Arial Narrow" w:hAnsi="Arial Narrow" w:cs="Tahoma"/>
                <w:sz w:val="24"/>
              </w:rPr>
            </w:pPr>
            <w:r>
              <w:rPr>
                <w:rFonts w:ascii="Arial Narrow" w:hAnsi="Arial Narrow" w:cs="Tahoma"/>
                <w:sz w:val="24"/>
              </w:rPr>
              <w:t>122</w:t>
            </w:r>
          </w:p>
        </w:tc>
        <w:tc>
          <w:tcPr>
            <w:tcW w:w="1276" w:type="dxa"/>
            <w:tcBorders>
              <w:top w:val="single" w:sz="4" w:space="0" w:color="auto"/>
              <w:left w:val="single" w:sz="4" w:space="0" w:color="auto"/>
              <w:bottom w:val="single" w:sz="4" w:space="0" w:color="auto"/>
              <w:right w:val="single" w:sz="4" w:space="0" w:color="auto"/>
            </w:tcBorders>
            <w:vAlign w:val="center"/>
          </w:tcPr>
          <w:p w14:paraId="72CC391F" w14:textId="77777777" w:rsidR="005F5A35" w:rsidRPr="005F5A35" w:rsidRDefault="001F38B7" w:rsidP="00F75A4F">
            <w:pPr>
              <w:jc w:val="right"/>
              <w:rPr>
                <w:rFonts w:ascii="Arial Narrow" w:hAnsi="Arial Narrow" w:cs="Tahoma"/>
                <w:sz w:val="24"/>
              </w:rPr>
            </w:pPr>
            <w:r>
              <w:rPr>
                <w:rFonts w:ascii="Arial Narrow" w:hAnsi="Arial Narrow" w:cs="Tahoma"/>
                <w:sz w:val="24"/>
              </w:rPr>
              <w:t>117</w:t>
            </w:r>
          </w:p>
        </w:tc>
        <w:tc>
          <w:tcPr>
            <w:tcW w:w="1275" w:type="dxa"/>
            <w:tcBorders>
              <w:top w:val="single" w:sz="4" w:space="0" w:color="auto"/>
              <w:left w:val="single" w:sz="4" w:space="0" w:color="auto"/>
              <w:bottom w:val="single" w:sz="4" w:space="0" w:color="auto"/>
              <w:right w:val="single" w:sz="4" w:space="0" w:color="auto"/>
            </w:tcBorders>
            <w:vAlign w:val="center"/>
          </w:tcPr>
          <w:p w14:paraId="1FB84D47" w14:textId="77777777" w:rsidR="005F5A35" w:rsidRPr="005F5A35" w:rsidRDefault="001F38B7" w:rsidP="005A4DC2">
            <w:pPr>
              <w:jc w:val="right"/>
              <w:rPr>
                <w:rFonts w:ascii="Arial Narrow" w:hAnsi="Arial Narrow" w:cs="Tahoma"/>
                <w:sz w:val="24"/>
              </w:rPr>
            </w:pPr>
            <w:r>
              <w:rPr>
                <w:rFonts w:ascii="Arial Narrow" w:hAnsi="Arial Narrow" w:cs="Tahoma"/>
                <w:sz w:val="24"/>
              </w:rPr>
              <w:t>4,2</w:t>
            </w:r>
          </w:p>
        </w:tc>
      </w:tr>
      <w:tr w:rsidR="005F5A35" w:rsidRPr="00F55162" w14:paraId="6B754FE2" w14:textId="77777777" w:rsidTr="001F38B7">
        <w:tc>
          <w:tcPr>
            <w:tcW w:w="1560" w:type="dxa"/>
            <w:tcBorders>
              <w:top w:val="single" w:sz="4" w:space="0" w:color="auto"/>
              <w:left w:val="single" w:sz="4" w:space="0" w:color="auto"/>
              <w:bottom w:val="single" w:sz="4" w:space="0" w:color="auto"/>
              <w:right w:val="single" w:sz="4" w:space="0" w:color="auto"/>
            </w:tcBorders>
          </w:tcPr>
          <w:p w14:paraId="59C0826C" w14:textId="77777777" w:rsidR="001F38B7" w:rsidRDefault="005F5A35" w:rsidP="00DA7EA5">
            <w:pPr>
              <w:rPr>
                <w:rFonts w:ascii="Arial Narrow" w:hAnsi="Arial Narrow" w:cs="Tahoma"/>
                <w:sz w:val="24"/>
              </w:rPr>
            </w:pPr>
            <w:r w:rsidRPr="005F5A35">
              <w:rPr>
                <w:rFonts w:ascii="Arial Narrow" w:hAnsi="Arial Narrow" w:cs="Tahoma"/>
                <w:sz w:val="24"/>
              </w:rPr>
              <w:t xml:space="preserve">Ostali </w:t>
            </w:r>
          </w:p>
          <w:p w14:paraId="49583E47" w14:textId="77777777" w:rsidR="005F5A35" w:rsidRPr="005F5A35" w:rsidRDefault="005F5A35" w:rsidP="00DA7EA5">
            <w:pPr>
              <w:rPr>
                <w:rFonts w:ascii="Arial Narrow" w:hAnsi="Arial Narrow" w:cs="Tahoma"/>
                <w:sz w:val="24"/>
              </w:rPr>
            </w:pPr>
            <w:r w:rsidRPr="005F5A35">
              <w:rPr>
                <w:rFonts w:ascii="Arial Narrow" w:hAnsi="Arial Narrow" w:cs="Tahoma"/>
                <w:sz w:val="24"/>
              </w:rPr>
              <w:t>prihodi</w:t>
            </w:r>
          </w:p>
        </w:tc>
        <w:tc>
          <w:tcPr>
            <w:tcW w:w="1275" w:type="dxa"/>
            <w:tcBorders>
              <w:top w:val="single" w:sz="4" w:space="0" w:color="auto"/>
              <w:left w:val="single" w:sz="4" w:space="0" w:color="auto"/>
              <w:bottom w:val="single" w:sz="4" w:space="0" w:color="auto"/>
              <w:right w:val="single" w:sz="4" w:space="0" w:color="auto"/>
            </w:tcBorders>
            <w:vAlign w:val="center"/>
          </w:tcPr>
          <w:p w14:paraId="595A09DA" w14:textId="77777777" w:rsidR="005F5A35" w:rsidRPr="005F5A35" w:rsidRDefault="00B94C9F" w:rsidP="005F5A35">
            <w:pPr>
              <w:jc w:val="right"/>
              <w:rPr>
                <w:rFonts w:ascii="Arial Narrow" w:hAnsi="Arial Narrow" w:cs="Tahoma"/>
                <w:sz w:val="24"/>
              </w:rPr>
            </w:pPr>
            <w:r>
              <w:rPr>
                <w:rFonts w:ascii="Arial Narrow" w:hAnsi="Arial Narrow" w:cs="Tahoma"/>
                <w:sz w:val="24"/>
              </w:rPr>
              <w:t>108.000</w:t>
            </w:r>
          </w:p>
        </w:tc>
        <w:tc>
          <w:tcPr>
            <w:tcW w:w="1276" w:type="dxa"/>
            <w:tcBorders>
              <w:top w:val="single" w:sz="4" w:space="0" w:color="auto"/>
              <w:left w:val="single" w:sz="4" w:space="0" w:color="auto"/>
              <w:bottom w:val="single" w:sz="4" w:space="0" w:color="auto"/>
              <w:right w:val="single" w:sz="4" w:space="0" w:color="auto"/>
            </w:tcBorders>
            <w:vAlign w:val="center"/>
          </w:tcPr>
          <w:p w14:paraId="6E38C4C9" w14:textId="77777777" w:rsidR="005F5A35" w:rsidRPr="005F5A35" w:rsidRDefault="00B94C9F" w:rsidP="005F5A35">
            <w:pPr>
              <w:jc w:val="right"/>
              <w:rPr>
                <w:rFonts w:ascii="Arial Narrow" w:hAnsi="Arial Narrow"/>
                <w:sz w:val="24"/>
              </w:rPr>
            </w:pPr>
            <w:r>
              <w:rPr>
                <w:rFonts w:ascii="Arial Narrow" w:hAnsi="Arial Narrow"/>
                <w:sz w:val="24"/>
              </w:rPr>
              <w:t>115.944</w:t>
            </w:r>
          </w:p>
        </w:tc>
        <w:tc>
          <w:tcPr>
            <w:tcW w:w="1276" w:type="dxa"/>
            <w:tcBorders>
              <w:top w:val="single" w:sz="4" w:space="0" w:color="auto"/>
              <w:left w:val="single" w:sz="4" w:space="0" w:color="auto"/>
              <w:bottom w:val="single" w:sz="4" w:space="0" w:color="auto"/>
              <w:right w:val="single" w:sz="4" w:space="0" w:color="auto"/>
            </w:tcBorders>
            <w:vAlign w:val="center"/>
          </w:tcPr>
          <w:p w14:paraId="12E255FF" w14:textId="77777777" w:rsidR="005F5A35" w:rsidRPr="005F5A35" w:rsidRDefault="001F38B7" w:rsidP="005F5A35">
            <w:pPr>
              <w:jc w:val="right"/>
              <w:rPr>
                <w:rFonts w:ascii="Arial Narrow" w:hAnsi="Arial Narrow"/>
                <w:sz w:val="24"/>
              </w:rPr>
            </w:pPr>
            <w:r>
              <w:rPr>
                <w:rFonts w:ascii="Arial Narrow" w:hAnsi="Arial Narrow"/>
                <w:sz w:val="24"/>
              </w:rPr>
              <w:t>55.142</w:t>
            </w:r>
          </w:p>
        </w:tc>
        <w:tc>
          <w:tcPr>
            <w:tcW w:w="1134" w:type="dxa"/>
            <w:tcBorders>
              <w:top w:val="single" w:sz="4" w:space="0" w:color="auto"/>
              <w:left w:val="single" w:sz="4" w:space="0" w:color="auto"/>
              <w:bottom w:val="single" w:sz="4" w:space="0" w:color="auto"/>
              <w:right w:val="single" w:sz="4" w:space="0" w:color="auto"/>
            </w:tcBorders>
            <w:vAlign w:val="center"/>
          </w:tcPr>
          <w:p w14:paraId="1009DE99" w14:textId="77777777" w:rsidR="005F5A35" w:rsidRPr="005F5A35" w:rsidRDefault="001F38B7" w:rsidP="00F75A4F">
            <w:pPr>
              <w:jc w:val="right"/>
              <w:rPr>
                <w:rFonts w:ascii="Arial Narrow" w:hAnsi="Arial Narrow" w:cs="Tahoma"/>
                <w:sz w:val="24"/>
              </w:rPr>
            </w:pPr>
            <w:r>
              <w:rPr>
                <w:rFonts w:ascii="Arial Narrow" w:hAnsi="Arial Narrow" w:cs="Tahoma"/>
                <w:sz w:val="24"/>
              </w:rPr>
              <w:t>107</w:t>
            </w:r>
          </w:p>
        </w:tc>
        <w:tc>
          <w:tcPr>
            <w:tcW w:w="1276" w:type="dxa"/>
            <w:tcBorders>
              <w:top w:val="single" w:sz="4" w:space="0" w:color="auto"/>
              <w:left w:val="single" w:sz="4" w:space="0" w:color="auto"/>
              <w:bottom w:val="single" w:sz="4" w:space="0" w:color="auto"/>
              <w:right w:val="single" w:sz="4" w:space="0" w:color="auto"/>
            </w:tcBorders>
            <w:vAlign w:val="center"/>
          </w:tcPr>
          <w:p w14:paraId="65AD4795" w14:textId="77777777" w:rsidR="005F5A35" w:rsidRPr="005F5A35" w:rsidRDefault="001F38B7" w:rsidP="00F75A4F">
            <w:pPr>
              <w:jc w:val="right"/>
              <w:rPr>
                <w:rFonts w:ascii="Arial Narrow" w:hAnsi="Arial Narrow" w:cs="Tahoma"/>
                <w:sz w:val="24"/>
              </w:rPr>
            </w:pPr>
            <w:r>
              <w:rPr>
                <w:rFonts w:ascii="Arial Narrow" w:hAnsi="Arial Narrow" w:cs="Tahoma"/>
                <w:sz w:val="24"/>
              </w:rPr>
              <w:t>210</w:t>
            </w:r>
          </w:p>
        </w:tc>
        <w:tc>
          <w:tcPr>
            <w:tcW w:w="1275" w:type="dxa"/>
            <w:tcBorders>
              <w:top w:val="single" w:sz="4" w:space="0" w:color="auto"/>
              <w:left w:val="single" w:sz="4" w:space="0" w:color="auto"/>
              <w:bottom w:val="single" w:sz="4" w:space="0" w:color="auto"/>
              <w:right w:val="single" w:sz="4" w:space="0" w:color="auto"/>
            </w:tcBorders>
            <w:vAlign w:val="center"/>
          </w:tcPr>
          <w:p w14:paraId="439FFB37" w14:textId="77777777" w:rsidR="005F5A35" w:rsidRPr="005F5A35" w:rsidRDefault="001F38B7" w:rsidP="005F5A35">
            <w:pPr>
              <w:jc w:val="right"/>
              <w:rPr>
                <w:rFonts w:ascii="Arial Narrow" w:hAnsi="Arial Narrow" w:cs="Tahoma"/>
                <w:sz w:val="24"/>
              </w:rPr>
            </w:pPr>
            <w:r>
              <w:rPr>
                <w:rFonts w:ascii="Arial Narrow" w:hAnsi="Arial Narrow" w:cs="Tahoma"/>
                <w:sz w:val="24"/>
              </w:rPr>
              <w:t>1,7</w:t>
            </w:r>
          </w:p>
        </w:tc>
      </w:tr>
      <w:tr w:rsidR="005F5A35" w:rsidRPr="00F55162" w14:paraId="028CDC31" w14:textId="77777777" w:rsidTr="001F38B7">
        <w:tc>
          <w:tcPr>
            <w:tcW w:w="1560" w:type="dxa"/>
            <w:tcBorders>
              <w:top w:val="single" w:sz="4" w:space="0" w:color="auto"/>
              <w:left w:val="single" w:sz="4" w:space="0" w:color="auto"/>
              <w:bottom w:val="single" w:sz="4" w:space="0" w:color="auto"/>
              <w:right w:val="single" w:sz="4" w:space="0" w:color="auto"/>
            </w:tcBorders>
            <w:shd w:val="clear" w:color="auto" w:fill="92D050"/>
          </w:tcPr>
          <w:p w14:paraId="0E868851" w14:textId="77777777" w:rsidR="005F5A35" w:rsidRPr="005F5A35" w:rsidRDefault="005F5A35" w:rsidP="001F56D9">
            <w:pPr>
              <w:rPr>
                <w:rFonts w:ascii="Arial Narrow" w:hAnsi="Arial Narrow" w:cs="Tahoma"/>
                <w:sz w:val="24"/>
              </w:rPr>
            </w:pPr>
            <w:r w:rsidRPr="005F5A35">
              <w:rPr>
                <w:rFonts w:ascii="Arial Narrow" w:hAnsi="Arial Narrow" w:cs="Tahoma"/>
                <w:sz w:val="24"/>
              </w:rPr>
              <w:t xml:space="preserve">Prihodi bez prijenosa </w:t>
            </w:r>
          </w:p>
        </w:tc>
        <w:tc>
          <w:tcPr>
            <w:tcW w:w="1275" w:type="dxa"/>
            <w:tcBorders>
              <w:top w:val="single" w:sz="4" w:space="0" w:color="auto"/>
              <w:left w:val="single" w:sz="4" w:space="0" w:color="auto"/>
              <w:bottom w:val="single" w:sz="4" w:space="0" w:color="auto"/>
              <w:right w:val="single" w:sz="4" w:space="0" w:color="auto"/>
            </w:tcBorders>
            <w:shd w:val="clear" w:color="auto" w:fill="92D050"/>
            <w:vAlign w:val="center"/>
          </w:tcPr>
          <w:p w14:paraId="5A283E9A" w14:textId="77777777" w:rsidR="005F5A35" w:rsidRPr="005F5A35" w:rsidRDefault="00B94C9F" w:rsidP="005F5A35">
            <w:pPr>
              <w:jc w:val="right"/>
              <w:rPr>
                <w:rFonts w:ascii="Arial Narrow" w:hAnsi="Arial Narrow" w:cs="Tahoma"/>
                <w:sz w:val="24"/>
              </w:rPr>
            </w:pPr>
            <w:r>
              <w:rPr>
                <w:rFonts w:ascii="Arial Narrow" w:hAnsi="Arial Narrow" w:cs="Tahoma"/>
                <w:sz w:val="24"/>
              </w:rPr>
              <w:t>6.588.000</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center"/>
          </w:tcPr>
          <w:p w14:paraId="54F6761B" w14:textId="77777777" w:rsidR="005F5A35" w:rsidRPr="005F5A35" w:rsidRDefault="001F38B7" w:rsidP="005F5A35">
            <w:pPr>
              <w:jc w:val="right"/>
              <w:rPr>
                <w:rFonts w:ascii="Arial Narrow" w:hAnsi="Arial Narrow"/>
                <w:sz w:val="24"/>
              </w:rPr>
            </w:pPr>
            <w:r>
              <w:rPr>
                <w:rFonts w:ascii="Arial Narrow" w:hAnsi="Arial Narrow"/>
                <w:sz w:val="24"/>
              </w:rPr>
              <w:t>6.891.770</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center"/>
          </w:tcPr>
          <w:p w14:paraId="0E1DD3B0" w14:textId="77777777" w:rsidR="005F5A35" w:rsidRPr="005F5A35" w:rsidRDefault="001F38B7" w:rsidP="005F5A35">
            <w:pPr>
              <w:jc w:val="right"/>
              <w:rPr>
                <w:rFonts w:ascii="Arial Narrow" w:hAnsi="Arial Narrow"/>
                <w:sz w:val="24"/>
              </w:rPr>
            </w:pPr>
            <w:r>
              <w:rPr>
                <w:rFonts w:ascii="Arial Narrow" w:hAnsi="Arial Narrow"/>
                <w:sz w:val="24"/>
              </w:rPr>
              <w:t>6.080.560</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294EAD4D" w14:textId="77777777" w:rsidR="005F5A35" w:rsidRPr="005F5A35" w:rsidRDefault="001F38B7" w:rsidP="00F75A4F">
            <w:pPr>
              <w:jc w:val="right"/>
              <w:rPr>
                <w:rFonts w:ascii="Arial Narrow" w:hAnsi="Arial Narrow" w:cs="Tahoma"/>
                <w:sz w:val="24"/>
              </w:rPr>
            </w:pPr>
            <w:r>
              <w:rPr>
                <w:rFonts w:ascii="Arial Narrow" w:hAnsi="Arial Narrow" w:cs="Tahoma"/>
                <w:sz w:val="24"/>
              </w:rPr>
              <w:t>105</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center"/>
          </w:tcPr>
          <w:p w14:paraId="4A5B3CD0" w14:textId="77777777" w:rsidR="005F5A35" w:rsidRPr="005F5A35" w:rsidRDefault="001F38B7" w:rsidP="00F75A4F">
            <w:pPr>
              <w:jc w:val="right"/>
              <w:rPr>
                <w:rFonts w:ascii="Arial Narrow" w:hAnsi="Arial Narrow" w:cs="Tahoma"/>
                <w:sz w:val="24"/>
              </w:rPr>
            </w:pPr>
            <w:r>
              <w:rPr>
                <w:rFonts w:ascii="Arial Narrow" w:hAnsi="Arial Narrow" w:cs="Tahoma"/>
                <w:sz w:val="24"/>
              </w:rPr>
              <w:t>113</w:t>
            </w:r>
          </w:p>
        </w:tc>
        <w:tc>
          <w:tcPr>
            <w:tcW w:w="1275" w:type="dxa"/>
            <w:tcBorders>
              <w:top w:val="single" w:sz="4" w:space="0" w:color="auto"/>
              <w:left w:val="single" w:sz="4" w:space="0" w:color="auto"/>
              <w:bottom w:val="single" w:sz="4" w:space="0" w:color="auto"/>
              <w:right w:val="single" w:sz="4" w:space="0" w:color="auto"/>
            </w:tcBorders>
            <w:shd w:val="clear" w:color="auto" w:fill="92D050"/>
            <w:vAlign w:val="center"/>
          </w:tcPr>
          <w:p w14:paraId="2938C93C" w14:textId="77777777" w:rsidR="001F38B7" w:rsidRPr="005F5A35" w:rsidRDefault="001F38B7" w:rsidP="001F38B7">
            <w:pPr>
              <w:jc w:val="right"/>
              <w:rPr>
                <w:rFonts w:ascii="Arial Narrow" w:hAnsi="Arial Narrow" w:cs="Tahoma"/>
                <w:sz w:val="24"/>
              </w:rPr>
            </w:pPr>
            <w:r>
              <w:rPr>
                <w:rFonts w:ascii="Arial Narrow" w:hAnsi="Arial Narrow" w:cs="Tahoma"/>
                <w:sz w:val="24"/>
              </w:rPr>
              <w:t>100,0</w:t>
            </w:r>
          </w:p>
        </w:tc>
      </w:tr>
      <w:tr w:rsidR="005F5A35" w:rsidRPr="00F55162" w14:paraId="03315279" w14:textId="77777777" w:rsidTr="001F38B7">
        <w:tc>
          <w:tcPr>
            <w:tcW w:w="1560" w:type="dxa"/>
            <w:tcBorders>
              <w:top w:val="single" w:sz="4" w:space="0" w:color="auto"/>
              <w:left w:val="single" w:sz="4" w:space="0" w:color="auto"/>
              <w:bottom w:val="single" w:sz="4" w:space="0" w:color="auto"/>
              <w:right w:val="single" w:sz="4" w:space="0" w:color="auto"/>
            </w:tcBorders>
          </w:tcPr>
          <w:p w14:paraId="70E7EBA9" w14:textId="77777777" w:rsidR="005F5A35" w:rsidRPr="005F5A35" w:rsidRDefault="005F5A35" w:rsidP="001F56D9">
            <w:pPr>
              <w:rPr>
                <w:rFonts w:ascii="Arial Narrow" w:hAnsi="Arial Narrow" w:cs="Tahoma"/>
                <w:sz w:val="24"/>
              </w:rPr>
            </w:pPr>
            <w:r w:rsidRPr="005F5A35">
              <w:rPr>
                <w:rFonts w:ascii="Arial Narrow" w:hAnsi="Arial Narrow" w:cs="Tahoma"/>
                <w:sz w:val="24"/>
              </w:rPr>
              <w:t>Prijenos viška prihod</w:t>
            </w:r>
          </w:p>
        </w:tc>
        <w:tc>
          <w:tcPr>
            <w:tcW w:w="1275" w:type="dxa"/>
            <w:tcBorders>
              <w:top w:val="single" w:sz="4" w:space="0" w:color="auto"/>
              <w:left w:val="single" w:sz="4" w:space="0" w:color="auto"/>
              <w:bottom w:val="single" w:sz="4" w:space="0" w:color="auto"/>
              <w:right w:val="single" w:sz="4" w:space="0" w:color="auto"/>
            </w:tcBorders>
            <w:vAlign w:val="center"/>
          </w:tcPr>
          <w:p w14:paraId="0C48A484" w14:textId="77777777" w:rsidR="005F5A35" w:rsidRPr="005F5A35" w:rsidRDefault="00B94C9F" w:rsidP="005F5A35">
            <w:pPr>
              <w:jc w:val="right"/>
              <w:rPr>
                <w:rFonts w:ascii="Arial Narrow" w:hAnsi="Arial Narrow" w:cs="Tahoma"/>
                <w:sz w:val="24"/>
              </w:rPr>
            </w:pPr>
            <w:r>
              <w:rPr>
                <w:rFonts w:ascii="Arial Narrow" w:hAnsi="Arial Narrow" w:cs="Tahoma"/>
                <w:sz w:val="24"/>
              </w:rPr>
              <w:t>340.000</w:t>
            </w:r>
          </w:p>
        </w:tc>
        <w:tc>
          <w:tcPr>
            <w:tcW w:w="1276" w:type="dxa"/>
            <w:tcBorders>
              <w:top w:val="single" w:sz="4" w:space="0" w:color="auto"/>
              <w:left w:val="single" w:sz="4" w:space="0" w:color="auto"/>
              <w:bottom w:val="single" w:sz="4" w:space="0" w:color="auto"/>
              <w:right w:val="single" w:sz="4" w:space="0" w:color="auto"/>
            </w:tcBorders>
            <w:vAlign w:val="center"/>
          </w:tcPr>
          <w:p w14:paraId="59DC1892" w14:textId="77777777" w:rsidR="005F5A35" w:rsidRPr="005F5A35" w:rsidRDefault="001F38B7" w:rsidP="005F5A35">
            <w:pPr>
              <w:jc w:val="right"/>
              <w:rPr>
                <w:rFonts w:ascii="Arial Narrow" w:hAnsi="Arial Narrow"/>
                <w:sz w:val="24"/>
              </w:rPr>
            </w:pPr>
            <w:r>
              <w:rPr>
                <w:rFonts w:ascii="Arial Narrow" w:hAnsi="Arial Narrow"/>
                <w:sz w:val="24"/>
              </w:rPr>
              <w:t>413.326</w:t>
            </w:r>
          </w:p>
        </w:tc>
        <w:tc>
          <w:tcPr>
            <w:tcW w:w="1276" w:type="dxa"/>
            <w:tcBorders>
              <w:top w:val="single" w:sz="4" w:space="0" w:color="auto"/>
              <w:left w:val="single" w:sz="4" w:space="0" w:color="auto"/>
              <w:bottom w:val="single" w:sz="4" w:space="0" w:color="auto"/>
              <w:right w:val="single" w:sz="4" w:space="0" w:color="auto"/>
            </w:tcBorders>
            <w:vAlign w:val="center"/>
          </w:tcPr>
          <w:p w14:paraId="6BA770DA" w14:textId="77777777" w:rsidR="005F5A35" w:rsidRPr="005F5A35" w:rsidRDefault="001F38B7" w:rsidP="005F5A35">
            <w:pPr>
              <w:jc w:val="right"/>
              <w:rPr>
                <w:rFonts w:ascii="Arial Narrow" w:hAnsi="Arial Narrow"/>
                <w:sz w:val="24"/>
              </w:rPr>
            </w:pPr>
            <w:r>
              <w:rPr>
                <w:rFonts w:ascii="Arial Narrow" w:hAnsi="Arial Narrow"/>
                <w:sz w:val="24"/>
              </w:rPr>
              <w:t>799.758</w:t>
            </w:r>
          </w:p>
        </w:tc>
        <w:tc>
          <w:tcPr>
            <w:tcW w:w="1134" w:type="dxa"/>
            <w:tcBorders>
              <w:top w:val="single" w:sz="4" w:space="0" w:color="auto"/>
              <w:left w:val="single" w:sz="4" w:space="0" w:color="auto"/>
              <w:bottom w:val="single" w:sz="4" w:space="0" w:color="auto"/>
              <w:right w:val="single" w:sz="4" w:space="0" w:color="auto"/>
            </w:tcBorders>
            <w:vAlign w:val="center"/>
          </w:tcPr>
          <w:p w14:paraId="11A156E8" w14:textId="77777777" w:rsidR="005F5A35" w:rsidRPr="005F5A35" w:rsidRDefault="001F38B7" w:rsidP="00F75A4F">
            <w:pPr>
              <w:jc w:val="right"/>
              <w:rPr>
                <w:rFonts w:ascii="Arial Narrow" w:hAnsi="Arial Narrow" w:cs="Tahoma"/>
                <w:sz w:val="24"/>
              </w:rPr>
            </w:pPr>
            <w:r>
              <w:rPr>
                <w:rFonts w:ascii="Arial Narrow" w:hAnsi="Arial Narrow" w:cs="Tahoma"/>
                <w:sz w:val="24"/>
              </w:rPr>
              <w:t>122</w:t>
            </w:r>
          </w:p>
        </w:tc>
        <w:tc>
          <w:tcPr>
            <w:tcW w:w="1276" w:type="dxa"/>
            <w:tcBorders>
              <w:top w:val="single" w:sz="4" w:space="0" w:color="auto"/>
              <w:left w:val="single" w:sz="4" w:space="0" w:color="auto"/>
              <w:bottom w:val="single" w:sz="4" w:space="0" w:color="auto"/>
              <w:right w:val="single" w:sz="4" w:space="0" w:color="auto"/>
            </w:tcBorders>
            <w:vAlign w:val="center"/>
          </w:tcPr>
          <w:p w14:paraId="758FB18F" w14:textId="77777777" w:rsidR="005F5A35" w:rsidRPr="005F5A35" w:rsidRDefault="001F38B7" w:rsidP="00F75A4F">
            <w:pPr>
              <w:jc w:val="right"/>
              <w:rPr>
                <w:rFonts w:ascii="Arial Narrow" w:hAnsi="Arial Narrow" w:cs="Tahoma"/>
                <w:sz w:val="24"/>
              </w:rPr>
            </w:pPr>
            <w:r>
              <w:rPr>
                <w:rFonts w:ascii="Arial Narrow" w:hAnsi="Arial Narrow" w:cs="Tahoma"/>
                <w:sz w:val="24"/>
              </w:rPr>
              <w:t>52</w:t>
            </w:r>
          </w:p>
        </w:tc>
        <w:tc>
          <w:tcPr>
            <w:tcW w:w="1275" w:type="dxa"/>
            <w:tcBorders>
              <w:top w:val="single" w:sz="4" w:space="0" w:color="auto"/>
              <w:left w:val="single" w:sz="4" w:space="0" w:color="auto"/>
              <w:bottom w:val="single" w:sz="4" w:space="0" w:color="auto"/>
              <w:right w:val="single" w:sz="4" w:space="0" w:color="auto"/>
            </w:tcBorders>
          </w:tcPr>
          <w:p w14:paraId="249BAC65" w14:textId="77777777" w:rsidR="005F5A35" w:rsidRPr="005F5A35" w:rsidRDefault="005F5A35" w:rsidP="00F75A4F">
            <w:pPr>
              <w:jc w:val="right"/>
              <w:rPr>
                <w:rFonts w:ascii="Arial Narrow" w:hAnsi="Arial Narrow" w:cs="Tahoma"/>
                <w:sz w:val="24"/>
              </w:rPr>
            </w:pPr>
          </w:p>
        </w:tc>
      </w:tr>
      <w:tr w:rsidR="005F5A35" w:rsidRPr="00F55162" w14:paraId="076C8CF1" w14:textId="77777777" w:rsidTr="001F38B7">
        <w:tc>
          <w:tcPr>
            <w:tcW w:w="1560" w:type="dxa"/>
            <w:tcBorders>
              <w:top w:val="single" w:sz="4" w:space="0" w:color="auto"/>
              <w:left w:val="single" w:sz="4" w:space="0" w:color="auto"/>
              <w:bottom w:val="single" w:sz="4" w:space="0" w:color="auto"/>
              <w:right w:val="single" w:sz="4" w:space="0" w:color="auto"/>
            </w:tcBorders>
            <w:shd w:val="clear" w:color="auto" w:fill="92D050"/>
          </w:tcPr>
          <w:p w14:paraId="16358CC7" w14:textId="77777777" w:rsidR="005F5A35" w:rsidRPr="005F5A35" w:rsidRDefault="005F5A35" w:rsidP="0099528C">
            <w:pPr>
              <w:rPr>
                <w:rFonts w:ascii="Arial Narrow" w:hAnsi="Arial Narrow" w:cs="Tahoma"/>
                <w:sz w:val="24"/>
              </w:rPr>
            </w:pPr>
            <w:r w:rsidRPr="005F5A35">
              <w:rPr>
                <w:rFonts w:ascii="Arial Narrow" w:hAnsi="Arial Narrow" w:cs="Tahoma"/>
                <w:sz w:val="24"/>
              </w:rPr>
              <w:t>Sveukupno prihodi</w:t>
            </w:r>
          </w:p>
        </w:tc>
        <w:tc>
          <w:tcPr>
            <w:tcW w:w="1275" w:type="dxa"/>
            <w:tcBorders>
              <w:top w:val="single" w:sz="4" w:space="0" w:color="auto"/>
              <w:left w:val="single" w:sz="4" w:space="0" w:color="auto"/>
              <w:bottom w:val="single" w:sz="4" w:space="0" w:color="auto"/>
              <w:right w:val="single" w:sz="4" w:space="0" w:color="auto"/>
            </w:tcBorders>
            <w:shd w:val="clear" w:color="auto" w:fill="92D050"/>
            <w:vAlign w:val="center"/>
          </w:tcPr>
          <w:p w14:paraId="1F667734" w14:textId="77777777" w:rsidR="005F5A35" w:rsidRPr="005F5A35" w:rsidRDefault="00B94C9F" w:rsidP="005F5A35">
            <w:pPr>
              <w:jc w:val="right"/>
              <w:rPr>
                <w:rFonts w:ascii="Arial Narrow" w:hAnsi="Arial Narrow" w:cs="Tahoma"/>
                <w:sz w:val="24"/>
              </w:rPr>
            </w:pPr>
            <w:r>
              <w:rPr>
                <w:rFonts w:ascii="Arial Narrow" w:hAnsi="Arial Narrow" w:cs="Tahoma"/>
                <w:sz w:val="24"/>
              </w:rPr>
              <w:t>6.928.000</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center"/>
          </w:tcPr>
          <w:p w14:paraId="38F7C641" w14:textId="77777777" w:rsidR="005F5A35" w:rsidRPr="005F5A35" w:rsidRDefault="001F38B7" w:rsidP="005F5A35">
            <w:pPr>
              <w:jc w:val="right"/>
              <w:rPr>
                <w:rFonts w:ascii="Arial Narrow" w:hAnsi="Arial Narrow" w:cs="Tahoma"/>
                <w:sz w:val="24"/>
              </w:rPr>
            </w:pPr>
            <w:r>
              <w:rPr>
                <w:rFonts w:ascii="Arial Narrow" w:hAnsi="Arial Narrow" w:cs="Tahoma"/>
                <w:sz w:val="24"/>
              </w:rPr>
              <w:t>7.305.096</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center"/>
          </w:tcPr>
          <w:p w14:paraId="147D8694" w14:textId="77777777" w:rsidR="005F5A35" w:rsidRPr="005F5A35" w:rsidRDefault="001F38B7" w:rsidP="005F5A35">
            <w:pPr>
              <w:jc w:val="right"/>
              <w:rPr>
                <w:rFonts w:ascii="Arial Narrow" w:hAnsi="Arial Narrow" w:cs="Tahoma"/>
                <w:sz w:val="24"/>
              </w:rPr>
            </w:pPr>
            <w:r>
              <w:rPr>
                <w:rFonts w:ascii="Arial Narrow" w:hAnsi="Arial Narrow" w:cs="Tahoma"/>
                <w:sz w:val="24"/>
              </w:rPr>
              <w:t>6.880.318</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2EA0A2E0" w14:textId="77777777" w:rsidR="005F5A35" w:rsidRPr="005F5A35" w:rsidRDefault="001F38B7" w:rsidP="00F75A4F">
            <w:pPr>
              <w:jc w:val="right"/>
              <w:rPr>
                <w:rFonts w:ascii="Arial Narrow" w:hAnsi="Arial Narrow" w:cs="Tahoma"/>
                <w:sz w:val="24"/>
              </w:rPr>
            </w:pPr>
            <w:r>
              <w:rPr>
                <w:rFonts w:ascii="Arial Narrow" w:hAnsi="Arial Narrow" w:cs="Tahoma"/>
                <w:sz w:val="24"/>
              </w:rPr>
              <w:t>105</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center"/>
          </w:tcPr>
          <w:p w14:paraId="63952D4F" w14:textId="77777777" w:rsidR="005F5A35" w:rsidRPr="005F5A35" w:rsidRDefault="001F38B7" w:rsidP="00F75A4F">
            <w:pPr>
              <w:jc w:val="right"/>
              <w:rPr>
                <w:rFonts w:ascii="Arial Narrow" w:hAnsi="Arial Narrow" w:cs="Tahoma"/>
                <w:sz w:val="24"/>
              </w:rPr>
            </w:pPr>
            <w:r>
              <w:rPr>
                <w:rFonts w:ascii="Arial Narrow" w:hAnsi="Arial Narrow" w:cs="Tahoma"/>
                <w:sz w:val="24"/>
              </w:rPr>
              <w:t>106</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14:paraId="6CF829E8" w14:textId="77777777" w:rsidR="005F5A35" w:rsidRPr="005F5A35" w:rsidRDefault="005F5A35" w:rsidP="00F75A4F">
            <w:pPr>
              <w:jc w:val="right"/>
              <w:rPr>
                <w:rFonts w:ascii="Arial Narrow" w:hAnsi="Arial Narrow" w:cs="Tahoma"/>
                <w:sz w:val="24"/>
              </w:rPr>
            </w:pPr>
          </w:p>
        </w:tc>
      </w:tr>
    </w:tbl>
    <w:p w14:paraId="6A679D24" w14:textId="77777777" w:rsidR="005A2F21" w:rsidRPr="00585B58" w:rsidRDefault="005A2F21" w:rsidP="00DA7EA5">
      <w:pPr>
        <w:jc w:val="both"/>
        <w:rPr>
          <w:rFonts w:ascii="Palatino Linotype" w:hAnsi="Palatino Linotype" w:cs="Tahoma"/>
          <w:sz w:val="24"/>
          <w:szCs w:val="24"/>
        </w:rPr>
      </w:pPr>
    </w:p>
    <w:p w14:paraId="240452A2" w14:textId="77777777" w:rsidR="001F4421" w:rsidRDefault="003F7B8A" w:rsidP="0029491B">
      <w:pPr>
        <w:spacing w:after="120"/>
        <w:jc w:val="both"/>
        <w:rPr>
          <w:rFonts w:ascii="Palatino Linotype" w:hAnsi="Palatino Linotype" w:cs="Tahoma"/>
          <w:sz w:val="24"/>
          <w:szCs w:val="24"/>
        </w:rPr>
      </w:pPr>
      <w:r w:rsidRPr="0059125D">
        <w:rPr>
          <w:rFonts w:ascii="Palatino Linotype" w:hAnsi="Palatino Linotype" w:cs="Tahoma"/>
          <w:sz w:val="24"/>
          <w:szCs w:val="24"/>
        </w:rPr>
        <w:t xml:space="preserve">U najvećem obujmu ostvareni su prihodi od boravišne pristojbe u iznosu od </w:t>
      </w:r>
      <w:r w:rsidR="001F38B7">
        <w:rPr>
          <w:rFonts w:ascii="Palatino Linotype" w:hAnsi="Palatino Linotype" w:cs="Tahoma"/>
          <w:sz w:val="24"/>
          <w:szCs w:val="24"/>
        </w:rPr>
        <w:t>6.484.143</w:t>
      </w:r>
      <w:r w:rsidR="001D0423" w:rsidRPr="0059125D">
        <w:rPr>
          <w:rFonts w:ascii="Arial Narrow" w:hAnsi="Arial Narrow"/>
          <w:sz w:val="24"/>
          <w:szCs w:val="24"/>
        </w:rPr>
        <w:t xml:space="preserve"> </w:t>
      </w:r>
      <w:r w:rsidR="00B120EE" w:rsidRPr="0059125D">
        <w:rPr>
          <w:rFonts w:ascii="Palatino Linotype" w:hAnsi="Palatino Linotype"/>
          <w:color w:val="000000"/>
          <w:sz w:val="24"/>
          <w:szCs w:val="24"/>
        </w:rPr>
        <w:t>kn</w:t>
      </w:r>
      <w:r w:rsidRPr="0059125D">
        <w:rPr>
          <w:rFonts w:ascii="Palatino Linotype" w:hAnsi="Palatino Linotype" w:cs="Tahoma"/>
          <w:sz w:val="24"/>
          <w:szCs w:val="24"/>
        </w:rPr>
        <w:t xml:space="preserve">, što predstavlja </w:t>
      </w:r>
      <w:r w:rsidR="006B2DF0">
        <w:rPr>
          <w:rFonts w:ascii="Palatino Linotype" w:hAnsi="Palatino Linotype" w:cs="Tahoma"/>
          <w:sz w:val="24"/>
          <w:szCs w:val="24"/>
        </w:rPr>
        <w:t>88</w:t>
      </w:r>
      <w:r w:rsidR="00B120EE" w:rsidRPr="0059125D">
        <w:rPr>
          <w:rFonts w:ascii="Palatino Linotype" w:hAnsi="Palatino Linotype" w:cs="Tahoma"/>
          <w:sz w:val="24"/>
          <w:szCs w:val="24"/>
        </w:rPr>
        <w:t>,</w:t>
      </w:r>
      <w:r w:rsidR="006B2DF0">
        <w:rPr>
          <w:rFonts w:ascii="Palatino Linotype" w:hAnsi="Palatino Linotype" w:cs="Tahoma"/>
          <w:sz w:val="24"/>
          <w:szCs w:val="24"/>
        </w:rPr>
        <w:t>8</w:t>
      </w:r>
      <w:r w:rsidRPr="0059125D">
        <w:rPr>
          <w:rFonts w:ascii="Palatino Linotype" w:hAnsi="Palatino Linotype" w:cs="Tahoma"/>
          <w:sz w:val="24"/>
          <w:szCs w:val="24"/>
        </w:rPr>
        <w:t>%</w:t>
      </w:r>
      <w:r w:rsidR="001D0423" w:rsidRPr="0059125D">
        <w:rPr>
          <w:rFonts w:ascii="Palatino Linotype" w:hAnsi="Palatino Linotype" w:cs="Tahoma"/>
          <w:sz w:val="24"/>
          <w:szCs w:val="24"/>
        </w:rPr>
        <w:t xml:space="preserve"> </w:t>
      </w:r>
      <w:r w:rsidRPr="0059125D">
        <w:rPr>
          <w:rFonts w:ascii="Palatino Linotype" w:hAnsi="Palatino Linotype" w:cs="Tahoma"/>
          <w:sz w:val="24"/>
          <w:szCs w:val="24"/>
        </w:rPr>
        <w:t xml:space="preserve">ukupno ostvarenih prihoda, a zatim slijede ostvareni prihodi od turističke članarine </w:t>
      </w:r>
      <w:r w:rsidR="00B120EE" w:rsidRPr="0059125D">
        <w:rPr>
          <w:rFonts w:ascii="Palatino Linotype" w:hAnsi="Palatino Linotype" w:cs="Tahoma"/>
          <w:sz w:val="24"/>
          <w:szCs w:val="24"/>
        </w:rPr>
        <w:t>(</w:t>
      </w:r>
      <w:r w:rsidR="005F5A35">
        <w:rPr>
          <w:rFonts w:ascii="Palatino Linotype" w:hAnsi="Palatino Linotype" w:cs="Tahoma"/>
          <w:sz w:val="24"/>
          <w:szCs w:val="24"/>
        </w:rPr>
        <w:t>4</w:t>
      </w:r>
      <w:r w:rsidR="00B120EE" w:rsidRPr="0059125D">
        <w:rPr>
          <w:rFonts w:ascii="Palatino Linotype" w:hAnsi="Palatino Linotype" w:cs="Tahoma"/>
          <w:sz w:val="24"/>
          <w:szCs w:val="24"/>
        </w:rPr>
        <w:t>,</w:t>
      </w:r>
      <w:r w:rsidR="006B2DF0">
        <w:rPr>
          <w:rFonts w:ascii="Palatino Linotype" w:hAnsi="Palatino Linotype" w:cs="Tahoma"/>
          <w:sz w:val="24"/>
          <w:szCs w:val="24"/>
        </w:rPr>
        <w:t>0</w:t>
      </w:r>
      <w:r w:rsidR="00B120EE" w:rsidRPr="0059125D">
        <w:rPr>
          <w:rFonts w:ascii="Palatino Linotype" w:hAnsi="Palatino Linotype" w:cs="Tahoma"/>
          <w:sz w:val="24"/>
          <w:szCs w:val="24"/>
        </w:rPr>
        <w:t>%) i ostali prihodi</w:t>
      </w:r>
      <w:r w:rsidR="005F5A35">
        <w:rPr>
          <w:rFonts w:ascii="Palatino Linotype" w:hAnsi="Palatino Linotype" w:cs="Tahoma"/>
          <w:sz w:val="24"/>
          <w:szCs w:val="24"/>
        </w:rPr>
        <w:t xml:space="preserve"> (</w:t>
      </w:r>
      <w:r w:rsidR="001F38B7">
        <w:rPr>
          <w:rFonts w:ascii="Palatino Linotype" w:hAnsi="Palatino Linotype" w:cs="Tahoma"/>
          <w:sz w:val="24"/>
          <w:szCs w:val="24"/>
        </w:rPr>
        <w:t>1</w:t>
      </w:r>
      <w:r w:rsidR="005F5A35">
        <w:rPr>
          <w:rFonts w:ascii="Palatino Linotype" w:hAnsi="Palatino Linotype" w:cs="Tahoma"/>
          <w:sz w:val="24"/>
          <w:szCs w:val="24"/>
        </w:rPr>
        <w:t>,</w:t>
      </w:r>
      <w:r w:rsidR="006B2DF0">
        <w:rPr>
          <w:rFonts w:ascii="Palatino Linotype" w:hAnsi="Palatino Linotype" w:cs="Tahoma"/>
          <w:sz w:val="24"/>
          <w:szCs w:val="24"/>
        </w:rPr>
        <w:t>6</w:t>
      </w:r>
      <w:r w:rsidR="005F5A35">
        <w:rPr>
          <w:rFonts w:ascii="Palatino Linotype" w:hAnsi="Palatino Linotype" w:cs="Tahoma"/>
          <w:sz w:val="24"/>
          <w:szCs w:val="24"/>
        </w:rPr>
        <w:t>%)</w:t>
      </w:r>
      <w:r w:rsidR="00B120EE" w:rsidRPr="0059125D">
        <w:rPr>
          <w:rFonts w:ascii="Palatino Linotype" w:hAnsi="Palatino Linotype" w:cs="Tahoma"/>
          <w:sz w:val="24"/>
          <w:szCs w:val="24"/>
        </w:rPr>
        <w:t>. V</w:t>
      </w:r>
      <w:r w:rsidR="005A2F21" w:rsidRPr="0059125D">
        <w:rPr>
          <w:rFonts w:ascii="Palatino Linotype" w:hAnsi="Palatino Linotype" w:cs="Tahoma"/>
          <w:sz w:val="24"/>
          <w:szCs w:val="24"/>
        </w:rPr>
        <w:t xml:space="preserve">išak prihoda </w:t>
      </w:r>
      <w:r w:rsidR="00B120EE" w:rsidRPr="0059125D">
        <w:rPr>
          <w:rFonts w:ascii="Palatino Linotype" w:hAnsi="Palatino Linotype" w:cs="Tahoma"/>
          <w:sz w:val="24"/>
          <w:szCs w:val="24"/>
        </w:rPr>
        <w:t xml:space="preserve">iz prethodnih godina </w:t>
      </w:r>
      <w:r w:rsidR="005A2F21" w:rsidRPr="0059125D">
        <w:rPr>
          <w:rFonts w:ascii="Palatino Linotype" w:hAnsi="Palatino Linotype" w:cs="Tahoma"/>
          <w:sz w:val="24"/>
          <w:szCs w:val="24"/>
        </w:rPr>
        <w:t>iz</w:t>
      </w:r>
      <w:r w:rsidR="00B120EE" w:rsidRPr="0059125D">
        <w:rPr>
          <w:rFonts w:ascii="Palatino Linotype" w:hAnsi="Palatino Linotype" w:cs="Tahoma"/>
          <w:sz w:val="24"/>
          <w:szCs w:val="24"/>
        </w:rPr>
        <w:t xml:space="preserve">nosi </w:t>
      </w:r>
      <w:r w:rsidR="001F38B7">
        <w:rPr>
          <w:rFonts w:ascii="Palatino Linotype" w:hAnsi="Palatino Linotype" w:cs="Tahoma"/>
          <w:sz w:val="24"/>
          <w:szCs w:val="24"/>
        </w:rPr>
        <w:t>413.326</w:t>
      </w:r>
      <w:r w:rsidR="00B120EE" w:rsidRPr="0059125D">
        <w:rPr>
          <w:rFonts w:ascii="Palatino Linotype" w:hAnsi="Palatino Linotype" w:cs="Tahoma"/>
          <w:sz w:val="24"/>
          <w:szCs w:val="24"/>
        </w:rPr>
        <w:t xml:space="preserve"> kuna</w:t>
      </w:r>
      <w:r w:rsidR="005F5A35">
        <w:rPr>
          <w:rFonts w:ascii="Palatino Linotype" w:hAnsi="Palatino Linotype" w:cs="Tahoma"/>
          <w:sz w:val="24"/>
          <w:szCs w:val="24"/>
        </w:rPr>
        <w:t xml:space="preserve">. </w:t>
      </w:r>
    </w:p>
    <w:p w14:paraId="54E2E18C" w14:textId="77777777" w:rsidR="00F75A4F" w:rsidRDefault="00F75A4F">
      <w:pPr>
        <w:rPr>
          <w:rFonts w:ascii="Palatino Linotype" w:hAnsi="Palatino Linotype" w:cs="Tahoma"/>
          <w:sz w:val="24"/>
          <w:szCs w:val="24"/>
        </w:rPr>
      </w:pPr>
      <w:r>
        <w:rPr>
          <w:rFonts w:ascii="Palatino Linotype" w:hAnsi="Palatino Linotype" w:cs="Tahoma"/>
          <w:sz w:val="24"/>
          <w:szCs w:val="24"/>
        </w:rPr>
        <w:br w:type="page"/>
      </w:r>
    </w:p>
    <w:p w14:paraId="1EF3A9C1" w14:textId="77777777" w:rsidR="00F75A4F" w:rsidRDefault="00F75A4F" w:rsidP="0029491B">
      <w:pPr>
        <w:spacing w:after="120"/>
        <w:jc w:val="both"/>
        <w:rPr>
          <w:rFonts w:ascii="Palatino Linotype" w:hAnsi="Palatino Linotype" w:cs="Tahoma"/>
          <w:sz w:val="24"/>
          <w:szCs w:val="24"/>
        </w:rPr>
      </w:pPr>
    </w:p>
    <w:p w14:paraId="04C40831" w14:textId="06561CF9" w:rsidR="00F75A4F" w:rsidRPr="009F070E" w:rsidRDefault="00F92BF0" w:rsidP="00F92BF0">
      <w:pPr>
        <w:pStyle w:val="Opisslike"/>
        <w:jc w:val="center"/>
        <w:rPr>
          <w:rFonts w:cs="Tahoma"/>
          <w:szCs w:val="24"/>
        </w:rPr>
      </w:pPr>
      <w:bookmarkStart w:id="163" w:name="_Toc443172077"/>
      <w:bookmarkStart w:id="164" w:name="_Toc475105021"/>
      <w:bookmarkStart w:id="165" w:name="_Toc507345702"/>
      <w:bookmarkStart w:id="166" w:name="_Toc1134887"/>
      <w:r>
        <w:t xml:space="preserve">Grafikon  </w:t>
      </w:r>
      <w:r w:rsidR="004F6604">
        <w:rPr>
          <w:noProof/>
        </w:rPr>
        <w:fldChar w:fldCharType="begin"/>
      </w:r>
      <w:r w:rsidR="004F6604">
        <w:rPr>
          <w:noProof/>
        </w:rPr>
        <w:instrText xml:space="preserve"> SEQ Grafikon_ \* ARABIC </w:instrText>
      </w:r>
      <w:r w:rsidR="004F6604">
        <w:rPr>
          <w:noProof/>
        </w:rPr>
        <w:fldChar w:fldCharType="separate"/>
      </w:r>
      <w:r w:rsidR="00D07A66">
        <w:rPr>
          <w:noProof/>
        </w:rPr>
        <w:t>5</w:t>
      </w:r>
      <w:r w:rsidR="004F6604">
        <w:rPr>
          <w:noProof/>
        </w:rPr>
        <w:fldChar w:fldCharType="end"/>
      </w:r>
      <w:r>
        <w:t xml:space="preserve">. </w:t>
      </w:r>
      <w:r w:rsidR="00F75A4F" w:rsidRPr="006B2DF0">
        <w:rPr>
          <w:rFonts w:cs="Tahoma"/>
          <w:szCs w:val="24"/>
        </w:rPr>
        <w:t>Struktura ukupno ostvarenih prihoda u 201</w:t>
      </w:r>
      <w:r w:rsidR="00290F79" w:rsidRPr="006B2DF0">
        <w:rPr>
          <w:rFonts w:cs="Tahoma"/>
          <w:szCs w:val="24"/>
        </w:rPr>
        <w:t>8</w:t>
      </w:r>
      <w:r w:rsidR="00F75A4F" w:rsidRPr="006B2DF0">
        <w:rPr>
          <w:rFonts w:cs="Tahoma"/>
          <w:szCs w:val="24"/>
        </w:rPr>
        <w:t>. godini</w:t>
      </w:r>
      <w:bookmarkEnd w:id="163"/>
      <w:bookmarkEnd w:id="164"/>
      <w:bookmarkEnd w:id="165"/>
      <w:bookmarkEnd w:id="166"/>
    </w:p>
    <w:p w14:paraId="6F7AE051" w14:textId="77777777" w:rsidR="00F75A4F" w:rsidRDefault="00E31977" w:rsidP="00F75A4F">
      <w:pPr>
        <w:spacing w:after="120"/>
        <w:jc w:val="center"/>
        <w:rPr>
          <w:rFonts w:ascii="Palatino Linotype" w:hAnsi="Palatino Linotype" w:cs="Tahoma"/>
          <w:sz w:val="24"/>
          <w:szCs w:val="24"/>
        </w:rPr>
      </w:pPr>
      <w:r w:rsidRPr="00E31977">
        <w:rPr>
          <w:rFonts w:ascii="Palatino Linotype" w:hAnsi="Palatino Linotype" w:cs="Tahoma"/>
          <w:noProof/>
          <w:sz w:val="24"/>
          <w:szCs w:val="24"/>
          <w:lang w:eastAsia="hr-HR"/>
        </w:rPr>
        <w:drawing>
          <wp:inline distT="0" distB="0" distL="0" distR="0" wp14:anchorId="5D4F3A57" wp14:editId="437E131E">
            <wp:extent cx="4568449" cy="2471980"/>
            <wp:effectExtent l="19050" t="0" r="3551" b="0"/>
            <wp:docPr id="10"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7FC7D2F" w14:textId="77777777" w:rsidR="003F7B8A" w:rsidRPr="0059125D" w:rsidRDefault="003F7B8A" w:rsidP="0029491B">
      <w:pPr>
        <w:spacing w:after="120"/>
        <w:jc w:val="both"/>
        <w:rPr>
          <w:rFonts w:ascii="Palatino Linotype" w:hAnsi="Palatino Linotype" w:cs="Tahoma"/>
          <w:sz w:val="24"/>
          <w:szCs w:val="24"/>
        </w:rPr>
      </w:pPr>
      <w:r w:rsidRPr="0059125D">
        <w:rPr>
          <w:rFonts w:ascii="Palatino Linotype" w:hAnsi="Palatino Linotype" w:cs="Tahoma"/>
          <w:sz w:val="24"/>
          <w:szCs w:val="24"/>
        </w:rPr>
        <w:t xml:space="preserve">U nastavku </w:t>
      </w:r>
      <w:r w:rsidR="006131B8">
        <w:rPr>
          <w:rFonts w:ascii="Palatino Linotype" w:hAnsi="Palatino Linotype" w:cs="Tahoma"/>
          <w:sz w:val="24"/>
          <w:szCs w:val="24"/>
        </w:rPr>
        <w:t>se donose</w:t>
      </w:r>
      <w:r w:rsidRPr="0059125D">
        <w:rPr>
          <w:rFonts w:ascii="Palatino Linotype" w:hAnsi="Palatino Linotype" w:cs="Tahoma"/>
          <w:sz w:val="24"/>
          <w:szCs w:val="24"/>
        </w:rPr>
        <w:t xml:space="preserve"> obrazloženja ostvarenja prihodovnih pozicija prikazanih u Financijskom izvješću.</w:t>
      </w:r>
    </w:p>
    <w:p w14:paraId="0C5B545C" w14:textId="77777777" w:rsidR="000B586F" w:rsidRPr="00A7606F" w:rsidRDefault="003B50EB" w:rsidP="000B586F">
      <w:pPr>
        <w:spacing w:after="120"/>
        <w:jc w:val="both"/>
        <w:rPr>
          <w:rFonts w:ascii="Palatino Linotype" w:hAnsi="Palatino Linotype" w:cs="Tahoma"/>
          <w:sz w:val="24"/>
          <w:szCs w:val="24"/>
        </w:rPr>
      </w:pPr>
      <w:r w:rsidRPr="00245F35">
        <w:rPr>
          <w:rFonts w:ascii="Palatino Linotype" w:hAnsi="Palatino Linotype" w:cs="Tahoma"/>
          <w:b/>
          <w:i/>
          <w:sz w:val="24"/>
          <w:szCs w:val="24"/>
        </w:rPr>
        <w:t>Prihodi od boravišne pristojbe</w:t>
      </w:r>
      <w:r w:rsidRPr="00521E19">
        <w:rPr>
          <w:rFonts w:ascii="Palatino Linotype" w:hAnsi="Palatino Linotype" w:cs="Tahoma"/>
          <w:sz w:val="24"/>
          <w:szCs w:val="24"/>
        </w:rPr>
        <w:t xml:space="preserve"> – </w:t>
      </w:r>
      <w:bookmarkStart w:id="167" w:name="_Toc156552246"/>
      <w:bookmarkStart w:id="168" w:name="_Toc156571054"/>
      <w:bookmarkStart w:id="169" w:name="_Toc184144815"/>
      <w:bookmarkStart w:id="170" w:name="_Toc185488325"/>
      <w:r w:rsidR="000B586F" w:rsidRPr="00A7606F">
        <w:rPr>
          <w:rFonts w:ascii="Palatino Linotype" w:hAnsi="Palatino Linotype" w:cs="Tahoma"/>
          <w:sz w:val="24"/>
          <w:szCs w:val="24"/>
        </w:rPr>
        <w:t>u razdoblju od 1.1.201</w:t>
      </w:r>
      <w:r w:rsidR="00290F79">
        <w:rPr>
          <w:rFonts w:ascii="Palatino Linotype" w:hAnsi="Palatino Linotype" w:cs="Tahoma"/>
          <w:sz w:val="24"/>
          <w:szCs w:val="24"/>
        </w:rPr>
        <w:t>8</w:t>
      </w:r>
      <w:r w:rsidR="000B586F" w:rsidRPr="00A7606F">
        <w:rPr>
          <w:rFonts w:ascii="Palatino Linotype" w:hAnsi="Palatino Linotype" w:cs="Tahoma"/>
          <w:sz w:val="24"/>
          <w:szCs w:val="24"/>
        </w:rPr>
        <w:t>. do 31.12.201</w:t>
      </w:r>
      <w:r w:rsidR="00290F79">
        <w:rPr>
          <w:rFonts w:ascii="Palatino Linotype" w:hAnsi="Palatino Linotype" w:cs="Tahoma"/>
          <w:sz w:val="24"/>
          <w:szCs w:val="24"/>
        </w:rPr>
        <w:t>8</w:t>
      </w:r>
      <w:r w:rsidR="000B586F" w:rsidRPr="00A7606F">
        <w:rPr>
          <w:rFonts w:ascii="Palatino Linotype" w:hAnsi="Palatino Linotype" w:cs="Tahoma"/>
          <w:sz w:val="24"/>
          <w:szCs w:val="24"/>
        </w:rPr>
        <w:t xml:space="preserve">. ostvareno je </w:t>
      </w:r>
      <w:r w:rsidR="00290F79">
        <w:rPr>
          <w:rFonts w:ascii="Palatino Linotype" w:hAnsi="Palatino Linotype" w:cs="Tahoma"/>
          <w:sz w:val="24"/>
          <w:szCs w:val="24"/>
        </w:rPr>
        <w:t>6.484.143</w:t>
      </w:r>
      <w:r w:rsidR="000B586F">
        <w:rPr>
          <w:rFonts w:ascii="Palatino Linotype" w:hAnsi="Palatino Linotype" w:cs="Tahoma"/>
          <w:sz w:val="24"/>
          <w:szCs w:val="24"/>
        </w:rPr>
        <w:t xml:space="preserve"> </w:t>
      </w:r>
      <w:r w:rsidR="000B586F" w:rsidRPr="00A7606F">
        <w:rPr>
          <w:rFonts w:ascii="Palatino Linotype" w:hAnsi="Palatino Linotype" w:cs="Tahoma"/>
          <w:sz w:val="24"/>
          <w:szCs w:val="24"/>
        </w:rPr>
        <w:t xml:space="preserve">kn boravišne pristojbe. Ti su prihodi </w:t>
      </w:r>
      <w:r w:rsidR="00290F79">
        <w:rPr>
          <w:rFonts w:ascii="Palatino Linotype" w:hAnsi="Palatino Linotype" w:cs="Tahoma"/>
          <w:sz w:val="24"/>
          <w:szCs w:val="24"/>
        </w:rPr>
        <w:t>4</w:t>
      </w:r>
      <w:r w:rsidR="000B586F" w:rsidRPr="00A7606F">
        <w:rPr>
          <w:rFonts w:ascii="Palatino Linotype" w:hAnsi="Palatino Linotype" w:cs="Tahoma"/>
          <w:sz w:val="24"/>
          <w:szCs w:val="24"/>
        </w:rPr>
        <w:t>% veći u odnosu na plan za 201</w:t>
      </w:r>
      <w:r w:rsidR="00290F79">
        <w:rPr>
          <w:rFonts w:ascii="Palatino Linotype" w:hAnsi="Palatino Linotype" w:cs="Tahoma"/>
          <w:sz w:val="24"/>
          <w:szCs w:val="24"/>
        </w:rPr>
        <w:t>8</w:t>
      </w:r>
      <w:r w:rsidR="000B586F" w:rsidRPr="00A7606F">
        <w:rPr>
          <w:rFonts w:ascii="Palatino Linotype" w:hAnsi="Palatino Linotype" w:cs="Tahoma"/>
          <w:sz w:val="24"/>
          <w:szCs w:val="24"/>
        </w:rPr>
        <w:t>. god</w:t>
      </w:r>
      <w:r w:rsidR="000B586F">
        <w:rPr>
          <w:rFonts w:ascii="Palatino Linotype" w:hAnsi="Palatino Linotype" w:cs="Tahoma"/>
          <w:sz w:val="24"/>
          <w:szCs w:val="24"/>
        </w:rPr>
        <w:t xml:space="preserve">inu. </w:t>
      </w:r>
      <w:r w:rsidR="000B586F" w:rsidRPr="00A7606F">
        <w:rPr>
          <w:rFonts w:ascii="Palatino Linotype" w:hAnsi="Palatino Linotype" w:cs="Tahoma"/>
          <w:sz w:val="24"/>
          <w:szCs w:val="24"/>
        </w:rPr>
        <w:t>U odnosu na 201</w:t>
      </w:r>
      <w:r w:rsidR="00290F79">
        <w:rPr>
          <w:rFonts w:ascii="Palatino Linotype" w:hAnsi="Palatino Linotype" w:cs="Tahoma"/>
          <w:sz w:val="24"/>
          <w:szCs w:val="24"/>
        </w:rPr>
        <w:t>7</w:t>
      </w:r>
      <w:r w:rsidR="000B586F" w:rsidRPr="00A7606F">
        <w:rPr>
          <w:rFonts w:ascii="Palatino Linotype" w:hAnsi="Palatino Linotype" w:cs="Tahoma"/>
          <w:sz w:val="24"/>
          <w:szCs w:val="24"/>
        </w:rPr>
        <w:t>. godin</w:t>
      </w:r>
      <w:r w:rsidR="000B586F">
        <w:rPr>
          <w:rFonts w:ascii="Palatino Linotype" w:hAnsi="Palatino Linotype" w:cs="Tahoma"/>
          <w:sz w:val="24"/>
          <w:szCs w:val="24"/>
        </w:rPr>
        <w:t>u</w:t>
      </w:r>
      <w:r w:rsidR="000B586F" w:rsidRPr="00A7606F">
        <w:rPr>
          <w:rFonts w:ascii="Palatino Linotype" w:hAnsi="Palatino Linotype" w:cs="Tahoma"/>
          <w:sz w:val="24"/>
          <w:szCs w:val="24"/>
        </w:rPr>
        <w:t xml:space="preserve"> prihodi od boravišne pristojbe su </w:t>
      </w:r>
      <w:r w:rsidR="00290F79">
        <w:rPr>
          <w:rFonts w:ascii="Palatino Linotype" w:hAnsi="Palatino Linotype" w:cs="Tahoma"/>
          <w:sz w:val="24"/>
          <w:szCs w:val="24"/>
        </w:rPr>
        <w:t>12</w:t>
      </w:r>
      <w:r w:rsidR="000B586F" w:rsidRPr="00A7606F">
        <w:rPr>
          <w:rFonts w:ascii="Palatino Linotype" w:hAnsi="Palatino Linotype" w:cs="Tahoma"/>
          <w:sz w:val="24"/>
          <w:szCs w:val="24"/>
        </w:rPr>
        <w:t>% veći (na dan 31.12.201</w:t>
      </w:r>
      <w:r w:rsidR="00290F79">
        <w:rPr>
          <w:rFonts w:ascii="Palatino Linotype" w:hAnsi="Palatino Linotype" w:cs="Tahoma"/>
          <w:sz w:val="24"/>
          <w:szCs w:val="24"/>
        </w:rPr>
        <w:t>7</w:t>
      </w:r>
      <w:r w:rsidR="000B586F" w:rsidRPr="00A7606F">
        <w:rPr>
          <w:rFonts w:ascii="Palatino Linotype" w:hAnsi="Palatino Linotype" w:cs="Tahoma"/>
          <w:sz w:val="24"/>
          <w:szCs w:val="24"/>
        </w:rPr>
        <w:t xml:space="preserve">. godine prihodi od boravišne pristojbe iznosili su </w:t>
      </w:r>
      <w:r w:rsidR="000B586F">
        <w:rPr>
          <w:rFonts w:ascii="Palatino Linotype" w:hAnsi="Palatino Linotype" w:cs="Tahoma"/>
          <w:sz w:val="24"/>
          <w:szCs w:val="24"/>
        </w:rPr>
        <w:t>5.</w:t>
      </w:r>
      <w:r w:rsidR="00290F79">
        <w:rPr>
          <w:rFonts w:ascii="Palatino Linotype" w:hAnsi="Palatino Linotype" w:cs="Tahoma"/>
          <w:sz w:val="24"/>
          <w:szCs w:val="24"/>
        </w:rPr>
        <w:t>775.256</w:t>
      </w:r>
      <w:r w:rsidR="000B586F">
        <w:rPr>
          <w:rFonts w:ascii="Palatino Linotype" w:hAnsi="Palatino Linotype" w:cs="Tahoma"/>
          <w:sz w:val="24"/>
          <w:szCs w:val="24"/>
        </w:rPr>
        <w:t xml:space="preserve"> </w:t>
      </w:r>
      <w:r w:rsidR="000B586F" w:rsidRPr="00A7606F">
        <w:rPr>
          <w:rFonts w:ascii="Palatino Linotype" w:hAnsi="Palatino Linotype" w:cs="Tahoma"/>
          <w:sz w:val="24"/>
          <w:szCs w:val="24"/>
        </w:rPr>
        <w:t xml:space="preserve">kn).  </w:t>
      </w:r>
    </w:p>
    <w:p w14:paraId="26C0108F" w14:textId="77777777" w:rsidR="00207D86" w:rsidRDefault="00207D86" w:rsidP="00207D86">
      <w:pPr>
        <w:spacing w:after="120"/>
        <w:jc w:val="both"/>
        <w:rPr>
          <w:rFonts w:ascii="Palatino Linotype" w:hAnsi="Palatino Linotype"/>
          <w:sz w:val="24"/>
        </w:rPr>
      </w:pPr>
      <w:r w:rsidRPr="00A7606F">
        <w:rPr>
          <w:rFonts w:ascii="Palatino Linotype" w:hAnsi="Palatino Linotype" w:cs="Tahoma"/>
          <w:sz w:val="24"/>
          <w:szCs w:val="24"/>
        </w:rPr>
        <w:t>U razdoblju od 1.1. do 31.12.201</w:t>
      </w:r>
      <w:r w:rsidR="00290F79">
        <w:rPr>
          <w:rFonts w:ascii="Palatino Linotype" w:hAnsi="Palatino Linotype" w:cs="Tahoma"/>
          <w:sz w:val="24"/>
          <w:szCs w:val="24"/>
        </w:rPr>
        <w:t>8</w:t>
      </w:r>
      <w:r w:rsidRPr="00A7606F">
        <w:rPr>
          <w:rFonts w:ascii="Palatino Linotype" w:hAnsi="Palatino Linotype" w:cs="Tahoma"/>
          <w:sz w:val="24"/>
          <w:szCs w:val="24"/>
        </w:rPr>
        <w:t xml:space="preserve">. prihodovali smo </w:t>
      </w:r>
      <w:r w:rsidR="00290F79">
        <w:rPr>
          <w:rFonts w:ascii="Palatino Linotype" w:hAnsi="Palatino Linotype" w:cs="Tahoma"/>
          <w:sz w:val="24"/>
          <w:szCs w:val="24"/>
        </w:rPr>
        <w:t>280.936</w:t>
      </w:r>
      <w:r>
        <w:rPr>
          <w:rFonts w:ascii="Palatino Linotype" w:hAnsi="Palatino Linotype" w:cs="Tahoma"/>
          <w:sz w:val="24"/>
          <w:szCs w:val="24"/>
        </w:rPr>
        <w:t xml:space="preserve"> </w:t>
      </w:r>
      <w:r w:rsidRPr="00A7606F">
        <w:rPr>
          <w:rFonts w:ascii="Palatino Linotype" w:hAnsi="Palatino Linotype" w:cs="Tahoma"/>
          <w:sz w:val="24"/>
          <w:szCs w:val="24"/>
        </w:rPr>
        <w:t xml:space="preserve">kn </w:t>
      </w:r>
      <w:r w:rsidRPr="002D7FBA">
        <w:rPr>
          <w:rFonts w:ascii="Palatino Linotype" w:hAnsi="Palatino Linotype" w:cs="Tahoma"/>
          <w:i/>
          <w:sz w:val="24"/>
          <w:szCs w:val="24"/>
        </w:rPr>
        <w:t>boravišne pristojbe od plovnih objekata.</w:t>
      </w:r>
      <w:r>
        <w:rPr>
          <w:rFonts w:ascii="Palatino Linotype" w:hAnsi="Palatino Linotype" w:cs="Tahoma"/>
          <w:sz w:val="24"/>
          <w:szCs w:val="24"/>
        </w:rPr>
        <w:t xml:space="preserve"> U odnosu na prethodnu 201</w:t>
      </w:r>
      <w:r w:rsidR="00290F79">
        <w:rPr>
          <w:rFonts w:ascii="Palatino Linotype" w:hAnsi="Palatino Linotype" w:cs="Tahoma"/>
          <w:sz w:val="24"/>
          <w:szCs w:val="24"/>
        </w:rPr>
        <w:t>7</w:t>
      </w:r>
      <w:r w:rsidRPr="00A7606F">
        <w:rPr>
          <w:rFonts w:ascii="Palatino Linotype" w:hAnsi="Palatino Linotype" w:cs="Tahoma"/>
          <w:sz w:val="24"/>
          <w:szCs w:val="24"/>
        </w:rPr>
        <w:t xml:space="preserve">. godinu prihodovano je </w:t>
      </w:r>
      <w:r w:rsidR="00290F79">
        <w:rPr>
          <w:rFonts w:ascii="Palatino Linotype" w:hAnsi="Palatino Linotype" w:cs="Tahoma"/>
          <w:sz w:val="24"/>
          <w:szCs w:val="24"/>
        </w:rPr>
        <w:t>76</w:t>
      </w:r>
      <w:r w:rsidRPr="00A7606F">
        <w:rPr>
          <w:rFonts w:ascii="Palatino Linotype" w:hAnsi="Palatino Linotype" w:cs="Tahoma"/>
          <w:sz w:val="24"/>
          <w:szCs w:val="24"/>
        </w:rPr>
        <w:t xml:space="preserve">% </w:t>
      </w:r>
      <w:r>
        <w:rPr>
          <w:rFonts w:ascii="Palatino Linotype" w:hAnsi="Palatino Linotype" w:cs="Tahoma"/>
          <w:sz w:val="24"/>
          <w:szCs w:val="24"/>
        </w:rPr>
        <w:t>više</w:t>
      </w:r>
      <w:r w:rsidRPr="00A7606F">
        <w:rPr>
          <w:rFonts w:ascii="Palatino Linotype" w:hAnsi="Palatino Linotype" w:cs="Tahoma"/>
          <w:sz w:val="24"/>
          <w:szCs w:val="24"/>
        </w:rPr>
        <w:t xml:space="preserve"> sredstava (u 201</w:t>
      </w:r>
      <w:r w:rsidR="00290F79">
        <w:rPr>
          <w:rFonts w:ascii="Palatino Linotype" w:hAnsi="Palatino Linotype" w:cs="Tahoma"/>
          <w:sz w:val="24"/>
          <w:szCs w:val="24"/>
        </w:rPr>
        <w:t>7</w:t>
      </w:r>
      <w:r w:rsidRPr="00A7606F">
        <w:rPr>
          <w:rFonts w:ascii="Palatino Linotype" w:hAnsi="Palatino Linotype" w:cs="Tahoma"/>
          <w:sz w:val="24"/>
          <w:szCs w:val="24"/>
        </w:rPr>
        <w:t xml:space="preserve">. prihodi su iznosili </w:t>
      </w:r>
      <w:r>
        <w:rPr>
          <w:rFonts w:ascii="Palatino Linotype" w:hAnsi="Palatino Linotype" w:cs="Tahoma"/>
          <w:sz w:val="24"/>
          <w:szCs w:val="24"/>
        </w:rPr>
        <w:t>1</w:t>
      </w:r>
      <w:r w:rsidR="00290F79">
        <w:rPr>
          <w:rFonts w:ascii="Palatino Linotype" w:hAnsi="Palatino Linotype" w:cs="Tahoma"/>
          <w:sz w:val="24"/>
          <w:szCs w:val="24"/>
        </w:rPr>
        <w:t>59</w:t>
      </w:r>
      <w:r>
        <w:rPr>
          <w:rFonts w:ascii="Palatino Linotype" w:hAnsi="Palatino Linotype" w:cs="Tahoma"/>
          <w:sz w:val="24"/>
          <w:szCs w:val="24"/>
        </w:rPr>
        <w:t>.</w:t>
      </w:r>
      <w:r w:rsidR="00290F79">
        <w:rPr>
          <w:rFonts w:ascii="Palatino Linotype" w:hAnsi="Palatino Linotype" w:cs="Tahoma"/>
          <w:sz w:val="24"/>
          <w:szCs w:val="24"/>
        </w:rPr>
        <w:t>592</w:t>
      </w:r>
      <w:r>
        <w:rPr>
          <w:rFonts w:ascii="Palatino Linotype" w:hAnsi="Palatino Linotype" w:cs="Tahoma"/>
          <w:sz w:val="24"/>
          <w:szCs w:val="24"/>
        </w:rPr>
        <w:t xml:space="preserve"> </w:t>
      </w:r>
      <w:r w:rsidRPr="00A7606F">
        <w:rPr>
          <w:rFonts w:ascii="Palatino Linotype" w:hAnsi="Palatino Linotype" w:cs="Tahoma"/>
          <w:sz w:val="24"/>
          <w:szCs w:val="24"/>
        </w:rPr>
        <w:t>kn).</w:t>
      </w:r>
      <w:r>
        <w:rPr>
          <w:rFonts w:ascii="Palatino Linotype" w:hAnsi="Palatino Linotype" w:cs="Tahoma"/>
          <w:sz w:val="24"/>
          <w:szCs w:val="24"/>
        </w:rPr>
        <w:t xml:space="preserve"> </w:t>
      </w:r>
      <w:r w:rsidRPr="00207D86">
        <w:rPr>
          <w:rFonts w:ascii="Palatino Linotype" w:hAnsi="Palatino Linotype"/>
          <w:sz w:val="24"/>
        </w:rPr>
        <w:t xml:space="preserve">Ovu boravišnu pristojbu pravne i fizičke osobe koje pružaju usluge noćenja na plovnom objektu nautičkog turizma, kao i vlasnik ili korisnik plovila za sebe i sve osobe koje noće na tom plovilu uplaćuju na poseban račun Hrvatske turističke zajednice. Pri tome HTZ 40% tih sredstava uplaćuje turističkim zajednicama na čijim se područjima ostvaruje turistički promet, od čega turistička zajednica županije zadržava 10%, a preostalih 30% uplaćuje na račune lokalnih turističkih zajednica na čijim se područjima ostvaruje promet u nautičkom turizmu. </w:t>
      </w:r>
    </w:p>
    <w:p w14:paraId="31480E33" w14:textId="77777777" w:rsidR="00207D86" w:rsidRDefault="00783577" w:rsidP="00207D86">
      <w:pPr>
        <w:spacing w:after="120"/>
        <w:jc w:val="both"/>
        <w:rPr>
          <w:rFonts w:ascii="Palatino Linotype" w:hAnsi="Palatino Linotype" w:cstheme="minorHAnsi"/>
          <w:sz w:val="24"/>
          <w:szCs w:val="24"/>
        </w:rPr>
      </w:pPr>
      <w:r w:rsidRPr="00245F35">
        <w:rPr>
          <w:rFonts w:ascii="Palatino Linotype" w:hAnsi="Palatino Linotype" w:cstheme="minorHAnsi"/>
          <w:b/>
          <w:i/>
          <w:sz w:val="24"/>
          <w:szCs w:val="24"/>
        </w:rPr>
        <w:t>Prihodi od turističke članarine</w:t>
      </w:r>
      <w:r w:rsidRPr="00542774">
        <w:rPr>
          <w:rFonts w:ascii="Palatino Linotype" w:hAnsi="Palatino Linotype" w:cstheme="minorHAnsi"/>
          <w:b/>
          <w:sz w:val="24"/>
          <w:szCs w:val="24"/>
        </w:rPr>
        <w:t xml:space="preserve"> – </w:t>
      </w:r>
      <w:r w:rsidR="000B586F" w:rsidRPr="00542774">
        <w:rPr>
          <w:rFonts w:ascii="Palatino Linotype" w:hAnsi="Palatino Linotype" w:cstheme="minorHAnsi"/>
          <w:sz w:val="24"/>
          <w:szCs w:val="24"/>
        </w:rPr>
        <w:t>u razdoblju od 1.1. do 31.12.201</w:t>
      </w:r>
      <w:r w:rsidR="00290F79">
        <w:rPr>
          <w:rFonts w:ascii="Palatino Linotype" w:hAnsi="Palatino Linotype" w:cstheme="minorHAnsi"/>
          <w:sz w:val="24"/>
          <w:szCs w:val="24"/>
        </w:rPr>
        <w:t>8</w:t>
      </w:r>
      <w:r w:rsidR="000B586F" w:rsidRPr="00542774">
        <w:rPr>
          <w:rFonts w:ascii="Palatino Linotype" w:hAnsi="Palatino Linotype" w:cstheme="minorHAnsi"/>
          <w:sz w:val="24"/>
          <w:szCs w:val="24"/>
        </w:rPr>
        <w:t xml:space="preserve">. godine ostvareno je </w:t>
      </w:r>
      <w:r w:rsidR="000B586F">
        <w:rPr>
          <w:rFonts w:ascii="Palatino Linotype" w:hAnsi="Palatino Linotype" w:cstheme="minorHAnsi"/>
          <w:sz w:val="24"/>
          <w:szCs w:val="24"/>
        </w:rPr>
        <w:t>2</w:t>
      </w:r>
      <w:r w:rsidR="00290F79">
        <w:rPr>
          <w:rFonts w:ascii="Palatino Linotype" w:hAnsi="Palatino Linotype" w:cstheme="minorHAnsi"/>
          <w:sz w:val="24"/>
          <w:szCs w:val="24"/>
        </w:rPr>
        <w:t>91</w:t>
      </w:r>
      <w:r w:rsidR="000B586F">
        <w:rPr>
          <w:rFonts w:ascii="Palatino Linotype" w:hAnsi="Palatino Linotype" w:cstheme="minorHAnsi"/>
          <w:sz w:val="24"/>
          <w:szCs w:val="24"/>
        </w:rPr>
        <w:t>.</w:t>
      </w:r>
      <w:r w:rsidR="00290F79">
        <w:rPr>
          <w:rFonts w:ascii="Palatino Linotype" w:hAnsi="Palatino Linotype" w:cstheme="minorHAnsi"/>
          <w:sz w:val="24"/>
          <w:szCs w:val="24"/>
        </w:rPr>
        <w:t>683</w:t>
      </w:r>
      <w:r w:rsidR="000B586F">
        <w:rPr>
          <w:rFonts w:ascii="Palatino Linotype" w:hAnsi="Palatino Linotype" w:cstheme="minorHAnsi"/>
          <w:sz w:val="24"/>
          <w:szCs w:val="24"/>
        </w:rPr>
        <w:t xml:space="preserve"> </w:t>
      </w:r>
      <w:r w:rsidR="000B586F" w:rsidRPr="00542774">
        <w:rPr>
          <w:rFonts w:ascii="Palatino Linotype" w:hAnsi="Palatino Linotype" w:cstheme="minorHAnsi"/>
          <w:sz w:val="24"/>
          <w:szCs w:val="24"/>
        </w:rPr>
        <w:t>kn prihoda od turističke članarine. U odnosu na plan za 201</w:t>
      </w:r>
      <w:r w:rsidR="00290F79">
        <w:rPr>
          <w:rFonts w:ascii="Palatino Linotype" w:hAnsi="Palatino Linotype" w:cstheme="minorHAnsi"/>
          <w:sz w:val="24"/>
          <w:szCs w:val="24"/>
        </w:rPr>
        <w:t>8</w:t>
      </w:r>
      <w:r w:rsidR="000B586F" w:rsidRPr="00542774">
        <w:rPr>
          <w:rFonts w:ascii="Palatino Linotype" w:hAnsi="Palatino Linotype" w:cstheme="minorHAnsi"/>
          <w:sz w:val="24"/>
          <w:szCs w:val="24"/>
        </w:rPr>
        <w:t>. godinu ti su prihodi</w:t>
      </w:r>
      <w:r w:rsidR="000B586F">
        <w:rPr>
          <w:rFonts w:ascii="Palatino Linotype" w:hAnsi="Palatino Linotype" w:cstheme="minorHAnsi"/>
          <w:sz w:val="24"/>
          <w:szCs w:val="24"/>
        </w:rPr>
        <w:t xml:space="preserve"> </w:t>
      </w:r>
      <w:r w:rsidR="00290F79">
        <w:rPr>
          <w:rFonts w:ascii="Palatino Linotype" w:hAnsi="Palatino Linotype" w:cstheme="minorHAnsi"/>
          <w:sz w:val="24"/>
          <w:szCs w:val="24"/>
        </w:rPr>
        <w:t>22</w:t>
      </w:r>
      <w:r w:rsidR="000B586F" w:rsidRPr="00542774">
        <w:rPr>
          <w:rFonts w:ascii="Palatino Linotype" w:hAnsi="Palatino Linotype" w:cstheme="minorHAnsi"/>
          <w:sz w:val="24"/>
          <w:szCs w:val="24"/>
        </w:rPr>
        <w:t xml:space="preserve">% </w:t>
      </w:r>
      <w:r w:rsidR="00290F79">
        <w:rPr>
          <w:rFonts w:ascii="Palatino Linotype" w:hAnsi="Palatino Linotype" w:cstheme="minorHAnsi"/>
          <w:sz w:val="24"/>
          <w:szCs w:val="24"/>
        </w:rPr>
        <w:t>već</w:t>
      </w:r>
      <w:r w:rsidR="000B586F">
        <w:rPr>
          <w:rFonts w:ascii="Palatino Linotype" w:hAnsi="Palatino Linotype" w:cstheme="minorHAnsi"/>
          <w:sz w:val="24"/>
          <w:szCs w:val="24"/>
        </w:rPr>
        <w:t>i. U odnosu na 201</w:t>
      </w:r>
      <w:r w:rsidR="00290F79">
        <w:rPr>
          <w:rFonts w:ascii="Palatino Linotype" w:hAnsi="Palatino Linotype" w:cstheme="minorHAnsi"/>
          <w:sz w:val="24"/>
          <w:szCs w:val="24"/>
        </w:rPr>
        <w:t>7</w:t>
      </w:r>
      <w:r w:rsidR="000B586F">
        <w:rPr>
          <w:rFonts w:ascii="Palatino Linotype" w:hAnsi="Palatino Linotype" w:cstheme="minorHAnsi"/>
          <w:sz w:val="24"/>
          <w:szCs w:val="24"/>
        </w:rPr>
        <w:t>. godinu prihodovano je 1</w:t>
      </w:r>
      <w:r w:rsidR="00290F79">
        <w:rPr>
          <w:rFonts w:ascii="Palatino Linotype" w:hAnsi="Palatino Linotype" w:cstheme="minorHAnsi"/>
          <w:sz w:val="24"/>
          <w:szCs w:val="24"/>
        </w:rPr>
        <w:t>7</w:t>
      </w:r>
      <w:r w:rsidR="000B586F">
        <w:rPr>
          <w:rFonts w:ascii="Palatino Linotype" w:hAnsi="Palatino Linotype" w:cstheme="minorHAnsi"/>
          <w:sz w:val="24"/>
          <w:szCs w:val="24"/>
        </w:rPr>
        <w:t xml:space="preserve">% </w:t>
      </w:r>
      <w:r w:rsidR="00290F79">
        <w:rPr>
          <w:rFonts w:ascii="Palatino Linotype" w:hAnsi="Palatino Linotype" w:cstheme="minorHAnsi"/>
          <w:sz w:val="24"/>
          <w:szCs w:val="24"/>
        </w:rPr>
        <w:t>viš</w:t>
      </w:r>
      <w:r w:rsidR="000B586F">
        <w:rPr>
          <w:rFonts w:ascii="Palatino Linotype" w:hAnsi="Palatino Linotype" w:cstheme="minorHAnsi"/>
          <w:sz w:val="24"/>
          <w:szCs w:val="24"/>
        </w:rPr>
        <w:t>e sredstava (prihodi od turističke članarine u 201</w:t>
      </w:r>
      <w:r w:rsidR="00290F79">
        <w:rPr>
          <w:rFonts w:ascii="Palatino Linotype" w:hAnsi="Palatino Linotype" w:cstheme="minorHAnsi"/>
          <w:sz w:val="24"/>
          <w:szCs w:val="24"/>
        </w:rPr>
        <w:t>7</w:t>
      </w:r>
      <w:r w:rsidR="000B586F">
        <w:rPr>
          <w:rFonts w:ascii="Palatino Linotype" w:hAnsi="Palatino Linotype" w:cstheme="minorHAnsi"/>
          <w:sz w:val="24"/>
          <w:szCs w:val="24"/>
        </w:rPr>
        <w:t>. godini iznosili su 2</w:t>
      </w:r>
      <w:r w:rsidR="00290F79">
        <w:rPr>
          <w:rFonts w:ascii="Palatino Linotype" w:hAnsi="Palatino Linotype" w:cstheme="minorHAnsi"/>
          <w:sz w:val="24"/>
          <w:szCs w:val="24"/>
        </w:rPr>
        <w:t>50.162</w:t>
      </w:r>
      <w:r w:rsidR="000B586F">
        <w:rPr>
          <w:rFonts w:ascii="Palatino Linotype" w:hAnsi="Palatino Linotype" w:cstheme="minorHAnsi"/>
          <w:sz w:val="24"/>
          <w:szCs w:val="24"/>
        </w:rPr>
        <w:t xml:space="preserve"> kn).</w:t>
      </w:r>
      <w:r w:rsidR="000B586F" w:rsidRPr="00542774">
        <w:rPr>
          <w:rFonts w:ascii="Palatino Linotype" w:hAnsi="Palatino Linotype" w:cstheme="minorHAnsi"/>
          <w:sz w:val="24"/>
          <w:szCs w:val="24"/>
        </w:rPr>
        <w:t xml:space="preserve"> </w:t>
      </w:r>
    </w:p>
    <w:p w14:paraId="3455829C" w14:textId="77777777" w:rsidR="000B586F" w:rsidRPr="00585B58" w:rsidRDefault="000B586F" w:rsidP="000B586F">
      <w:pPr>
        <w:spacing w:after="120"/>
        <w:jc w:val="both"/>
        <w:rPr>
          <w:rFonts w:ascii="Palatino Linotype" w:hAnsi="Palatino Linotype" w:cstheme="minorHAnsi"/>
          <w:sz w:val="24"/>
          <w:szCs w:val="24"/>
        </w:rPr>
      </w:pPr>
    </w:p>
    <w:p w14:paraId="4F806A78" w14:textId="77777777" w:rsidR="00945047" w:rsidRPr="00883E3A" w:rsidRDefault="00945047" w:rsidP="000B586F">
      <w:pPr>
        <w:spacing w:after="120"/>
        <w:jc w:val="both"/>
        <w:rPr>
          <w:rFonts w:ascii="Palatino Linotype" w:hAnsi="Palatino Linotype" w:cs="Tahoma"/>
          <w:sz w:val="24"/>
          <w:szCs w:val="24"/>
        </w:rPr>
      </w:pPr>
    </w:p>
    <w:p w14:paraId="0C816898" w14:textId="77777777" w:rsidR="00520246" w:rsidRPr="00C95EEB" w:rsidRDefault="00520246">
      <w:pPr>
        <w:rPr>
          <w:rFonts w:ascii="Palatino Linotype" w:hAnsi="Palatino Linotype" w:cs="Tahoma"/>
          <w:sz w:val="24"/>
          <w:szCs w:val="24"/>
        </w:rPr>
      </w:pPr>
      <w:r w:rsidRPr="00C95EEB">
        <w:rPr>
          <w:rFonts w:ascii="Palatino Linotype" w:hAnsi="Palatino Linotype" w:cs="Tahoma"/>
          <w:sz w:val="24"/>
          <w:szCs w:val="24"/>
        </w:rPr>
        <w:br w:type="page"/>
      </w:r>
    </w:p>
    <w:p w14:paraId="5B965161" w14:textId="77777777" w:rsidR="00520246" w:rsidRPr="00C95EEB" w:rsidRDefault="00520246" w:rsidP="00DA7EA5">
      <w:pPr>
        <w:jc w:val="center"/>
        <w:rPr>
          <w:rFonts w:ascii="Palatino Linotype" w:hAnsi="Palatino Linotype" w:cs="Tahoma"/>
          <w:sz w:val="24"/>
          <w:szCs w:val="24"/>
        </w:rPr>
      </w:pPr>
    </w:p>
    <w:p w14:paraId="30BCDEFD" w14:textId="702CEF6B" w:rsidR="003F7B8A" w:rsidRPr="002603B9" w:rsidRDefault="00F92BF0" w:rsidP="00781EF2">
      <w:pPr>
        <w:pStyle w:val="Opisslike"/>
        <w:rPr>
          <w:rFonts w:cs="Tahoma"/>
          <w:szCs w:val="24"/>
        </w:rPr>
      </w:pPr>
      <w:bookmarkStart w:id="171" w:name="_Toc507345703"/>
      <w:bookmarkStart w:id="172" w:name="_Toc443172078"/>
      <w:bookmarkStart w:id="173" w:name="_Toc475105022"/>
      <w:r>
        <w:rPr>
          <w:rFonts w:cs="Tahoma"/>
          <w:szCs w:val="24"/>
          <w:lang w:val="it-IT"/>
        </w:rPr>
        <w:t xml:space="preserve"> </w:t>
      </w:r>
      <w:bookmarkStart w:id="174" w:name="_Toc1134888"/>
      <w:r>
        <w:t xml:space="preserve">Grafikon  </w:t>
      </w:r>
      <w:r w:rsidR="004F6604">
        <w:rPr>
          <w:noProof/>
        </w:rPr>
        <w:fldChar w:fldCharType="begin"/>
      </w:r>
      <w:r w:rsidR="004F6604">
        <w:rPr>
          <w:noProof/>
        </w:rPr>
        <w:instrText xml:space="preserve"> SEQ Grafikon_ \* ARABIC </w:instrText>
      </w:r>
      <w:r w:rsidR="004F6604">
        <w:rPr>
          <w:noProof/>
        </w:rPr>
        <w:fldChar w:fldCharType="separate"/>
      </w:r>
      <w:r w:rsidR="00D07A66">
        <w:rPr>
          <w:noProof/>
        </w:rPr>
        <w:t>6</w:t>
      </w:r>
      <w:r w:rsidR="004F6604">
        <w:rPr>
          <w:noProof/>
        </w:rPr>
        <w:fldChar w:fldCharType="end"/>
      </w:r>
      <w:r>
        <w:t xml:space="preserve">. </w:t>
      </w:r>
      <w:proofErr w:type="spellStart"/>
      <w:r>
        <w:rPr>
          <w:rFonts w:cs="Tahoma"/>
          <w:szCs w:val="24"/>
          <w:lang w:val="it-IT"/>
        </w:rPr>
        <w:t>O</w:t>
      </w:r>
      <w:r w:rsidR="003F7B8A" w:rsidRPr="002603B9">
        <w:rPr>
          <w:rFonts w:cs="Tahoma"/>
          <w:szCs w:val="24"/>
          <w:lang w:val="it-IT"/>
        </w:rPr>
        <w:t>stvareni</w:t>
      </w:r>
      <w:proofErr w:type="spellEnd"/>
      <w:r w:rsidR="003F7B8A" w:rsidRPr="002603B9">
        <w:rPr>
          <w:rFonts w:cs="Tahoma"/>
          <w:szCs w:val="24"/>
        </w:rPr>
        <w:t xml:space="preserve"> </w:t>
      </w:r>
      <w:proofErr w:type="spellStart"/>
      <w:r w:rsidR="003F7B8A" w:rsidRPr="002603B9">
        <w:rPr>
          <w:rFonts w:cs="Tahoma"/>
          <w:szCs w:val="24"/>
          <w:lang w:val="it-IT"/>
        </w:rPr>
        <w:t>prihodi</w:t>
      </w:r>
      <w:proofErr w:type="spellEnd"/>
      <w:r w:rsidR="003F7B8A" w:rsidRPr="002603B9">
        <w:rPr>
          <w:rFonts w:cs="Tahoma"/>
          <w:szCs w:val="24"/>
        </w:rPr>
        <w:t xml:space="preserve"> </w:t>
      </w:r>
      <w:proofErr w:type="gramStart"/>
      <w:r w:rsidR="003F7B8A" w:rsidRPr="002603B9">
        <w:rPr>
          <w:rFonts w:cs="Tahoma"/>
          <w:szCs w:val="24"/>
          <w:lang w:val="it-IT"/>
        </w:rPr>
        <w:t>od</w:t>
      </w:r>
      <w:proofErr w:type="gramEnd"/>
      <w:r w:rsidR="003F7B8A" w:rsidRPr="002603B9">
        <w:rPr>
          <w:rFonts w:cs="Tahoma"/>
          <w:szCs w:val="24"/>
        </w:rPr>
        <w:t xml:space="preserve"> </w:t>
      </w:r>
      <w:r w:rsidR="003F7B8A" w:rsidRPr="002603B9">
        <w:rPr>
          <w:rFonts w:cs="Tahoma"/>
          <w:szCs w:val="24"/>
          <w:lang w:val="it-IT"/>
        </w:rPr>
        <w:t>turisti</w:t>
      </w:r>
      <w:r w:rsidR="003F7B8A" w:rsidRPr="002603B9">
        <w:rPr>
          <w:rFonts w:cs="Tahoma"/>
          <w:szCs w:val="24"/>
        </w:rPr>
        <w:t>č</w:t>
      </w:r>
      <w:proofErr w:type="spellStart"/>
      <w:r w:rsidR="003F7B8A" w:rsidRPr="002603B9">
        <w:rPr>
          <w:rFonts w:cs="Tahoma"/>
          <w:szCs w:val="24"/>
          <w:lang w:val="it-IT"/>
        </w:rPr>
        <w:t>ke</w:t>
      </w:r>
      <w:proofErr w:type="spellEnd"/>
      <w:r w:rsidR="003F7B8A" w:rsidRPr="002603B9">
        <w:rPr>
          <w:rFonts w:cs="Tahoma"/>
          <w:szCs w:val="24"/>
        </w:rPr>
        <w:t xml:space="preserve"> č</w:t>
      </w:r>
      <w:proofErr w:type="spellStart"/>
      <w:r w:rsidR="003F7B8A" w:rsidRPr="002603B9">
        <w:rPr>
          <w:rFonts w:cs="Tahoma"/>
          <w:szCs w:val="24"/>
          <w:lang w:val="it-IT"/>
        </w:rPr>
        <w:t>lanarine</w:t>
      </w:r>
      <w:proofErr w:type="spellEnd"/>
      <w:r w:rsidR="003F7B8A" w:rsidRPr="002603B9">
        <w:rPr>
          <w:rFonts w:cs="Tahoma"/>
          <w:szCs w:val="24"/>
        </w:rPr>
        <w:t xml:space="preserve"> </w:t>
      </w:r>
      <w:r w:rsidR="003F7B8A" w:rsidRPr="002603B9">
        <w:rPr>
          <w:rFonts w:cs="Tahoma"/>
          <w:szCs w:val="24"/>
          <w:lang w:val="it-IT"/>
        </w:rPr>
        <w:t>u</w:t>
      </w:r>
      <w:r w:rsidR="003F7B8A" w:rsidRPr="002603B9">
        <w:rPr>
          <w:rFonts w:cs="Tahoma"/>
          <w:szCs w:val="24"/>
        </w:rPr>
        <w:t xml:space="preserve"> </w:t>
      </w:r>
      <w:proofErr w:type="spellStart"/>
      <w:r w:rsidR="003F7B8A" w:rsidRPr="002603B9">
        <w:rPr>
          <w:rFonts w:cs="Tahoma"/>
          <w:szCs w:val="24"/>
          <w:lang w:val="it-IT"/>
        </w:rPr>
        <w:t>razdoblju</w:t>
      </w:r>
      <w:bookmarkEnd w:id="171"/>
      <w:proofErr w:type="spellEnd"/>
      <w:r w:rsidR="003F7B8A" w:rsidRPr="002603B9">
        <w:rPr>
          <w:rFonts w:cs="Tahoma"/>
          <w:szCs w:val="24"/>
        </w:rPr>
        <w:t xml:space="preserve"> </w:t>
      </w:r>
      <w:r w:rsidR="003F7B8A" w:rsidRPr="002603B9">
        <w:rPr>
          <w:rFonts w:cs="Tahoma"/>
          <w:szCs w:val="24"/>
          <w:lang w:val="it-IT"/>
        </w:rPr>
        <w:t>od</w:t>
      </w:r>
      <w:r w:rsidR="003F7B8A" w:rsidRPr="002603B9">
        <w:rPr>
          <w:rFonts w:cs="Tahoma"/>
          <w:szCs w:val="24"/>
        </w:rPr>
        <w:t xml:space="preserve"> 2009. </w:t>
      </w:r>
      <w:r w:rsidR="003F7B8A" w:rsidRPr="002603B9">
        <w:rPr>
          <w:rFonts w:cs="Tahoma"/>
          <w:szCs w:val="24"/>
          <w:lang w:val="it-IT"/>
        </w:rPr>
        <w:t>do</w:t>
      </w:r>
      <w:r w:rsidR="003F7B8A" w:rsidRPr="002603B9">
        <w:rPr>
          <w:rFonts w:cs="Tahoma"/>
          <w:szCs w:val="24"/>
        </w:rPr>
        <w:t xml:space="preserve"> 201</w:t>
      </w:r>
      <w:r w:rsidR="00290F79" w:rsidRPr="002603B9">
        <w:rPr>
          <w:rFonts w:cs="Tahoma"/>
          <w:szCs w:val="24"/>
        </w:rPr>
        <w:t>8</w:t>
      </w:r>
      <w:r w:rsidR="003F7B8A" w:rsidRPr="002603B9">
        <w:rPr>
          <w:rFonts w:cs="Tahoma"/>
          <w:szCs w:val="24"/>
        </w:rPr>
        <w:t xml:space="preserve">. </w:t>
      </w:r>
      <w:r w:rsidR="003F7B8A" w:rsidRPr="002603B9">
        <w:rPr>
          <w:rFonts w:cs="Tahoma"/>
          <w:szCs w:val="24"/>
          <w:lang w:val="it-IT"/>
        </w:rPr>
        <w:t>godine</w:t>
      </w:r>
      <w:bookmarkEnd w:id="167"/>
      <w:bookmarkEnd w:id="168"/>
      <w:bookmarkEnd w:id="169"/>
      <w:bookmarkEnd w:id="170"/>
      <w:r w:rsidR="003F7B8A" w:rsidRPr="002603B9">
        <w:rPr>
          <w:rFonts w:cs="Tahoma"/>
          <w:szCs w:val="24"/>
        </w:rPr>
        <w:t xml:space="preserve"> (</w:t>
      </w:r>
      <w:proofErr w:type="spellStart"/>
      <w:r w:rsidR="003F7B8A" w:rsidRPr="002603B9">
        <w:rPr>
          <w:rFonts w:cs="Tahoma"/>
          <w:szCs w:val="24"/>
          <w:lang w:val="it-IT"/>
        </w:rPr>
        <w:t>prihodi</w:t>
      </w:r>
      <w:proofErr w:type="spellEnd"/>
      <w:r w:rsidR="003F7B8A" w:rsidRPr="002603B9">
        <w:rPr>
          <w:rFonts w:cs="Tahoma"/>
          <w:szCs w:val="24"/>
        </w:rPr>
        <w:t xml:space="preserve"> TZO Funtana)</w:t>
      </w:r>
      <w:bookmarkEnd w:id="172"/>
      <w:bookmarkEnd w:id="173"/>
      <w:bookmarkEnd w:id="174"/>
    </w:p>
    <w:p w14:paraId="58C36733" w14:textId="77777777" w:rsidR="00185584" w:rsidRDefault="006B2DF0" w:rsidP="00185584">
      <w:pPr>
        <w:jc w:val="center"/>
        <w:rPr>
          <w:rFonts w:ascii="Palatino Linotype" w:hAnsi="Palatino Linotype" w:cstheme="minorHAnsi"/>
          <w:i/>
          <w:sz w:val="24"/>
          <w:szCs w:val="24"/>
        </w:rPr>
      </w:pPr>
      <w:r>
        <w:rPr>
          <w:noProof/>
        </w:rPr>
        <w:drawing>
          <wp:inline distT="0" distB="0" distL="0" distR="0" wp14:anchorId="56B034DF" wp14:editId="40E93A16">
            <wp:extent cx="4572000" cy="2857500"/>
            <wp:effectExtent l="0" t="0" r="0" b="0"/>
            <wp:docPr id="12" name="Grafikon 12">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B5B00D1" w14:textId="77777777" w:rsidR="00185584" w:rsidRDefault="00185584" w:rsidP="00DA7EA5">
      <w:pPr>
        <w:jc w:val="both"/>
        <w:rPr>
          <w:rFonts w:ascii="Palatino Linotype" w:hAnsi="Palatino Linotype" w:cstheme="minorHAnsi"/>
          <w:i/>
          <w:sz w:val="24"/>
          <w:szCs w:val="24"/>
        </w:rPr>
      </w:pPr>
    </w:p>
    <w:p w14:paraId="4D3B4457" w14:textId="77777777" w:rsidR="009B1866" w:rsidRPr="005F13ED" w:rsidRDefault="00783577" w:rsidP="00DA7EA5">
      <w:pPr>
        <w:jc w:val="both"/>
        <w:rPr>
          <w:rFonts w:ascii="Palatino Linotype" w:hAnsi="Palatino Linotype" w:cstheme="minorHAnsi"/>
          <w:sz w:val="24"/>
          <w:szCs w:val="24"/>
        </w:rPr>
      </w:pPr>
      <w:r w:rsidRPr="00C93149">
        <w:rPr>
          <w:rFonts w:ascii="Palatino Linotype" w:hAnsi="Palatino Linotype" w:cstheme="minorHAnsi"/>
          <w:b/>
          <w:i/>
          <w:sz w:val="24"/>
          <w:szCs w:val="24"/>
        </w:rPr>
        <w:t>Ostali prihodi</w:t>
      </w:r>
      <w:r w:rsidRPr="00C93149">
        <w:rPr>
          <w:rFonts w:ascii="Palatino Linotype" w:hAnsi="Palatino Linotype" w:cstheme="minorHAnsi"/>
          <w:b/>
          <w:sz w:val="24"/>
          <w:szCs w:val="24"/>
        </w:rPr>
        <w:t xml:space="preserve"> </w:t>
      </w:r>
      <w:r w:rsidR="000B586F" w:rsidRPr="00C93149">
        <w:rPr>
          <w:rFonts w:ascii="Palatino Linotype" w:hAnsi="Palatino Linotype" w:cstheme="minorHAnsi"/>
          <w:b/>
          <w:sz w:val="24"/>
          <w:szCs w:val="24"/>
        </w:rPr>
        <w:t>–</w:t>
      </w:r>
      <w:r w:rsidRPr="00C93149">
        <w:rPr>
          <w:rFonts w:ascii="Palatino Linotype" w:hAnsi="Palatino Linotype" w:cstheme="minorHAnsi"/>
          <w:b/>
          <w:sz w:val="24"/>
          <w:szCs w:val="24"/>
        </w:rPr>
        <w:t xml:space="preserve"> </w:t>
      </w:r>
      <w:r w:rsidR="000B586F" w:rsidRPr="00C93149">
        <w:rPr>
          <w:rFonts w:ascii="Palatino Linotype" w:hAnsi="Palatino Linotype" w:cstheme="minorHAnsi"/>
          <w:sz w:val="24"/>
          <w:szCs w:val="24"/>
        </w:rPr>
        <w:t>u</w:t>
      </w:r>
      <w:r w:rsidR="000B586F" w:rsidRPr="00C93149">
        <w:rPr>
          <w:rFonts w:ascii="Palatino Linotype" w:hAnsi="Palatino Linotype" w:cstheme="minorHAnsi"/>
          <w:b/>
          <w:sz w:val="24"/>
          <w:szCs w:val="24"/>
        </w:rPr>
        <w:t xml:space="preserve"> </w:t>
      </w:r>
      <w:r w:rsidR="000B586F" w:rsidRPr="00C93149">
        <w:rPr>
          <w:rFonts w:ascii="Palatino Linotype" w:hAnsi="Palatino Linotype" w:cstheme="minorHAnsi"/>
          <w:sz w:val="24"/>
          <w:szCs w:val="24"/>
        </w:rPr>
        <w:t>201</w:t>
      </w:r>
      <w:r w:rsidR="00290F79" w:rsidRPr="00C93149">
        <w:rPr>
          <w:rFonts w:ascii="Palatino Linotype" w:hAnsi="Palatino Linotype" w:cstheme="minorHAnsi"/>
          <w:sz w:val="24"/>
          <w:szCs w:val="24"/>
        </w:rPr>
        <w:t>8</w:t>
      </w:r>
      <w:r w:rsidR="000B586F" w:rsidRPr="00C93149">
        <w:rPr>
          <w:rFonts w:ascii="Palatino Linotype" w:hAnsi="Palatino Linotype" w:cstheme="minorHAnsi"/>
          <w:sz w:val="24"/>
          <w:szCs w:val="24"/>
        </w:rPr>
        <w:t xml:space="preserve">. godini prihodovali smo </w:t>
      </w:r>
      <w:r w:rsidR="00290F79" w:rsidRPr="00C93149">
        <w:rPr>
          <w:rFonts w:ascii="Palatino Linotype" w:hAnsi="Palatino Linotype" w:cstheme="minorHAnsi"/>
          <w:sz w:val="24"/>
          <w:szCs w:val="24"/>
        </w:rPr>
        <w:t>115.944</w:t>
      </w:r>
      <w:r w:rsidR="000B586F" w:rsidRPr="00C93149">
        <w:rPr>
          <w:rFonts w:ascii="Palatino Linotype" w:hAnsi="Palatino Linotype" w:cstheme="minorHAnsi"/>
          <w:sz w:val="24"/>
          <w:szCs w:val="24"/>
        </w:rPr>
        <w:t xml:space="preserve"> kn ostalih prihoda. Stavka ostali prihodi odnosi se na najam prizemlja galerije te držanje bankomata Zagrebačke banke u prostorijama TZ-a i pasivne kamate</w:t>
      </w:r>
      <w:r w:rsidR="006131B8" w:rsidRPr="00C93149">
        <w:rPr>
          <w:rFonts w:ascii="Palatino Linotype" w:hAnsi="Palatino Linotype" w:cstheme="minorHAnsi"/>
          <w:sz w:val="24"/>
          <w:szCs w:val="24"/>
        </w:rPr>
        <w:t xml:space="preserve">. </w:t>
      </w:r>
      <w:r w:rsidR="00C93149" w:rsidRPr="00C93149">
        <w:rPr>
          <w:rFonts w:ascii="Palatino Linotype" w:hAnsi="Palatino Linotype" w:cstheme="minorHAnsi"/>
          <w:sz w:val="24"/>
          <w:szCs w:val="24"/>
        </w:rPr>
        <w:t xml:space="preserve">Pod stavkom „ostali prihodi“ nalazi se i potpora TZG Poreča za organizaciju Fešte sv. Bernarda i Fešte od </w:t>
      </w:r>
      <w:proofErr w:type="spellStart"/>
      <w:r w:rsidR="00C93149" w:rsidRPr="00C93149">
        <w:rPr>
          <w:rFonts w:ascii="Palatino Linotype" w:hAnsi="Palatino Linotype" w:cstheme="minorHAnsi"/>
          <w:sz w:val="24"/>
          <w:szCs w:val="24"/>
        </w:rPr>
        <w:t>grmali</w:t>
      </w:r>
      <w:proofErr w:type="spellEnd"/>
      <w:r w:rsidR="00C93149" w:rsidRPr="00C93149">
        <w:rPr>
          <w:rFonts w:ascii="Palatino Linotype" w:hAnsi="Palatino Linotype" w:cstheme="minorHAnsi"/>
          <w:sz w:val="24"/>
          <w:szCs w:val="24"/>
        </w:rPr>
        <w:t xml:space="preserve"> u iznosu od 60.000 kuna, koja se odnosi na 2017. godinu, ali je uplaćena u siječnju 2018. godine te stoga </w:t>
      </w:r>
      <w:r w:rsidR="004F6604">
        <w:rPr>
          <w:rFonts w:ascii="Palatino Linotype" w:hAnsi="Palatino Linotype" w:cstheme="minorHAnsi"/>
          <w:sz w:val="24"/>
          <w:szCs w:val="24"/>
        </w:rPr>
        <w:t>„</w:t>
      </w:r>
      <w:r w:rsidR="00C93149" w:rsidRPr="00C93149">
        <w:rPr>
          <w:rFonts w:ascii="Palatino Linotype" w:hAnsi="Palatino Linotype" w:cstheme="minorHAnsi"/>
          <w:sz w:val="24"/>
          <w:szCs w:val="24"/>
        </w:rPr>
        <w:t>tereti</w:t>
      </w:r>
      <w:r w:rsidR="004F6604">
        <w:rPr>
          <w:rFonts w:ascii="Palatino Linotype" w:hAnsi="Palatino Linotype" w:cstheme="minorHAnsi"/>
          <w:sz w:val="24"/>
          <w:szCs w:val="24"/>
        </w:rPr>
        <w:t>“</w:t>
      </w:r>
      <w:r w:rsidR="00C93149" w:rsidRPr="00C93149">
        <w:rPr>
          <w:rFonts w:ascii="Palatino Linotype" w:hAnsi="Palatino Linotype" w:cstheme="minorHAnsi"/>
          <w:sz w:val="24"/>
          <w:szCs w:val="24"/>
        </w:rPr>
        <w:t xml:space="preserve"> prihode u 2018. godini. </w:t>
      </w:r>
      <w:r w:rsidR="00290F79" w:rsidRPr="00C93149">
        <w:rPr>
          <w:rFonts w:ascii="Palatino Linotype" w:hAnsi="Palatino Linotype" w:cstheme="minorHAnsi"/>
          <w:sz w:val="24"/>
          <w:szCs w:val="24"/>
        </w:rPr>
        <w:t>Ostali prihodi su nam za 7% veći u odnosu na plan, te 110% veći u odnosu na ostvarenje u 2017. godini.</w:t>
      </w:r>
    </w:p>
    <w:p w14:paraId="75B9A574" w14:textId="77777777" w:rsidR="00290F79" w:rsidRPr="009B1866" w:rsidRDefault="00290F79" w:rsidP="00DA7EA5">
      <w:pPr>
        <w:jc w:val="both"/>
        <w:rPr>
          <w:rFonts w:ascii="Palatino Linotype" w:hAnsi="Palatino Linotype" w:cs="Calibri"/>
          <w:sz w:val="24"/>
          <w:szCs w:val="24"/>
        </w:rPr>
      </w:pPr>
    </w:p>
    <w:p w14:paraId="6E0D49E6" w14:textId="16BD8295" w:rsidR="0021772A" w:rsidRPr="009F070E" w:rsidRDefault="00781EF2" w:rsidP="00781EF2">
      <w:pPr>
        <w:pStyle w:val="Opisslike"/>
        <w:jc w:val="center"/>
        <w:rPr>
          <w:rFonts w:cstheme="minorHAnsi"/>
          <w:szCs w:val="24"/>
        </w:rPr>
      </w:pPr>
      <w:bookmarkStart w:id="175" w:name="_Toc443172079"/>
      <w:bookmarkStart w:id="176" w:name="_Toc475105023"/>
      <w:bookmarkStart w:id="177" w:name="_Toc507345704"/>
      <w:bookmarkStart w:id="178" w:name="_Toc1134889"/>
      <w:r>
        <w:t xml:space="preserve">Grafikon  </w:t>
      </w:r>
      <w:r w:rsidR="004F6604">
        <w:rPr>
          <w:noProof/>
        </w:rPr>
        <w:fldChar w:fldCharType="begin"/>
      </w:r>
      <w:r w:rsidR="004F6604">
        <w:rPr>
          <w:noProof/>
        </w:rPr>
        <w:instrText xml:space="preserve"> SEQ Grafikon_ \* ARABIC </w:instrText>
      </w:r>
      <w:r w:rsidR="004F6604">
        <w:rPr>
          <w:noProof/>
        </w:rPr>
        <w:fldChar w:fldCharType="separate"/>
      </w:r>
      <w:r w:rsidR="00D07A66">
        <w:rPr>
          <w:noProof/>
        </w:rPr>
        <w:t>7</w:t>
      </w:r>
      <w:r w:rsidR="004F6604">
        <w:rPr>
          <w:noProof/>
        </w:rPr>
        <w:fldChar w:fldCharType="end"/>
      </w:r>
      <w:r>
        <w:t xml:space="preserve">. </w:t>
      </w:r>
      <w:r w:rsidR="0021772A" w:rsidRPr="00927935">
        <w:rPr>
          <w:rFonts w:cstheme="minorHAnsi"/>
          <w:szCs w:val="24"/>
        </w:rPr>
        <w:t>Struktura ostvarenih rashoda u 201</w:t>
      </w:r>
      <w:r w:rsidR="00290F79" w:rsidRPr="00927935">
        <w:rPr>
          <w:rFonts w:cstheme="minorHAnsi"/>
          <w:szCs w:val="24"/>
        </w:rPr>
        <w:t>8</w:t>
      </w:r>
      <w:r w:rsidR="0021772A" w:rsidRPr="00927935">
        <w:rPr>
          <w:rFonts w:cstheme="minorHAnsi"/>
          <w:szCs w:val="24"/>
        </w:rPr>
        <w:t>. godini</w:t>
      </w:r>
      <w:bookmarkEnd w:id="175"/>
      <w:bookmarkEnd w:id="176"/>
      <w:bookmarkEnd w:id="177"/>
      <w:bookmarkEnd w:id="178"/>
    </w:p>
    <w:p w14:paraId="0ED8F904" w14:textId="77777777" w:rsidR="0021772A" w:rsidRDefault="00A57BB1" w:rsidP="006131B8">
      <w:pPr>
        <w:jc w:val="center"/>
        <w:rPr>
          <w:rFonts w:ascii="Palatino Linotype" w:hAnsi="Palatino Linotype" w:cs="Tahoma"/>
          <w:i/>
          <w:sz w:val="24"/>
          <w:szCs w:val="24"/>
        </w:rPr>
      </w:pPr>
      <w:r w:rsidRPr="00A57BB1">
        <w:rPr>
          <w:rFonts w:ascii="Palatino Linotype" w:hAnsi="Palatino Linotype" w:cs="Tahoma"/>
          <w:i/>
          <w:noProof/>
          <w:sz w:val="24"/>
          <w:szCs w:val="24"/>
          <w:lang w:eastAsia="hr-HR"/>
        </w:rPr>
        <w:drawing>
          <wp:inline distT="0" distB="0" distL="0" distR="0" wp14:anchorId="4E66271F" wp14:editId="3FF7B4E4">
            <wp:extent cx="5071110" cy="2727960"/>
            <wp:effectExtent l="19050" t="0" r="0" b="0"/>
            <wp:docPr id="18"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4D5B6B1" w14:textId="77777777" w:rsidR="00A57BB1" w:rsidRDefault="00A57BB1">
      <w:pPr>
        <w:rPr>
          <w:rFonts w:ascii="Palatino Linotype" w:eastAsia="Times New Roman" w:hAnsi="Palatino Linotype" w:cs="Times New Roman"/>
          <w:bCs/>
          <w:sz w:val="24"/>
          <w:szCs w:val="24"/>
          <w:lang w:eastAsia="hr-HR"/>
        </w:rPr>
      </w:pPr>
      <w:bookmarkStart w:id="179" w:name="_Toc443170532"/>
      <w:bookmarkStart w:id="180" w:name="_Toc443170756"/>
      <w:r>
        <w:rPr>
          <w:rFonts w:ascii="Palatino Linotype" w:hAnsi="Palatino Linotype"/>
          <w:b/>
          <w:sz w:val="24"/>
          <w:szCs w:val="24"/>
        </w:rPr>
        <w:br w:type="page"/>
      </w:r>
    </w:p>
    <w:p w14:paraId="05CE6C89" w14:textId="77777777" w:rsidR="00FB1486" w:rsidRDefault="00FB1486" w:rsidP="0075157B">
      <w:pPr>
        <w:pStyle w:val="Opisslike"/>
        <w:spacing w:after="120"/>
        <w:rPr>
          <w:b/>
          <w:szCs w:val="24"/>
        </w:rPr>
      </w:pPr>
    </w:p>
    <w:p w14:paraId="5B267B24" w14:textId="174DBA4B" w:rsidR="00381BCA" w:rsidRPr="00290F79" w:rsidRDefault="00B06154" w:rsidP="00832ACB">
      <w:pPr>
        <w:pStyle w:val="Opisslike"/>
        <w:spacing w:after="120"/>
        <w:rPr>
          <w:rFonts w:cs="Tahoma"/>
          <w:szCs w:val="24"/>
        </w:rPr>
      </w:pPr>
      <w:bookmarkStart w:id="181" w:name="_Toc475105007"/>
      <w:bookmarkStart w:id="182" w:name="_Toc475105157"/>
      <w:bookmarkStart w:id="183" w:name="_Toc507345664"/>
      <w:bookmarkStart w:id="184" w:name="_Toc1134213"/>
      <w:r w:rsidRPr="00290F79">
        <w:t xml:space="preserve">Tablica </w:t>
      </w:r>
      <w:r w:rsidR="00410C77" w:rsidRPr="00290F79">
        <w:rPr>
          <w:noProof/>
        </w:rPr>
        <w:fldChar w:fldCharType="begin"/>
      </w:r>
      <w:r w:rsidR="00410C77" w:rsidRPr="00290F79">
        <w:rPr>
          <w:noProof/>
        </w:rPr>
        <w:instrText xml:space="preserve"> SEQ Tablica \* ARABIC </w:instrText>
      </w:r>
      <w:r w:rsidR="00410C77" w:rsidRPr="00290F79">
        <w:rPr>
          <w:noProof/>
        </w:rPr>
        <w:fldChar w:fldCharType="separate"/>
      </w:r>
      <w:r w:rsidR="00D07A66">
        <w:rPr>
          <w:noProof/>
        </w:rPr>
        <w:t>4</w:t>
      </w:r>
      <w:r w:rsidR="00410C77" w:rsidRPr="00290F79">
        <w:rPr>
          <w:noProof/>
        </w:rPr>
        <w:fldChar w:fldCharType="end"/>
      </w:r>
      <w:r w:rsidRPr="00290F79">
        <w:t xml:space="preserve">. </w:t>
      </w:r>
      <w:r w:rsidR="00381BCA" w:rsidRPr="00290F79">
        <w:rPr>
          <w:rFonts w:cs="Tahoma"/>
          <w:szCs w:val="24"/>
        </w:rPr>
        <w:t>Ostvareni rashodi poslovanja u 201</w:t>
      </w:r>
      <w:r w:rsidR="00290F79" w:rsidRPr="00290F79">
        <w:rPr>
          <w:rFonts w:cs="Tahoma"/>
          <w:szCs w:val="24"/>
        </w:rPr>
        <w:t>8</w:t>
      </w:r>
      <w:r w:rsidR="00381BCA" w:rsidRPr="00290F79">
        <w:rPr>
          <w:rFonts w:cs="Tahoma"/>
          <w:szCs w:val="24"/>
        </w:rPr>
        <w:t xml:space="preserve">. godini po glavnim grupama </w:t>
      </w:r>
      <w:bookmarkEnd w:id="179"/>
      <w:bookmarkEnd w:id="180"/>
      <w:r w:rsidR="00FC74EF" w:rsidRPr="00290F79">
        <w:rPr>
          <w:rFonts w:cs="Tahoma"/>
          <w:szCs w:val="24"/>
        </w:rPr>
        <w:t>rashoda</w:t>
      </w:r>
      <w:bookmarkEnd w:id="181"/>
      <w:bookmarkEnd w:id="182"/>
      <w:bookmarkEnd w:id="183"/>
      <w:bookmarkEnd w:id="1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4"/>
        <w:gridCol w:w="1134"/>
        <w:gridCol w:w="1134"/>
        <w:gridCol w:w="1134"/>
        <w:gridCol w:w="1132"/>
        <w:gridCol w:w="993"/>
        <w:gridCol w:w="1048"/>
      </w:tblGrid>
      <w:tr w:rsidR="001D74DD" w:rsidRPr="001B2BA8" w14:paraId="75C6C999" w14:textId="77777777" w:rsidTr="009B3086">
        <w:trPr>
          <w:jc w:val="center"/>
        </w:trPr>
        <w:tc>
          <w:tcPr>
            <w:tcW w:w="2044" w:type="dxa"/>
            <w:shd w:val="clear" w:color="auto" w:fill="4F81BD" w:themeFill="accent1"/>
            <w:vAlign w:val="center"/>
          </w:tcPr>
          <w:p w14:paraId="6E4EF6D5" w14:textId="77777777" w:rsidR="001D74DD" w:rsidRPr="001B2BA8" w:rsidRDefault="001D74DD" w:rsidP="00725AE6">
            <w:pPr>
              <w:pStyle w:val="Bezproreda"/>
              <w:rPr>
                <w:rFonts w:ascii="Arial Narrow" w:hAnsi="Arial Narrow"/>
              </w:rPr>
            </w:pPr>
            <w:r w:rsidRPr="001B2BA8">
              <w:rPr>
                <w:rFonts w:ascii="Arial Narrow" w:hAnsi="Arial Narrow"/>
              </w:rPr>
              <w:t>RASHODI</w:t>
            </w:r>
          </w:p>
        </w:tc>
        <w:tc>
          <w:tcPr>
            <w:tcW w:w="1134" w:type="dxa"/>
            <w:shd w:val="clear" w:color="auto" w:fill="4F81BD" w:themeFill="accent1"/>
            <w:vAlign w:val="center"/>
          </w:tcPr>
          <w:p w14:paraId="666032A7" w14:textId="77777777" w:rsidR="001D74DD" w:rsidRDefault="001D74DD" w:rsidP="00FC74EF">
            <w:pPr>
              <w:pStyle w:val="Bezproreda"/>
              <w:jc w:val="center"/>
              <w:rPr>
                <w:rFonts w:ascii="Arial Narrow" w:hAnsi="Arial Narrow"/>
              </w:rPr>
            </w:pPr>
            <w:r w:rsidRPr="001B2BA8">
              <w:rPr>
                <w:rFonts w:ascii="Arial Narrow" w:hAnsi="Arial Narrow"/>
              </w:rPr>
              <w:t>Plan</w:t>
            </w:r>
          </w:p>
          <w:p w14:paraId="13841274" w14:textId="77777777" w:rsidR="001D74DD" w:rsidRPr="001B2BA8" w:rsidRDefault="001D74DD" w:rsidP="00FC74EF">
            <w:pPr>
              <w:pStyle w:val="Bezproreda"/>
              <w:jc w:val="center"/>
              <w:rPr>
                <w:rFonts w:ascii="Arial Narrow" w:hAnsi="Arial Narrow"/>
              </w:rPr>
            </w:pPr>
            <w:r w:rsidRPr="001B2BA8">
              <w:rPr>
                <w:rFonts w:ascii="Arial Narrow" w:hAnsi="Arial Narrow"/>
              </w:rPr>
              <w:t>201</w:t>
            </w:r>
            <w:r w:rsidR="00290F79">
              <w:rPr>
                <w:rFonts w:ascii="Arial Narrow" w:hAnsi="Arial Narrow"/>
              </w:rPr>
              <w:t>8</w:t>
            </w:r>
            <w:r w:rsidRPr="001B2BA8">
              <w:rPr>
                <w:rFonts w:ascii="Arial Narrow" w:hAnsi="Arial Narrow"/>
              </w:rPr>
              <w:t>.</w:t>
            </w:r>
          </w:p>
        </w:tc>
        <w:tc>
          <w:tcPr>
            <w:tcW w:w="1134" w:type="dxa"/>
            <w:shd w:val="clear" w:color="auto" w:fill="4F81BD" w:themeFill="accent1"/>
          </w:tcPr>
          <w:p w14:paraId="4CC4A130" w14:textId="77777777" w:rsidR="001D74DD" w:rsidRDefault="001D74DD" w:rsidP="00FC74EF">
            <w:pPr>
              <w:pStyle w:val="Bezproreda"/>
              <w:jc w:val="center"/>
              <w:rPr>
                <w:rFonts w:ascii="Arial Narrow" w:hAnsi="Arial Narrow"/>
              </w:rPr>
            </w:pPr>
            <w:r>
              <w:rPr>
                <w:rFonts w:ascii="Arial Narrow" w:hAnsi="Arial Narrow"/>
              </w:rPr>
              <w:t>Ostvareno</w:t>
            </w:r>
          </w:p>
          <w:p w14:paraId="2E689F5B" w14:textId="77777777" w:rsidR="001D74DD" w:rsidRPr="001B2BA8" w:rsidRDefault="001D74DD" w:rsidP="001D74DD">
            <w:pPr>
              <w:pStyle w:val="Bezproreda"/>
              <w:jc w:val="center"/>
              <w:rPr>
                <w:rFonts w:ascii="Arial Narrow" w:hAnsi="Arial Narrow"/>
              </w:rPr>
            </w:pPr>
            <w:r>
              <w:rPr>
                <w:rFonts w:ascii="Arial Narrow" w:hAnsi="Arial Narrow"/>
              </w:rPr>
              <w:t>201</w:t>
            </w:r>
            <w:r w:rsidR="00290F79">
              <w:rPr>
                <w:rFonts w:ascii="Arial Narrow" w:hAnsi="Arial Narrow"/>
              </w:rPr>
              <w:t>8</w:t>
            </w:r>
            <w:r>
              <w:rPr>
                <w:rFonts w:ascii="Arial Narrow" w:hAnsi="Arial Narrow"/>
              </w:rPr>
              <w:t>.</w:t>
            </w:r>
          </w:p>
        </w:tc>
        <w:tc>
          <w:tcPr>
            <w:tcW w:w="1134" w:type="dxa"/>
            <w:shd w:val="clear" w:color="auto" w:fill="4F81BD" w:themeFill="accent1"/>
            <w:vAlign w:val="center"/>
          </w:tcPr>
          <w:p w14:paraId="7EB635A1" w14:textId="77777777" w:rsidR="001D74DD" w:rsidRDefault="001D74DD" w:rsidP="00FC74EF">
            <w:pPr>
              <w:pStyle w:val="Bezproreda"/>
              <w:jc w:val="center"/>
              <w:rPr>
                <w:rFonts w:ascii="Arial Narrow" w:hAnsi="Arial Narrow"/>
              </w:rPr>
            </w:pPr>
            <w:r w:rsidRPr="001B2BA8">
              <w:rPr>
                <w:rFonts w:ascii="Arial Narrow" w:hAnsi="Arial Narrow"/>
              </w:rPr>
              <w:t>Ostvareno</w:t>
            </w:r>
          </w:p>
          <w:p w14:paraId="2F345DF2" w14:textId="77777777" w:rsidR="001D74DD" w:rsidRPr="001B2BA8" w:rsidRDefault="001D74DD" w:rsidP="001D74DD">
            <w:pPr>
              <w:pStyle w:val="Bezproreda"/>
              <w:jc w:val="center"/>
              <w:rPr>
                <w:rFonts w:ascii="Arial Narrow" w:hAnsi="Arial Narrow"/>
              </w:rPr>
            </w:pPr>
            <w:r w:rsidRPr="001B2BA8">
              <w:rPr>
                <w:rFonts w:ascii="Arial Narrow" w:hAnsi="Arial Narrow"/>
              </w:rPr>
              <w:t>201</w:t>
            </w:r>
            <w:r w:rsidR="00290F79">
              <w:rPr>
                <w:rFonts w:ascii="Arial Narrow" w:hAnsi="Arial Narrow"/>
              </w:rPr>
              <w:t>7</w:t>
            </w:r>
            <w:r w:rsidRPr="001B2BA8">
              <w:rPr>
                <w:rFonts w:ascii="Arial Narrow" w:hAnsi="Arial Narrow"/>
              </w:rPr>
              <w:t>.</w:t>
            </w:r>
          </w:p>
        </w:tc>
        <w:tc>
          <w:tcPr>
            <w:tcW w:w="1132" w:type="dxa"/>
            <w:shd w:val="clear" w:color="auto" w:fill="4F81BD" w:themeFill="accent1"/>
            <w:vAlign w:val="center"/>
          </w:tcPr>
          <w:p w14:paraId="0704DB85" w14:textId="77777777" w:rsidR="001D74DD" w:rsidRDefault="009B3086" w:rsidP="00FC74EF">
            <w:pPr>
              <w:pStyle w:val="Bezproreda"/>
              <w:jc w:val="center"/>
              <w:rPr>
                <w:rFonts w:ascii="Arial Narrow" w:hAnsi="Arial Narrow"/>
              </w:rPr>
            </w:pPr>
            <w:r>
              <w:rPr>
                <w:rFonts w:ascii="Arial Narrow" w:hAnsi="Arial Narrow"/>
              </w:rPr>
              <w:t>Struktura</w:t>
            </w:r>
          </w:p>
          <w:p w14:paraId="60661F2F" w14:textId="77777777" w:rsidR="001D74DD" w:rsidRDefault="009B3086" w:rsidP="00FC74EF">
            <w:pPr>
              <w:pStyle w:val="Bezproreda"/>
              <w:jc w:val="center"/>
              <w:rPr>
                <w:rFonts w:ascii="Arial Narrow" w:hAnsi="Arial Narrow"/>
              </w:rPr>
            </w:pPr>
            <w:r>
              <w:rPr>
                <w:rFonts w:ascii="Arial Narrow" w:hAnsi="Arial Narrow"/>
              </w:rPr>
              <w:t>ostvarenja</w:t>
            </w:r>
          </w:p>
          <w:p w14:paraId="48C72BCF" w14:textId="77777777" w:rsidR="001D74DD" w:rsidRPr="001B2BA8" w:rsidRDefault="001D74DD" w:rsidP="00FC74EF">
            <w:pPr>
              <w:pStyle w:val="Bezproreda"/>
              <w:jc w:val="center"/>
              <w:rPr>
                <w:rFonts w:ascii="Arial Narrow" w:hAnsi="Arial Narrow"/>
              </w:rPr>
            </w:pPr>
            <w:r>
              <w:rPr>
                <w:rFonts w:ascii="Arial Narrow" w:hAnsi="Arial Narrow"/>
              </w:rPr>
              <w:t>u %</w:t>
            </w:r>
          </w:p>
        </w:tc>
        <w:tc>
          <w:tcPr>
            <w:tcW w:w="993" w:type="dxa"/>
            <w:shd w:val="clear" w:color="auto" w:fill="4F81BD" w:themeFill="accent1"/>
          </w:tcPr>
          <w:p w14:paraId="1BE886F5" w14:textId="77777777" w:rsidR="001D74DD" w:rsidRDefault="001D74DD" w:rsidP="00FC74EF">
            <w:pPr>
              <w:pStyle w:val="Bezproreda"/>
              <w:jc w:val="center"/>
              <w:rPr>
                <w:rFonts w:ascii="Arial Narrow" w:hAnsi="Arial Narrow"/>
              </w:rPr>
            </w:pPr>
            <w:r>
              <w:rPr>
                <w:rFonts w:ascii="Arial Narrow" w:hAnsi="Arial Narrow"/>
              </w:rPr>
              <w:t>Indeks</w:t>
            </w:r>
          </w:p>
          <w:p w14:paraId="428E27EA" w14:textId="77777777" w:rsidR="001D74DD" w:rsidRDefault="001D74DD" w:rsidP="00FC74EF">
            <w:pPr>
              <w:pStyle w:val="Bezproreda"/>
              <w:jc w:val="center"/>
              <w:rPr>
                <w:rFonts w:ascii="Arial Narrow" w:hAnsi="Arial Narrow"/>
              </w:rPr>
            </w:pPr>
            <w:r>
              <w:rPr>
                <w:rFonts w:ascii="Arial Narrow" w:hAnsi="Arial Narrow"/>
              </w:rPr>
              <w:t>O</w:t>
            </w:r>
            <w:r w:rsidR="00290F79">
              <w:rPr>
                <w:rFonts w:ascii="Arial Narrow" w:hAnsi="Arial Narrow"/>
              </w:rPr>
              <w:t>18</w:t>
            </w:r>
            <w:r>
              <w:rPr>
                <w:rFonts w:ascii="Arial Narrow" w:hAnsi="Arial Narrow"/>
              </w:rPr>
              <w:t>/</w:t>
            </w:r>
          </w:p>
          <w:p w14:paraId="629E1DB6" w14:textId="77777777" w:rsidR="001D74DD" w:rsidRPr="001B2BA8" w:rsidRDefault="001D74DD" w:rsidP="001D74DD">
            <w:pPr>
              <w:pStyle w:val="Bezproreda"/>
              <w:jc w:val="center"/>
              <w:rPr>
                <w:rFonts w:ascii="Arial Narrow" w:hAnsi="Arial Narrow"/>
              </w:rPr>
            </w:pPr>
            <w:r>
              <w:rPr>
                <w:rFonts w:ascii="Arial Narrow" w:hAnsi="Arial Narrow"/>
              </w:rPr>
              <w:t>Plan 1</w:t>
            </w:r>
            <w:r w:rsidR="00290F79">
              <w:rPr>
                <w:rFonts w:ascii="Arial Narrow" w:hAnsi="Arial Narrow"/>
              </w:rPr>
              <w:t>8</w:t>
            </w:r>
          </w:p>
        </w:tc>
        <w:tc>
          <w:tcPr>
            <w:tcW w:w="1048" w:type="dxa"/>
            <w:shd w:val="clear" w:color="auto" w:fill="4F81BD" w:themeFill="accent1"/>
          </w:tcPr>
          <w:p w14:paraId="66E6C9EC" w14:textId="77777777" w:rsidR="009B3086" w:rsidRDefault="001D74DD" w:rsidP="00FC74EF">
            <w:pPr>
              <w:pStyle w:val="Bezproreda"/>
              <w:jc w:val="center"/>
              <w:rPr>
                <w:rFonts w:ascii="Arial Narrow" w:hAnsi="Arial Narrow"/>
              </w:rPr>
            </w:pPr>
            <w:r>
              <w:rPr>
                <w:rFonts w:ascii="Arial Narrow" w:hAnsi="Arial Narrow"/>
              </w:rPr>
              <w:t>Ind</w:t>
            </w:r>
            <w:r w:rsidR="009B3086">
              <w:rPr>
                <w:rFonts w:ascii="Arial Narrow" w:hAnsi="Arial Narrow"/>
              </w:rPr>
              <w:t>eks</w:t>
            </w:r>
          </w:p>
          <w:p w14:paraId="3EDD57C6" w14:textId="77777777" w:rsidR="001D74DD" w:rsidRDefault="001D74DD" w:rsidP="00FC74EF">
            <w:pPr>
              <w:pStyle w:val="Bezproreda"/>
              <w:jc w:val="center"/>
              <w:rPr>
                <w:rFonts w:ascii="Arial Narrow" w:hAnsi="Arial Narrow"/>
              </w:rPr>
            </w:pPr>
            <w:r>
              <w:rPr>
                <w:rFonts w:ascii="Arial Narrow" w:hAnsi="Arial Narrow"/>
              </w:rPr>
              <w:t>O</w:t>
            </w:r>
            <w:r w:rsidR="00290F79">
              <w:rPr>
                <w:rFonts w:ascii="Arial Narrow" w:hAnsi="Arial Narrow"/>
              </w:rPr>
              <w:t>18</w:t>
            </w:r>
            <w:r>
              <w:rPr>
                <w:rFonts w:ascii="Arial Narrow" w:hAnsi="Arial Narrow"/>
              </w:rPr>
              <w:t>/</w:t>
            </w:r>
          </w:p>
          <w:p w14:paraId="4C7D1621" w14:textId="77777777" w:rsidR="001D74DD" w:rsidRPr="001B2BA8" w:rsidRDefault="001D74DD" w:rsidP="00BA1BCC">
            <w:pPr>
              <w:pStyle w:val="Bezproreda"/>
              <w:jc w:val="center"/>
              <w:rPr>
                <w:rFonts w:ascii="Arial Narrow" w:hAnsi="Arial Narrow"/>
              </w:rPr>
            </w:pPr>
            <w:r>
              <w:rPr>
                <w:rFonts w:ascii="Arial Narrow" w:hAnsi="Arial Narrow"/>
              </w:rPr>
              <w:t>O1</w:t>
            </w:r>
            <w:r w:rsidR="00290F79">
              <w:rPr>
                <w:rFonts w:ascii="Arial Narrow" w:hAnsi="Arial Narrow"/>
              </w:rPr>
              <w:t>7</w:t>
            </w:r>
            <w:r>
              <w:rPr>
                <w:rFonts w:ascii="Arial Narrow" w:hAnsi="Arial Narrow"/>
              </w:rPr>
              <w:t xml:space="preserve"> </w:t>
            </w:r>
          </w:p>
        </w:tc>
      </w:tr>
      <w:tr w:rsidR="001D74DD" w:rsidRPr="001B2BA8" w14:paraId="3C48C872" w14:textId="77777777" w:rsidTr="009B3086">
        <w:trPr>
          <w:jc w:val="center"/>
        </w:trPr>
        <w:tc>
          <w:tcPr>
            <w:tcW w:w="2044" w:type="dxa"/>
            <w:shd w:val="clear" w:color="auto" w:fill="92D050"/>
          </w:tcPr>
          <w:p w14:paraId="6630FC13" w14:textId="77777777" w:rsidR="001D74DD" w:rsidRPr="001B2BA8" w:rsidRDefault="001D74DD" w:rsidP="001D74DD">
            <w:pPr>
              <w:pStyle w:val="Bezproreda"/>
              <w:rPr>
                <w:rFonts w:ascii="Arial Narrow" w:hAnsi="Arial Narrow"/>
              </w:rPr>
            </w:pPr>
            <w:bookmarkStart w:id="185" w:name="OLE_LINK1"/>
            <w:r w:rsidRPr="001B2BA8">
              <w:rPr>
                <w:rFonts w:ascii="Arial Narrow" w:hAnsi="Arial Narrow"/>
              </w:rPr>
              <w:t>I. ADMINISTR</w:t>
            </w:r>
            <w:r>
              <w:rPr>
                <w:rFonts w:ascii="Arial Narrow" w:hAnsi="Arial Narrow"/>
              </w:rPr>
              <w:t>.</w:t>
            </w:r>
            <w:r w:rsidRPr="001B2BA8">
              <w:rPr>
                <w:rFonts w:ascii="Arial Narrow" w:hAnsi="Arial Narrow"/>
              </w:rPr>
              <w:t xml:space="preserve"> RASHODI</w:t>
            </w:r>
          </w:p>
        </w:tc>
        <w:tc>
          <w:tcPr>
            <w:tcW w:w="1134" w:type="dxa"/>
            <w:shd w:val="clear" w:color="auto" w:fill="92D050"/>
            <w:vAlign w:val="center"/>
          </w:tcPr>
          <w:p w14:paraId="00434ABC" w14:textId="77777777" w:rsidR="001D74DD" w:rsidRPr="001B2BA8" w:rsidRDefault="00FA15D0" w:rsidP="001D74DD">
            <w:pPr>
              <w:pStyle w:val="Bezproreda"/>
              <w:jc w:val="right"/>
              <w:rPr>
                <w:rFonts w:ascii="Arial Narrow" w:hAnsi="Arial Narrow"/>
              </w:rPr>
            </w:pPr>
            <w:r>
              <w:rPr>
                <w:rFonts w:ascii="Arial Narrow" w:hAnsi="Arial Narrow"/>
              </w:rPr>
              <w:t>991.084</w:t>
            </w:r>
          </w:p>
        </w:tc>
        <w:tc>
          <w:tcPr>
            <w:tcW w:w="1134" w:type="dxa"/>
            <w:shd w:val="clear" w:color="auto" w:fill="92D050"/>
            <w:vAlign w:val="center"/>
          </w:tcPr>
          <w:p w14:paraId="3096BC01" w14:textId="77777777" w:rsidR="001D74DD" w:rsidRPr="001B2BA8" w:rsidRDefault="00FA15D0" w:rsidP="001D74DD">
            <w:pPr>
              <w:pStyle w:val="Bezproreda"/>
              <w:jc w:val="right"/>
              <w:rPr>
                <w:rFonts w:ascii="Arial Narrow" w:hAnsi="Arial Narrow"/>
              </w:rPr>
            </w:pPr>
            <w:r>
              <w:rPr>
                <w:rFonts w:ascii="Arial Narrow" w:hAnsi="Arial Narrow"/>
              </w:rPr>
              <w:t>9</w:t>
            </w:r>
            <w:r w:rsidR="00087776">
              <w:rPr>
                <w:rFonts w:ascii="Arial Narrow" w:hAnsi="Arial Narrow"/>
              </w:rPr>
              <w:t>16</w:t>
            </w:r>
            <w:r>
              <w:rPr>
                <w:rFonts w:ascii="Arial Narrow" w:hAnsi="Arial Narrow"/>
              </w:rPr>
              <w:t>.</w:t>
            </w:r>
            <w:r w:rsidR="00087776">
              <w:rPr>
                <w:rFonts w:ascii="Arial Narrow" w:hAnsi="Arial Narrow"/>
              </w:rPr>
              <w:t>444</w:t>
            </w:r>
          </w:p>
        </w:tc>
        <w:tc>
          <w:tcPr>
            <w:tcW w:w="1134" w:type="dxa"/>
            <w:shd w:val="clear" w:color="auto" w:fill="92D050"/>
            <w:vAlign w:val="center"/>
          </w:tcPr>
          <w:p w14:paraId="21B74490" w14:textId="77777777" w:rsidR="001D74DD" w:rsidRPr="001B2BA8" w:rsidRDefault="00FA15D0" w:rsidP="009B3086">
            <w:pPr>
              <w:pStyle w:val="Bezproreda"/>
              <w:jc w:val="right"/>
              <w:rPr>
                <w:rFonts w:ascii="Arial Narrow" w:hAnsi="Arial Narrow"/>
              </w:rPr>
            </w:pPr>
            <w:r>
              <w:rPr>
                <w:rFonts w:ascii="Arial Narrow" w:hAnsi="Arial Narrow"/>
              </w:rPr>
              <w:t>941.062</w:t>
            </w:r>
          </w:p>
        </w:tc>
        <w:tc>
          <w:tcPr>
            <w:tcW w:w="1132" w:type="dxa"/>
            <w:shd w:val="clear" w:color="auto" w:fill="92D050"/>
            <w:vAlign w:val="center"/>
          </w:tcPr>
          <w:p w14:paraId="0ECE1425" w14:textId="77777777" w:rsidR="001D74DD" w:rsidRPr="001B2BA8" w:rsidRDefault="00FA15D0" w:rsidP="00B42012">
            <w:pPr>
              <w:pStyle w:val="Bezproreda"/>
              <w:jc w:val="right"/>
              <w:rPr>
                <w:rFonts w:ascii="Arial Narrow" w:hAnsi="Arial Narrow"/>
              </w:rPr>
            </w:pPr>
            <w:r>
              <w:rPr>
                <w:rFonts w:ascii="Arial Narrow" w:hAnsi="Arial Narrow"/>
              </w:rPr>
              <w:t>14,</w:t>
            </w:r>
            <w:r w:rsidR="00087776">
              <w:rPr>
                <w:rFonts w:ascii="Arial Narrow" w:hAnsi="Arial Narrow"/>
              </w:rPr>
              <w:t>6</w:t>
            </w:r>
          </w:p>
        </w:tc>
        <w:tc>
          <w:tcPr>
            <w:tcW w:w="993" w:type="dxa"/>
            <w:shd w:val="clear" w:color="auto" w:fill="92D050"/>
            <w:vAlign w:val="center"/>
          </w:tcPr>
          <w:p w14:paraId="12E77C07" w14:textId="77777777" w:rsidR="001D74DD" w:rsidRPr="001B2BA8" w:rsidRDefault="00FA15D0" w:rsidP="009B3086">
            <w:pPr>
              <w:pStyle w:val="Bezproreda"/>
              <w:jc w:val="right"/>
              <w:rPr>
                <w:rFonts w:ascii="Arial Narrow" w:hAnsi="Arial Narrow"/>
                <w:color w:val="000000"/>
              </w:rPr>
            </w:pPr>
            <w:r>
              <w:rPr>
                <w:rFonts w:ascii="Arial Narrow" w:hAnsi="Arial Narrow"/>
                <w:color w:val="000000"/>
              </w:rPr>
              <w:t>9</w:t>
            </w:r>
            <w:r w:rsidR="00087776">
              <w:rPr>
                <w:rFonts w:ascii="Arial Narrow" w:hAnsi="Arial Narrow"/>
                <w:color w:val="000000"/>
              </w:rPr>
              <w:t>2</w:t>
            </w:r>
          </w:p>
        </w:tc>
        <w:tc>
          <w:tcPr>
            <w:tcW w:w="1048" w:type="dxa"/>
            <w:shd w:val="clear" w:color="auto" w:fill="92D050"/>
            <w:vAlign w:val="center"/>
          </w:tcPr>
          <w:p w14:paraId="558DCEF1" w14:textId="77777777" w:rsidR="001D74DD" w:rsidRPr="001B2BA8" w:rsidRDefault="00FA15D0" w:rsidP="009B3086">
            <w:pPr>
              <w:pStyle w:val="Bezproreda"/>
              <w:jc w:val="right"/>
              <w:rPr>
                <w:rFonts w:ascii="Arial Narrow" w:hAnsi="Arial Narrow"/>
                <w:color w:val="000000"/>
              </w:rPr>
            </w:pPr>
            <w:r>
              <w:rPr>
                <w:rFonts w:ascii="Arial Narrow" w:hAnsi="Arial Narrow"/>
                <w:color w:val="000000"/>
              </w:rPr>
              <w:t>9</w:t>
            </w:r>
            <w:r w:rsidR="00087776">
              <w:rPr>
                <w:rFonts w:ascii="Arial Narrow" w:hAnsi="Arial Narrow"/>
                <w:color w:val="000000"/>
              </w:rPr>
              <w:t>7</w:t>
            </w:r>
          </w:p>
        </w:tc>
      </w:tr>
      <w:tr w:rsidR="001D74DD" w:rsidRPr="001B2BA8" w14:paraId="00F3F188" w14:textId="77777777" w:rsidTr="009B3086">
        <w:trPr>
          <w:jc w:val="center"/>
        </w:trPr>
        <w:tc>
          <w:tcPr>
            <w:tcW w:w="2044" w:type="dxa"/>
          </w:tcPr>
          <w:p w14:paraId="4F3E8F89" w14:textId="77777777" w:rsidR="001D74DD" w:rsidRPr="001B2BA8" w:rsidRDefault="001D74DD" w:rsidP="00725AE6">
            <w:pPr>
              <w:pStyle w:val="Bezproreda"/>
              <w:rPr>
                <w:rFonts w:ascii="Arial Narrow" w:hAnsi="Arial Narrow"/>
              </w:rPr>
            </w:pPr>
            <w:r w:rsidRPr="001B2BA8">
              <w:rPr>
                <w:rFonts w:ascii="Arial Narrow" w:hAnsi="Arial Narrow"/>
              </w:rPr>
              <w:t>Rashodi za radnike</w:t>
            </w:r>
          </w:p>
        </w:tc>
        <w:tc>
          <w:tcPr>
            <w:tcW w:w="1134" w:type="dxa"/>
            <w:vAlign w:val="center"/>
          </w:tcPr>
          <w:p w14:paraId="2E15579B" w14:textId="77777777" w:rsidR="001D74DD" w:rsidRPr="001B2BA8" w:rsidRDefault="00FA15D0" w:rsidP="001D74DD">
            <w:pPr>
              <w:pStyle w:val="Bezproreda"/>
              <w:jc w:val="right"/>
              <w:rPr>
                <w:rFonts w:ascii="Arial Narrow" w:hAnsi="Arial Narrow"/>
              </w:rPr>
            </w:pPr>
            <w:r>
              <w:rPr>
                <w:rFonts w:ascii="Arial Narrow" w:hAnsi="Arial Narrow"/>
              </w:rPr>
              <w:t>510.000</w:t>
            </w:r>
          </w:p>
        </w:tc>
        <w:tc>
          <w:tcPr>
            <w:tcW w:w="1134" w:type="dxa"/>
            <w:vAlign w:val="center"/>
          </w:tcPr>
          <w:p w14:paraId="03CEB12D" w14:textId="77777777" w:rsidR="001D74DD" w:rsidRPr="001B2BA8" w:rsidRDefault="00FA15D0" w:rsidP="001D74DD">
            <w:pPr>
              <w:pStyle w:val="Bezproreda"/>
              <w:jc w:val="right"/>
              <w:rPr>
                <w:rFonts w:ascii="Arial Narrow" w:hAnsi="Arial Narrow"/>
              </w:rPr>
            </w:pPr>
            <w:r>
              <w:rPr>
                <w:rFonts w:ascii="Arial Narrow" w:hAnsi="Arial Narrow"/>
              </w:rPr>
              <w:t>510.109</w:t>
            </w:r>
          </w:p>
        </w:tc>
        <w:tc>
          <w:tcPr>
            <w:tcW w:w="1134" w:type="dxa"/>
            <w:vAlign w:val="center"/>
          </w:tcPr>
          <w:p w14:paraId="2B6FB2FC" w14:textId="77777777" w:rsidR="001D74DD" w:rsidRPr="001B2BA8" w:rsidRDefault="00FA15D0" w:rsidP="009B3086">
            <w:pPr>
              <w:pStyle w:val="Bezproreda"/>
              <w:jc w:val="right"/>
              <w:rPr>
                <w:rFonts w:ascii="Arial Narrow" w:hAnsi="Arial Narrow"/>
              </w:rPr>
            </w:pPr>
            <w:r>
              <w:rPr>
                <w:rFonts w:ascii="Arial Narrow" w:hAnsi="Arial Narrow"/>
              </w:rPr>
              <w:t>503.703</w:t>
            </w:r>
          </w:p>
        </w:tc>
        <w:tc>
          <w:tcPr>
            <w:tcW w:w="1132" w:type="dxa"/>
            <w:vAlign w:val="center"/>
          </w:tcPr>
          <w:p w14:paraId="77324AC1" w14:textId="77777777" w:rsidR="001D74DD" w:rsidRPr="001B2BA8" w:rsidRDefault="00FA15D0" w:rsidP="00B42012">
            <w:pPr>
              <w:pStyle w:val="Bezproreda"/>
              <w:jc w:val="right"/>
              <w:rPr>
                <w:rFonts w:ascii="Arial Narrow" w:hAnsi="Arial Narrow"/>
              </w:rPr>
            </w:pPr>
            <w:r>
              <w:rPr>
                <w:rFonts w:ascii="Arial Narrow" w:hAnsi="Arial Narrow"/>
              </w:rPr>
              <w:t>8,1</w:t>
            </w:r>
          </w:p>
        </w:tc>
        <w:tc>
          <w:tcPr>
            <w:tcW w:w="993" w:type="dxa"/>
            <w:vAlign w:val="center"/>
          </w:tcPr>
          <w:p w14:paraId="5F6ACCD1" w14:textId="77777777" w:rsidR="001D74DD" w:rsidRDefault="00FA15D0" w:rsidP="009B3086">
            <w:pPr>
              <w:pStyle w:val="Bezproreda"/>
              <w:jc w:val="right"/>
              <w:rPr>
                <w:rFonts w:ascii="Arial Narrow" w:hAnsi="Arial Narrow"/>
              </w:rPr>
            </w:pPr>
            <w:r>
              <w:rPr>
                <w:rFonts w:ascii="Arial Narrow" w:hAnsi="Arial Narrow"/>
              </w:rPr>
              <w:t>100</w:t>
            </w:r>
          </w:p>
        </w:tc>
        <w:tc>
          <w:tcPr>
            <w:tcW w:w="1048" w:type="dxa"/>
            <w:vAlign w:val="center"/>
          </w:tcPr>
          <w:p w14:paraId="1F404DC3" w14:textId="77777777" w:rsidR="001D74DD" w:rsidRDefault="00FA15D0" w:rsidP="009B3086">
            <w:pPr>
              <w:pStyle w:val="Bezproreda"/>
              <w:jc w:val="right"/>
              <w:rPr>
                <w:rFonts w:ascii="Arial Narrow" w:hAnsi="Arial Narrow"/>
              </w:rPr>
            </w:pPr>
            <w:r>
              <w:rPr>
                <w:rFonts w:ascii="Arial Narrow" w:hAnsi="Arial Narrow"/>
              </w:rPr>
              <w:t>101</w:t>
            </w:r>
          </w:p>
        </w:tc>
      </w:tr>
      <w:tr w:rsidR="001D74DD" w:rsidRPr="001B2BA8" w14:paraId="03E4B275" w14:textId="77777777" w:rsidTr="009B3086">
        <w:trPr>
          <w:jc w:val="center"/>
        </w:trPr>
        <w:tc>
          <w:tcPr>
            <w:tcW w:w="2044" w:type="dxa"/>
          </w:tcPr>
          <w:p w14:paraId="2985B105" w14:textId="77777777" w:rsidR="001D74DD" w:rsidRPr="001B2BA8" w:rsidRDefault="001D74DD" w:rsidP="00725AE6">
            <w:pPr>
              <w:pStyle w:val="Bezproreda"/>
              <w:rPr>
                <w:rFonts w:ascii="Arial Narrow" w:hAnsi="Arial Narrow"/>
              </w:rPr>
            </w:pPr>
            <w:r w:rsidRPr="001B2BA8">
              <w:rPr>
                <w:rFonts w:ascii="Arial Narrow" w:hAnsi="Arial Narrow"/>
              </w:rPr>
              <w:t>Rashodi ureda</w:t>
            </w:r>
          </w:p>
        </w:tc>
        <w:tc>
          <w:tcPr>
            <w:tcW w:w="1134" w:type="dxa"/>
            <w:vAlign w:val="center"/>
          </w:tcPr>
          <w:p w14:paraId="08E4D2A8" w14:textId="77777777" w:rsidR="001D74DD" w:rsidRPr="001B2BA8" w:rsidRDefault="00FA15D0" w:rsidP="001D74DD">
            <w:pPr>
              <w:pStyle w:val="Bezproreda"/>
              <w:jc w:val="right"/>
              <w:rPr>
                <w:rFonts w:ascii="Arial Narrow" w:hAnsi="Arial Narrow"/>
              </w:rPr>
            </w:pPr>
            <w:r>
              <w:rPr>
                <w:rFonts w:ascii="Arial Narrow" w:hAnsi="Arial Narrow"/>
              </w:rPr>
              <w:t>284.834</w:t>
            </w:r>
          </w:p>
        </w:tc>
        <w:tc>
          <w:tcPr>
            <w:tcW w:w="1134" w:type="dxa"/>
            <w:vAlign w:val="center"/>
          </w:tcPr>
          <w:p w14:paraId="4D721ABC" w14:textId="77777777" w:rsidR="001D74DD" w:rsidRPr="001B2BA8" w:rsidRDefault="00FA15D0" w:rsidP="001D74DD">
            <w:pPr>
              <w:pStyle w:val="Bezproreda"/>
              <w:jc w:val="right"/>
              <w:rPr>
                <w:rFonts w:ascii="Arial Narrow" w:hAnsi="Arial Narrow"/>
              </w:rPr>
            </w:pPr>
            <w:r>
              <w:rPr>
                <w:rFonts w:ascii="Arial Narrow" w:hAnsi="Arial Narrow"/>
              </w:rPr>
              <w:t>2</w:t>
            </w:r>
            <w:r w:rsidR="00087776">
              <w:rPr>
                <w:rFonts w:ascii="Arial Narrow" w:hAnsi="Arial Narrow"/>
              </w:rPr>
              <w:t>54</w:t>
            </w:r>
            <w:r>
              <w:rPr>
                <w:rFonts w:ascii="Arial Narrow" w:hAnsi="Arial Narrow"/>
              </w:rPr>
              <w:t>.</w:t>
            </w:r>
            <w:r w:rsidR="00087776">
              <w:rPr>
                <w:rFonts w:ascii="Arial Narrow" w:hAnsi="Arial Narrow"/>
              </w:rPr>
              <w:t>261</w:t>
            </w:r>
          </w:p>
        </w:tc>
        <w:tc>
          <w:tcPr>
            <w:tcW w:w="1134" w:type="dxa"/>
            <w:vAlign w:val="center"/>
          </w:tcPr>
          <w:p w14:paraId="2D787A1F" w14:textId="77777777" w:rsidR="001D74DD" w:rsidRPr="001B2BA8" w:rsidRDefault="00FA15D0" w:rsidP="009B3086">
            <w:pPr>
              <w:pStyle w:val="Bezproreda"/>
              <w:jc w:val="right"/>
              <w:rPr>
                <w:rFonts w:ascii="Arial Narrow" w:hAnsi="Arial Narrow"/>
              </w:rPr>
            </w:pPr>
            <w:r>
              <w:rPr>
                <w:rFonts w:ascii="Arial Narrow" w:hAnsi="Arial Narrow"/>
              </w:rPr>
              <w:t>272.559</w:t>
            </w:r>
          </w:p>
        </w:tc>
        <w:tc>
          <w:tcPr>
            <w:tcW w:w="1132" w:type="dxa"/>
            <w:vAlign w:val="center"/>
          </w:tcPr>
          <w:p w14:paraId="01F1D4ED" w14:textId="77777777" w:rsidR="001D74DD" w:rsidRPr="001B2BA8" w:rsidRDefault="00087776" w:rsidP="00B42012">
            <w:pPr>
              <w:pStyle w:val="Bezproreda"/>
              <w:jc w:val="right"/>
              <w:rPr>
                <w:rFonts w:ascii="Arial Narrow" w:hAnsi="Arial Narrow"/>
              </w:rPr>
            </w:pPr>
            <w:r>
              <w:rPr>
                <w:rFonts w:ascii="Arial Narrow" w:hAnsi="Arial Narrow"/>
              </w:rPr>
              <w:t>4,0</w:t>
            </w:r>
          </w:p>
        </w:tc>
        <w:tc>
          <w:tcPr>
            <w:tcW w:w="993" w:type="dxa"/>
            <w:vAlign w:val="center"/>
          </w:tcPr>
          <w:p w14:paraId="35823D86" w14:textId="77777777" w:rsidR="001D74DD" w:rsidRDefault="00FA15D0" w:rsidP="009B3086">
            <w:pPr>
              <w:pStyle w:val="Bezproreda"/>
              <w:jc w:val="right"/>
              <w:rPr>
                <w:rFonts w:ascii="Arial Narrow" w:hAnsi="Arial Narrow"/>
              </w:rPr>
            </w:pPr>
            <w:r>
              <w:rPr>
                <w:rFonts w:ascii="Arial Narrow" w:hAnsi="Arial Narrow"/>
              </w:rPr>
              <w:t>8</w:t>
            </w:r>
            <w:r w:rsidR="00087776">
              <w:rPr>
                <w:rFonts w:ascii="Arial Narrow" w:hAnsi="Arial Narrow"/>
              </w:rPr>
              <w:t>9</w:t>
            </w:r>
          </w:p>
        </w:tc>
        <w:tc>
          <w:tcPr>
            <w:tcW w:w="1048" w:type="dxa"/>
            <w:vAlign w:val="center"/>
          </w:tcPr>
          <w:p w14:paraId="607F04B6" w14:textId="77777777" w:rsidR="001D74DD" w:rsidRDefault="00087776" w:rsidP="009B3086">
            <w:pPr>
              <w:pStyle w:val="Bezproreda"/>
              <w:jc w:val="right"/>
              <w:rPr>
                <w:rFonts w:ascii="Arial Narrow" w:hAnsi="Arial Narrow"/>
              </w:rPr>
            </w:pPr>
            <w:r>
              <w:rPr>
                <w:rFonts w:ascii="Arial Narrow" w:hAnsi="Arial Narrow"/>
              </w:rPr>
              <w:t>93</w:t>
            </w:r>
          </w:p>
        </w:tc>
      </w:tr>
      <w:tr w:rsidR="001D74DD" w:rsidRPr="001B2BA8" w14:paraId="1480E13A" w14:textId="77777777" w:rsidTr="009B3086">
        <w:trPr>
          <w:jc w:val="center"/>
        </w:trPr>
        <w:tc>
          <w:tcPr>
            <w:tcW w:w="2044" w:type="dxa"/>
          </w:tcPr>
          <w:p w14:paraId="779EDB09" w14:textId="77777777" w:rsidR="001D74DD" w:rsidRPr="001B2BA8" w:rsidRDefault="001D74DD" w:rsidP="001D74DD">
            <w:pPr>
              <w:pStyle w:val="Bezproreda"/>
              <w:rPr>
                <w:rFonts w:ascii="Arial Narrow" w:hAnsi="Arial Narrow"/>
              </w:rPr>
            </w:pPr>
            <w:r>
              <w:rPr>
                <w:rFonts w:ascii="Arial Narrow" w:hAnsi="Arial Narrow"/>
              </w:rPr>
              <w:t xml:space="preserve">Rash.za rad tijela </w:t>
            </w:r>
            <w:r w:rsidRPr="001B2BA8">
              <w:rPr>
                <w:rFonts w:ascii="Arial Narrow" w:hAnsi="Arial Narrow"/>
              </w:rPr>
              <w:t>TZ-a</w:t>
            </w:r>
          </w:p>
        </w:tc>
        <w:tc>
          <w:tcPr>
            <w:tcW w:w="1134" w:type="dxa"/>
            <w:vAlign w:val="center"/>
          </w:tcPr>
          <w:p w14:paraId="2445F2BD" w14:textId="77777777" w:rsidR="001D74DD" w:rsidRPr="001B2BA8" w:rsidRDefault="00FA15D0" w:rsidP="001D74DD">
            <w:pPr>
              <w:pStyle w:val="Bezproreda"/>
              <w:jc w:val="right"/>
              <w:rPr>
                <w:rFonts w:ascii="Arial Narrow" w:hAnsi="Arial Narrow"/>
              </w:rPr>
            </w:pPr>
            <w:r>
              <w:rPr>
                <w:rFonts w:ascii="Arial Narrow" w:hAnsi="Arial Narrow"/>
              </w:rPr>
              <w:t>194.250</w:t>
            </w:r>
          </w:p>
        </w:tc>
        <w:tc>
          <w:tcPr>
            <w:tcW w:w="1134" w:type="dxa"/>
            <w:vAlign w:val="center"/>
          </w:tcPr>
          <w:p w14:paraId="2A7E09EA" w14:textId="77777777" w:rsidR="001D74DD" w:rsidRPr="001B2BA8" w:rsidRDefault="00FA15D0" w:rsidP="001D74DD">
            <w:pPr>
              <w:pStyle w:val="Bezproreda"/>
              <w:jc w:val="right"/>
              <w:rPr>
                <w:rFonts w:ascii="Arial Narrow" w:hAnsi="Arial Narrow"/>
              </w:rPr>
            </w:pPr>
            <w:r>
              <w:rPr>
                <w:rFonts w:ascii="Arial Narrow" w:hAnsi="Arial Narrow"/>
              </w:rPr>
              <w:t>149.138</w:t>
            </w:r>
          </w:p>
        </w:tc>
        <w:tc>
          <w:tcPr>
            <w:tcW w:w="1134" w:type="dxa"/>
            <w:vAlign w:val="center"/>
          </w:tcPr>
          <w:p w14:paraId="404F13E6" w14:textId="77777777" w:rsidR="001D74DD" w:rsidRPr="001B2BA8" w:rsidRDefault="00FA15D0" w:rsidP="009B3086">
            <w:pPr>
              <w:pStyle w:val="Bezproreda"/>
              <w:jc w:val="right"/>
              <w:rPr>
                <w:rFonts w:ascii="Arial Narrow" w:hAnsi="Arial Narrow"/>
              </w:rPr>
            </w:pPr>
            <w:r>
              <w:rPr>
                <w:rFonts w:ascii="Arial Narrow" w:hAnsi="Arial Narrow"/>
              </w:rPr>
              <w:t>163.422</w:t>
            </w:r>
          </w:p>
        </w:tc>
        <w:tc>
          <w:tcPr>
            <w:tcW w:w="1132" w:type="dxa"/>
            <w:vAlign w:val="center"/>
          </w:tcPr>
          <w:p w14:paraId="34BB39BE" w14:textId="77777777" w:rsidR="001D74DD" w:rsidRPr="001B2BA8" w:rsidRDefault="00FA15D0" w:rsidP="00B42012">
            <w:pPr>
              <w:pStyle w:val="Bezproreda"/>
              <w:jc w:val="right"/>
              <w:rPr>
                <w:rFonts w:ascii="Arial Narrow" w:hAnsi="Arial Narrow"/>
              </w:rPr>
            </w:pPr>
            <w:r>
              <w:rPr>
                <w:rFonts w:ascii="Arial Narrow" w:hAnsi="Arial Narrow"/>
              </w:rPr>
              <w:t>2,4</w:t>
            </w:r>
          </w:p>
        </w:tc>
        <w:tc>
          <w:tcPr>
            <w:tcW w:w="993" w:type="dxa"/>
            <w:vAlign w:val="center"/>
          </w:tcPr>
          <w:p w14:paraId="0DA30A0A" w14:textId="77777777" w:rsidR="001D74DD" w:rsidRDefault="00FA15D0" w:rsidP="009B3086">
            <w:pPr>
              <w:pStyle w:val="Bezproreda"/>
              <w:jc w:val="right"/>
              <w:rPr>
                <w:rFonts w:ascii="Arial Narrow" w:hAnsi="Arial Narrow"/>
              </w:rPr>
            </w:pPr>
            <w:r>
              <w:rPr>
                <w:rFonts w:ascii="Arial Narrow" w:hAnsi="Arial Narrow"/>
              </w:rPr>
              <w:t>77</w:t>
            </w:r>
          </w:p>
        </w:tc>
        <w:tc>
          <w:tcPr>
            <w:tcW w:w="1048" w:type="dxa"/>
            <w:vAlign w:val="center"/>
          </w:tcPr>
          <w:p w14:paraId="42C4D735" w14:textId="77777777" w:rsidR="001D74DD" w:rsidRDefault="00FA15D0" w:rsidP="009B3086">
            <w:pPr>
              <w:pStyle w:val="Bezproreda"/>
              <w:jc w:val="right"/>
              <w:rPr>
                <w:rFonts w:ascii="Arial Narrow" w:hAnsi="Arial Narrow"/>
              </w:rPr>
            </w:pPr>
            <w:r>
              <w:rPr>
                <w:rFonts w:ascii="Arial Narrow" w:hAnsi="Arial Narrow"/>
              </w:rPr>
              <w:t>91</w:t>
            </w:r>
          </w:p>
        </w:tc>
      </w:tr>
      <w:tr w:rsidR="001D74DD" w:rsidRPr="001B2BA8" w14:paraId="4C0160A9" w14:textId="77777777" w:rsidTr="009B3086">
        <w:trPr>
          <w:jc w:val="center"/>
        </w:trPr>
        <w:tc>
          <w:tcPr>
            <w:tcW w:w="2044" w:type="dxa"/>
          </w:tcPr>
          <w:p w14:paraId="2F4D20CC" w14:textId="77777777" w:rsidR="001D74DD" w:rsidRPr="001B2BA8" w:rsidRDefault="001D74DD" w:rsidP="001D74DD">
            <w:pPr>
              <w:pStyle w:val="Bezproreda"/>
              <w:rPr>
                <w:rFonts w:ascii="Arial Narrow" w:hAnsi="Arial Narrow"/>
              </w:rPr>
            </w:pPr>
            <w:proofErr w:type="spellStart"/>
            <w:r w:rsidRPr="001B2BA8">
              <w:rPr>
                <w:rFonts w:ascii="Arial Narrow" w:hAnsi="Arial Narrow"/>
              </w:rPr>
              <w:t>Troš</w:t>
            </w:r>
            <w:r>
              <w:rPr>
                <w:rFonts w:ascii="Arial Narrow" w:hAnsi="Arial Narrow"/>
              </w:rPr>
              <w:t>k</w:t>
            </w:r>
            <w:proofErr w:type="spellEnd"/>
            <w:r>
              <w:rPr>
                <w:rFonts w:ascii="Arial Narrow" w:hAnsi="Arial Narrow"/>
              </w:rPr>
              <w:t xml:space="preserve">. </w:t>
            </w:r>
            <w:proofErr w:type="spellStart"/>
            <w:r>
              <w:rPr>
                <w:rFonts w:ascii="Arial Narrow" w:hAnsi="Arial Narrow"/>
              </w:rPr>
              <w:t>distrib</w:t>
            </w:r>
            <w:proofErr w:type="spellEnd"/>
            <w:r>
              <w:rPr>
                <w:rFonts w:ascii="Arial Narrow" w:hAnsi="Arial Narrow"/>
              </w:rPr>
              <w:t xml:space="preserve">. i </w:t>
            </w:r>
            <w:proofErr w:type="spellStart"/>
            <w:r>
              <w:rPr>
                <w:rFonts w:ascii="Arial Narrow" w:hAnsi="Arial Narrow"/>
              </w:rPr>
              <w:t>skladiš</w:t>
            </w:r>
            <w:proofErr w:type="spellEnd"/>
            <w:r>
              <w:rPr>
                <w:rFonts w:ascii="Arial Narrow" w:hAnsi="Arial Narrow"/>
              </w:rPr>
              <w:t>.</w:t>
            </w:r>
          </w:p>
        </w:tc>
        <w:tc>
          <w:tcPr>
            <w:tcW w:w="1134" w:type="dxa"/>
            <w:vAlign w:val="center"/>
          </w:tcPr>
          <w:p w14:paraId="3CF00AD3" w14:textId="77777777" w:rsidR="001D74DD" w:rsidRPr="001B2BA8" w:rsidRDefault="00FA15D0" w:rsidP="001D74DD">
            <w:pPr>
              <w:pStyle w:val="Bezproreda"/>
              <w:jc w:val="right"/>
              <w:rPr>
                <w:rFonts w:ascii="Arial Narrow" w:hAnsi="Arial Narrow"/>
              </w:rPr>
            </w:pPr>
            <w:r>
              <w:rPr>
                <w:rFonts w:ascii="Arial Narrow" w:hAnsi="Arial Narrow"/>
              </w:rPr>
              <w:t>2.000</w:t>
            </w:r>
          </w:p>
        </w:tc>
        <w:tc>
          <w:tcPr>
            <w:tcW w:w="1134" w:type="dxa"/>
            <w:vAlign w:val="center"/>
          </w:tcPr>
          <w:p w14:paraId="5FDC1CE3" w14:textId="77777777" w:rsidR="001D74DD" w:rsidRPr="001B2BA8" w:rsidRDefault="00FA15D0" w:rsidP="001D74DD">
            <w:pPr>
              <w:pStyle w:val="Bezproreda"/>
              <w:jc w:val="right"/>
              <w:rPr>
                <w:rFonts w:ascii="Arial Narrow" w:hAnsi="Arial Narrow"/>
              </w:rPr>
            </w:pPr>
            <w:r>
              <w:rPr>
                <w:rFonts w:ascii="Arial Narrow" w:hAnsi="Arial Narrow"/>
              </w:rPr>
              <w:t>2.936</w:t>
            </w:r>
          </w:p>
        </w:tc>
        <w:tc>
          <w:tcPr>
            <w:tcW w:w="1134" w:type="dxa"/>
            <w:vAlign w:val="center"/>
          </w:tcPr>
          <w:p w14:paraId="1A4D214F" w14:textId="77777777" w:rsidR="001D74DD" w:rsidRPr="001B2BA8" w:rsidRDefault="00FA15D0" w:rsidP="009B3086">
            <w:pPr>
              <w:pStyle w:val="Bezproreda"/>
              <w:jc w:val="right"/>
              <w:rPr>
                <w:rFonts w:ascii="Arial Narrow" w:hAnsi="Arial Narrow"/>
              </w:rPr>
            </w:pPr>
            <w:r>
              <w:rPr>
                <w:rFonts w:ascii="Arial Narrow" w:hAnsi="Arial Narrow"/>
              </w:rPr>
              <w:t>1.378</w:t>
            </w:r>
          </w:p>
        </w:tc>
        <w:tc>
          <w:tcPr>
            <w:tcW w:w="1132" w:type="dxa"/>
            <w:vAlign w:val="center"/>
          </w:tcPr>
          <w:p w14:paraId="1C039C4F" w14:textId="77777777" w:rsidR="001D74DD" w:rsidRPr="001B2BA8" w:rsidRDefault="00FA15D0" w:rsidP="009B3086">
            <w:pPr>
              <w:pStyle w:val="Bezproreda"/>
              <w:jc w:val="right"/>
              <w:rPr>
                <w:rFonts w:ascii="Arial Narrow" w:hAnsi="Arial Narrow"/>
              </w:rPr>
            </w:pPr>
            <w:r>
              <w:rPr>
                <w:rFonts w:ascii="Arial Narrow" w:hAnsi="Arial Narrow"/>
              </w:rPr>
              <w:t>0</w:t>
            </w:r>
          </w:p>
        </w:tc>
        <w:tc>
          <w:tcPr>
            <w:tcW w:w="993" w:type="dxa"/>
            <w:vAlign w:val="center"/>
          </w:tcPr>
          <w:p w14:paraId="5190368D" w14:textId="77777777" w:rsidR="001D74DD" w:rsidRDefault="00FA15D0" w:rsidP="009B3086">
            <w:pPr>
              <w:pStyle w:val="Bezproreda"/>
              <w:jc w:val="right"/>
              <w:rPr>
                <w:rFonts w:ascii="Arial Narrow" w:hAnsi="Arial Narrow"/>
              </w:rPr>
            </w:pPr>
            <w:r>
              <w:rPr>
                <w:rFonts w:ascii="Arial Narrow" w:hAnsi="Arial Narrow"/>
              </w:rPr>
              <w:t>147</w:t>
            </w:r>
          </w:p>
        </w:tc>
        <w:tc>
          <w:tcPr>
            <w:tcW w:w="1048" w:type="dxa"/>
            <w:vAlign w:val="center"/>
          </w:tcPr>
          <w:p w14:paraId="24898D60" w14:textId="77777777" w:rsidR="001D74DD" w:rsidRDefault="00FA15D0" w:rsidP="009B3086">
            <w:pPr>
              <w:pStyle w:val="Bezproreda"/>
              <w:jc w:val="right"/>
              <w:rPr>
                <w:rFonts w:ascii="Arial Narrow" w:hAnsi="Arial Narrow"/>
              </w:rPr>
            </w:pPr>
            <w:r>
              <w:rPr>
                <w:rFonts w:ascii="Arial Narrow" w:hAnsi="Arial Narrow"/>
              </w:rPr>
              <w:t>213</w:t>
            </w:r>
          </w:p>
        </w:tc>
      </w:tr>
      <w:bookmarkEnd w:id="185"/>
      <w:tr w:rsidR="001D74DD" w:rsidRPr="001B2BA8" w14:paraId="57DC1EE5" w14:textId="77777777" w:rsidTr="009B3086">
        <w:trPr>
          <w:jc w:val="center"/>
        </w:trPr>
        <w:tc>
          <w:tcPr>
            <w:tcW w:w="2044" w:type="dxa"/>
            <w:shd w:val="clear" w:color="auto" w:fill="92D050"/>
          </w:tcPr>
          <w:p w14:paraId="6BE6037E" w14:textId="77777777" w:rsidR="001D74DD" w:rsidRPr="001B2BA8" w:rsidRDefault="001D74DD" w:rsidP="00725AE6">
            <w:pPr>
              <w:pStyle w:val="Bezproreda"/>
              <w:rPr>
                <w:rFonts w:ascii="Arial Narrow" w:hAnsi="Arial Narrow"/>
              </w:rPr>
            </w:pPr>
            <w:r w:rsidRPr="001B2BA8">
              <w:rPr>
                <w:rFonts w:ascii="Arial Narrow" w:hAnsi="Arial Narrow"/>
              </w:rPr>
              <w:t>II. DIZAJN VRIJEDNOSTI</w:t>
            </w:r>
          </w:p>
        </w:tc>
        <w:tc>
          <w:tcPr>
            <w:tcW w:w="1134" w:type="dxa"/>
            <w:shd w:val="clear" w:color="auto" w:fill="92D050"/>
            <w:vAlign w:val="center"/>
          </w:tcPr>
          <w:p w14:paraId="7220D947" w14:textId="77777777" w:rsidR="001D74DD" w:rsidRPr="001B2BA8" w:rsidRDefault="00FA15D0" w:rsidP="001D74DD">
            <w:pPr>
              <w:pStyle w:val="Bezproreda"/>
              <w:jc w:val="right"/>
              <w:rPr>
                <w:rFonts w:ascii="Arial Narrow" w:hAnsi="Arial Narrow"/>
              </w:rPr>
            </w:pPr>
            <w:r>
              <w:rPr>
                <w:rFonts w:ascii="Arial Narrow" w:hAnsi="Arial Narrow"/>
              </w:rPr>
              <w:t>2.829.345</w:t>
            </w:r>
          </w:p>
        </w:tc>
        <w:tc>
          <w:tcPr>
            <w:tcW w:w="1134" w:type="dxa"/>
            <w:shd w:val="clear" w:color="auto" w:fill="92D050"/>
            <w:vAlign w:val="center"/>
          </w:tcPr>
          <w:p w14:paraId="713C7732" w14:textId="77777777" w:rsidR="001D74DD" w:rsidRPr="001B2BA8" w:rsidRDefault="00FA15D0" w:rsidP="001D74DD">
            <w:pPr>
              <w:pStyle w:val="Bezproreda"/>
              <w:jc w:val="right"/>
              <w:rPr>
                <w:rFonts w:ascii="Arial Narrow" w:hAnsi="Arial Narrow"/>
              </w:rPr>
            </w:pPr>
            <w:r>
              <w:rPr>
                <w:rFonts w:ascii="Arial Narrow" w:hAnsi="Arial Narrow"/>
              </w:rPr>
              <w:t>2.691.806</w:t>
            </w:r>
          </w:p>
        </w:tc>
        <w:tc>
          <w:tcPr>
            <w:tcW w:w="1134" w:type="dxa"/>
            <w:shd w:val="clear" w:color="auto" w:fill="92D050"/>
            <w:vAlign w:val="center"/>
          </w:tcPr>
          <w:p w14:paraId="37B5A37D" w14:textId="77777777" w:rsidR="001D74DD" w:rsidRPr="001B2BA8" w:rsidRDefault="00FA15D0" w:rsidP="009B3086">
            <w:pPr>
              <w:pStyle w:val="Bezproreda"/>
              <w:jc w:val="right"/>
              <w:rPr>
                <w:rFonts w:ascii="Arial Narrow" w:hAnsi="Arial Narrow"/>
              </w:rPr>
            </w:pPr>
            <w:r>
              <w:rPr>
                <w:rFonts w:ascii="Arial Narrow" w:hAnsi="Arial Narrow"/>
              </w:rPr>
              <w:t>2.985.939</w:t>
            </w:r>
          </w:p>
        </w:tc>
        <w:tc>
          <w:tcPr>
            <w:tcW w:w="1132" w:type="dxa"/>
            <w:shd w:val="clear" w:color="auto" w:fill="92D050"/>
            <w:vAlign w:val="center"/>
          </w:tcPr>
          <w:p w14:paraId="4E4DC2A8" w14:textId="77777777" w:rsidR="001D74DD" w:rsidRPr="001B2BA8" w:rsidRDefault="00FA15D0" w:rsidP="00B42012">
            <w:pPr>
              <w:pStyle w:val="Bezproreda"/>
              <w:jc w:val="right"/>
              <w:rPr>
                <w:rFonts w:ascii="Arial Narrow" w:hAnsi="Arial Narrow"/>
              </w:rPr>
            </w:pPr>
            <w:r>
              <w:rPr>
                <w:rFonts w:ascii="Arial Narrow" w:hAnsi="Arial Narrow"/>
              </w:rPr>
              <w:t>42,</w:t>
            </w:r>
            <w:r w:rsidR="00087776">
              <w:rPr>
                <w:rFonts w:ascii="Arial Narrow" w:hAnsi="Arial Narrow"/>
              </w:rPr>
              <w:t>8</w:t>
            </w:r>
          </w:p>
        </w:tc>
        <w:tc>
          <w:tcPr>
            <w:tcW w:w="993" w:type="dxa"/>
            <w:shd w:val="clear" w:color="auto" w:fill="92D050"/>
            <w:vAlign w:val="center"/>
          </w:tcPr>
          <w:p w14:paraId="1831957A" w14:textId="77777777" w:rsidR="001D74DD" w:rsidRPr="001B2BA8" w:rsidRDefault="00FA15D0" w:rsidP="009B3086">
            <w:pPr>
              <w:pStyle w:val="Bezproreda"/>
              <w:jc w:val="right"/>
              <w:rPr>
                <w:rFonts w:ascii="Arial Narrow" w:hAnsi="Arial Narrow"/>
                <w:color w:val="000000"/>
              </w:rPr>
            </w:pPr>
            <w:r>
              <w:rPr>
                <w:rFonts w:ascii="Arial Narrow" w:hAnsi="Arial Narrow"/>
                <w:color w:val="000000"/>
              </w:rPr>
              <w:t>95</w:t>
            </w:r>
          </w:p>
        </w:tc>
        <w:tc>
          <w:tcPr>
            <w:tcW w:w="1048" w:type="dxa"/>
            <w:shd w:val="clear" w:color="auto" w:fill="92D050"/>
            <w:vAlign w:val="center"/>
          </w:tcPr>
          <w:p w14:paraId="4140391F" w14:textId="77777777" w:rsidR="001D74DD" w:rsidRPr="001B2BA8" w:rsidRDefault="00FA15D0" w:rsidP="009B3086">
            <w:pPr>
              <w:pStyle w:val="Bezproreda"/>
              <w:jc w:val="right"/>
              <w:rPr>
                <w:rFonts w:ascii="Arial Narrow" w:hAnsi="Arial Narrow"/>
                <w:color w:val="000000"/>
              </w:rPr>
            </w:pPr>
            <w:r>
              <w:rPr>
                <w:rFonts w:ascii="Arial Narrow" w:hAnsi="Arial Narrow"/>
                <w:color w:val="000000"/>
              </w:rPr>
              <w:t>90</w:t>
            </w:r>
          </w:p>
        </w:tc>
      </w:tr>
      <w:tr w:rsidR="001D74DD" w:rsidRPr="001B2BA8" w14:paraId="4FD56FFD" w14:textId="77777777" w:rsidTr="009B3086">
        <w:trPr>
          <w:jc w:val="center"/>
        </w:trPr>
        <w:tc>
          <w:tcPr>
            <w:tcW w:w="2044" w:type="dxa"/>
          </w:tcPr>
          <w:p w14:paraId="329A1FB8" w14:textId="77777777" w:rsidR="001D74DD" w:rsidRPr="001B2BA8" w:rsidRDefault="001D74DD" w:rsidP="00725AE6">
            <w:pPr>
              <w:pStyle w:val="Bezproreda"/>
              <w:rPr>
                <w:rFonts w:ascii="Arial Narrow" w:hAnsi="Arial Narrow"/>
              </w:rPr>
            </w:pPr>
            <w:r w:rsidRPr="001B2BA8">
              <w:rPr>
                <w:rFonts w:ascii="Arial Narrow" w:hAnsi="Arial Narrow"/>
              </w:rPr>
              <w:t xml:space="preserve">Poticanje i </w:t>
            </w:r>
            <w:proofErr w:type="spellStart"/>
            <w:r w:rsidRPr="001B2BA8">
              <w:rPr>
                <w:rFonts w:ascii="Arial Narrow" w:hAnsi="Arial Narrow"/>
              </w:rPr>
              <w:t>sudjel</w:t>
            </w:r>
            <w:proofErr w:type="spellEnd"/>
            <w:r w:rsidRPr="001B2BA8">
              <w:rPr>
                <w:rFonts w:ascii="Arial Narrow" w:hAnsi="Arial Narrow"/>
              </w:rPr>
              <w:t>. u uređenju općine</w:t>
            </w:r>
          </w:p>
        </w:tc>
        <w:tc>
          <w:tcPr>
            <w:tcW w:w="1134" w:type="dxa"/>
            <w:vAlign w:val="center"/>
          </w:tcPr>
          <w:p w14:paraId="5DBF983B" w14:textId="77777777" w:rsidR="001D74DD" w:rsidRPr="001B2BA8" w:rsidRDefault="00FA15D0" w:rsidP="001D74DD">
            <w:pPr>
              <w:pStyle w:val="Bezproreda"/>
              <w:jc w:val="right"/>
              <w:rPr>
                <w:rFonts w:ascii="Arial Narrow" w:hAnsi="Arial Narrow"/>
              </w:rPr>
            </w:pPr>
            <w:r>
              <w:rPr>
                <w:rFonts w:ascii="Arial Narrow" w:hAnsi="Arial Narrow"/>
              </w:rPr>
              <w:t>643.000</w:t>
            </w:r>
          </w:p>
        </w:tc>
        <w:tc>
          <w:tcPr>
            <w:tcW w:w="1134" w:type="dxa"/>
            <w:vAlign w:val="center"/>
          </w:tcPr>
          <w:p w14:paraId="1A3FE6BA" w14:textId="77777777" w:rsidR="001D74DD" w:rsidRPr="001B2BA8" w:rsidRDefault="00FA15D0" w:rsidP="001D74DD">
            <w:pPr>
              <w:pStyle w:val="Bezproreda"/>
              <w:jc w:val="right"/>
              <w:rPr>
                <w:rFonts w:ascii="Arial Narrow" w:hAnsi="Arial Narrow"/>
              </w:rPr>
            </w:pPr>
            <w:r>
              <w:rPr>
                <w:rFonts w:ascii="Arial Narrow" w:hAnsi="Arial Narrow"/>
              </w:rPr>
              <w:t>623.847</w:t>
            </w:r>
          </w:p>
        </w:tc>
        <w:tc>
          <w:tcPr>
            <w:tcW w:w="1134" w:type="dxa"/>
            <w:vAlign w:val="center"/>
          </w:tcPr>
          <w:p w14:paraId="20833880" w14:textId="77777777" w:rsidR="001D74DD" w:rsidRPr="001B2BA8" w:rsidRDefault="00FA15D0" w:rsidP="009B3086">
            <w:pPr>
              <w:pStyle w:val="Bezproreda"/>
              <w:jc w:val="right"/>
              <w:rPr>
                <w:rFonts w:ascii="Arial Narrow" w:hAnsi="Arial Narrow"/>
              </w:rPr>
            </w:pPr>
            <w:r>
              <w:rPr>
                <w:rFonts w:ascii="Arial Narrow" w:hAnsi="Arial Narrow"/>
              </w:rPr>
              <w:t>641.848</w:t>
            </w:r>
          </w:p>
        </w:tc>
        <w:tc>
          <w:tcPr>
            <w:tcW w:w="1132" w:type="dxa"/>
            <w:vAlign w:val="center"/>
          </w:tcPr>
          <w:p w14:paraId="651B528D" w14:textId="77777777" w:rsidR="001D74DD" w:rsidRPr="001B2BA8" w:rsidRDefault="00087776" w:rsidP="009B3086">
            <w:pPr>
              <w:pStyle w:val="Bezproreda"/>
              <w:jc w:val="right"/>
              <w:rPr>
                <w:rFonts w:ascii="Arial Narrow" w:hAnsi="Arial Narrow"/>
              </w:rPr>
            </w:pPr>
            <w:r>
              <w:rPr>
                <w:rFonts w:ascii="Arial Narrow" w:hAnsi="Arial Narrow"/>
              </w:rPr>
              <w:t>9,9</w:t>
            </w:r>
          </w:p>
        </w:tc>
        <w:tc>
          <w:tcPr>
            <w:tcW w:w="993" w:type="dxa"/>
            <w:vAlign w:val="center"/>
          </w:tcPr>
          <w:p w14:paraId="643AD312" w14:textId="77777777" w:rsidR="001D74DD" w:rsidRPr="001B2BA8" w:rsidRDefault="00FA15D0" w:rsidP="009B3086">
            <w:pPr>
              <w:pStyle w:val="Bezproreda"/>
              <w:jc w:val="right"/>
              <w:rPr>
                <w:rFonts w:ascii="Arial Narrow" w:hAnsi="Arial Narrow"/>
              </w:rPr>
            </w:pPr>
            <w:r>
              <w:rPr>
                <w:rFonts w:ascii="Arial Narrow" w:hAnsi="Arial Narrow"/>
              </w:rPr>
              <w:t>97</w:t>
            </w:r>
          </w:p>
        </w:tc>
        <w:tc>
          <w:tcPr>
            <w:tcW w:w="1048" w:type="dxa"/>
            <w:vAlign w:val="center"/>
          </w:tcPr>
          <w:p w14:paraId="3FC0504D" w14:textId="77777777" w:rsidR="001D74DD" w:rsidRPr="001B2BA8" w:rsidRDefault="00FA15D0" w:rsidP="009B3086">
            <w:pPr>
              <w:pStyle w:val="Bezproreda"/>
              <w:jc w:val="right"/>
              <w:rPr>
                <w:rFonts w:ascii="Arial Narrow" w:hAnsi="Arial Narrow"/>
              </w:rPr>
            </w:pPr>
            <w:r>
              <w:rPr>
                <w:rFonts w:ascii="Arial Narrow" w:hAnsi="Arial Narrow"/>
              </w:rPr>
              <w:t>97</w:t>
            </w:r>
          </w:p>
        </w:tc>
      </w:tr>
      <w:tr w:rsidR="001D74DD" w:rsidRPr="001B2BA8" w14:paraId="55CE528C" w14:textId="77777777" w:rsidTr="009B3086">
        <w:trPr>
          <w:jc w:val="center"/>
        </w:trPr>
        <w:tc>
          <w:tcPr>
            <w:tcW w:w="2044" w:type="dxa"/>
          </w:tcPr>
          <w:p w14:paraId="4A362AD4" w14:textId="77777777" w:rsidR="001D74DD" w:rsidRPr="001B2BA8" w:rsidRDefault="001D74DD" w:rsidP="00725AE6">
            <w:pPr>
              <w:pStyle w:val="Bezproreda"/>
              <w:rPr>
                <w:rFonts w:ascii="Arial Narrow" w:hAnsi="Arial Narrow"/>
              </w:rPr>
            </w:pPr>
            <w:r w:rsidRPr="001B2BA8">
              <w:rPr>
                <w:rFonts w:ascii="Arial Narrow" w:hAnsi="Arial Narrow"/>
              </w:rPr>
              <w:t>Manifestacije</w:t>
            </w:r>
          </w:p>
        </w:tc>
        <w:tc>
          <w:tcPr>
            <w:tcW w:w="1134" w:type="dxa"/>
            <w:vAlign w:val="center"/>
          </w:tcPr>
          <w:p w14:paraId="1B15F2C4" w14:textId="77777777" w:rsidR="001D74DD" w:rsidRPr="001B2BA8" w:rsidRDefault="00FA15D0" w:rsidP="001D74DD">
            <w:pPr>
              <w:pStyle w:val="Bezproreda"/>
              <w:jc w:val="right"/>
              <w:rPr>
                <w:rFonts w:ascii="Arial Narrow" w:hAnsi="Arial Narrow"/>
              </w:rPr>
            </w:pPr>
            <w:r>
              <w:rPr>
                <w:rFonts w:ascii="Arial Narrow" w:hAnsi="Arial Narrow"/>
              </w:rPr>
              <w:t>2.186.345</w:t>
            </w:r>
          </w:p>
        </w:tc>
        <w:tc>
          <w:tcPr>
            <w:tcW w:w="1134" w:type="dxa"/>
            <w:vAlign w:val="center"/>
          </w:tcPr>
          <w:p w14:paraId="340F0453" w14:textId="77777777" w:rsidR="001D74DD" w:rsidRPr="001B2BA8" w:rsidRDefault="00FA15D0" w:rsidP="001D74DD">
            <w:pPr>
              <w:pStyle w:val="Bezproreda"/>
              <w:jc w:val="right"/>
              <w:rPr>
                <w:rFonts w:ascii="Arial Narrow" w:hAnsi="Arial Narrow"/>
              </w:rPr>
            </w:pPr>
            <w:r>
              <w:rPr>
                <w:rFonts w:ascii="Arial Narrow" w:hAnsi="Arial Narrow"/>
              </w:rPr>
              <w:t>2.067.959</w:t>
            </w:r>
          </w:p>
        </w:tc>
        <w:tc>
          <w:tcPr>
            <w:tcW w:w="1134" w:type="dxa"/>
            <w:vAlign w:val="center"/>
          </w:tcPr>
          <w:p w14:paraId="3F25A3B1" w14:textId="77777777" w:rsidR="001D74DD" w:rsidRPr="001B2BA8" w:rsidRDefault="00FA15D0" w:rsidP="009B3086">
            <w:pPr>
              <w:pStyle w:val="Bezproreda"/>
              <w:jc w:val="right"/>
              <w:rPr>
                <w:rFonts w:ascii="Arial Narrow" w:hAnsi="Arial Narrow"/>
              </w:rPr>
            </w:pPr>
            <w:r>
              <w:rPr>
                <w:rFonts w:ascii="Arial Narrow" w:hAnsi="Arial Narrow"/>
              </w:rPr>
              <w:t>2.344.091</w:t>
            </w:r>
          </w:p>
        </w:tc>
        <w:tc>
          <w:tcPr>
            <w:tcW w:w="1132" w:type="dxa"/>
            <w:vAlign w:val="center"/>
          </w:tcPr>
          <w:p w14:paraId="22059857" w14:textId="77777777" w:rsidR="001D74DD" w:rsidRPr="001B2BA8" w:rsidRDefault="00FA15D0" w:rsidP="00B42012">
            <w:pPr>
              <w:pStyle w:val="Bezproreda"/>
              <w:jc w:val="right"/>
              <w:rPr>
                <w:rFonts w:ascii="Arial Narrow" w:hAnsi="Arial Narrow"/>
              </w:rPr>
            </w:pPr>
            <w:r>
              <w:rPr>
                <w:rFonts w:ascii="Arial Narrow" w:hAnsi="Arial Narrow"/>
              </w:rPr>
              <w:t>3</w:t>
            </w:r>
            <w:r w:rsidR="00087776">
              <w:rPr>
                <w:rFonts w:ascii="Arial Narrow" w:hAnsi="Arial Narrow"/>
              </w:rPr>
              <w:t>2,9</w:t>
            </w:r>
          </w:p>
        </w:tc>
        <w:tc>
          <w:tcPr>
            <w:tcW w:w="993" w:type="dxa"/>
            <w:vAlign w:val="center"/>
          </w:tcPr>
          <w:p w14:paraId="4BB20FAE" w14:textId="77777777" w:rsidR="001D74DD" w:rsidRPr="001B2BA8" w:rsidRDefault="00FA15D0" w:rsidP="009B3086">
            <w:pPr>
              <w:pStyle w:val="Bezproreda"/>
              <w:jc w:val="right"/>
              <w:rPr>
                <w:rFonts w:ascii="Arial Narrow" w:hAnsi="Arial Narrow"/>
              </w:rPr>
            </w:pPr>
            <w:r>
              <w:rPr>
                <w:rFonts w:ascii="Arial Narrow" w:hAnsi="Arial Narrow"/>
              </w:rPr>
              <w:t>95</w:t>
            </w:r>
          </w:p>
        </w:tc>
        <w:tc>
          <w:tcPr>
            <w:tcW w:w="1048" w:type="dxa"/>
            <w:vAlign w:val="center"/>
          </w:tcPr>
          <w:p w14:paraId="09106A65" w14:textId="77777777" w:rsidR="001D74DD" w:rsidRPr="001B2BA8" w:rsidRDefault="00FA15D0" w:rsidP="009B3086">
            <w:pPr>
              <w:pStyle w:val="Bezproreda"/>
              <w:jc w:val="right"/>
              <w:rPr>
                <w:rFonts w:ascii="Arial Narrow" w:hAnsi="Arial Narrow"/>
              </w:rPr>
            </w:pPr>
            <w:r>
              <w:rPr>
                <w:rFonts w:ascii="Arial Narrow" w:hAnsi="Arial Narrow"/>
              </w:rPr>
              <w:t>88</w:t>
            </w:r>
          </w:p>
        </w:tc>
      </w:tr>
      <w:tr w:rsidR="001D74DD" w:rsidRPr="001B2BA8" w14:paraId="37F5EC5F" w14:textId="77777777" w:rsidTr="009B3086">
        <w:trPr>
          <w:jc w:val="center"/>
        </w:trPr>
        <w:tc>
          <w:tcPr>
            <w:tcW w:w="2044" w:type="dxa"/>
            <w:shd w:val="clear" w:color="auto" w:fill="92D050"/>
          </w:tcPr>
          <w:p w14:paraId="6741A4FE" w14:textId="77777777" w:rsidR="001D74DD" w:rsidRPr="001B2BA8" w:rsidRDefault="001D74DD" w:rsidP="00BA1BCC">
            <w:pPr>
              <w:pStyle w:val="Bezproreda"/>
              <w:rPr>
                <w:rFonts w:ascii="Arial Narrow" w:hAnsi="Arial Narrow"/>
              </w:rPr>
            </w:pPr>
            <w:r w:rsidRPr="001B2BA8">
              <w:rPr>
                <w:rFonts w:ascii="Arial Narrow" w:hAnsi="Arial Narrow"/>
              </w:rPr>
              <w:t>III.</w:t>
            </w:r>
            <w:r>
              <w:rPr>
                <w:rFonts w:ascii="Arial Narrow" w:hAnsi="Arial Narrow"/>
              </w:rPr>
              <w:t>KOMUNIKAC.  V</w:t>
            </w:r>
            <w:r w:rsidRPr="001B2BA8">
              <w:rPr>
                <w:rFonts w:ascii="Arial Narrow" w:hAnsi="Arial Narrow"/>
              </w:rPr>
              <w:t>RIJEDNOSTI</w:t>
            </w:r>
          </w:p>
        </w:tc>
        <w:tc>
          <w:tcPr>
            <w:tcW w:w="1134" w:type="dxa"/>
            <w:shd w:val="clear" w:color="auto" w:fill="92D050"/>
            <w:vAlign w:val="center"/>
          </w:tcPr>
          <w:p w14:paraId="5C637FD6" w14:textId="77777777" w:rsidR="001D74DD" w:rsidRPr="001B2BA8" w:rsidRDefault="00FA15D0" w:rsidP="001D74DD">
            <w:pPr>
              <w:pStyle w:val="Bezproreda"/>
              <w:jc w:val="right"/>
              <w:rPr>
                <w:rFonts w:ascii="Arial Narrow" w:hAnsi="Arial Narrow"/>
              </w:rPr>
            </w:pPr>
            <w:r>
              <w:rPr>
                <w:rFonts w:ascii="Arial Narrow" w:hAnsi="Arial Narrow"/>
              </w:rPr>
              <w:t>776.657</w:t>
            </w:r>
          </w:p>
        </w:tc>
        <w:tc>
          <w:tcPr>
            <w:tcW w:w="1134" w:type="dxa"/>
            <w:shd w:val="clear" w:color="auto" w:fill="92D050"/>
            <w:vAlign w:val="center"/>
          </w:tcPr>
          <w:p w14:paraId="702C0D3B" w14:textId="77777777" w:rsidR="001D74DD" w:rsidRPr="001B2BA8" w:rsidRDefault="00FA15D0" w:rsidP="001D74DD">
            <w:pPr>
              <w:pStyle w:val="Bezproreda"/>
              <w:jc w:val="right"/>
              <w:rPr>
                <w:rFonts w:ascii="Arial Narrow" w:hAnsi="Arial Narrow"/>
              </w:rPr>
            </w:pPr>
            <w:r>
              <w:rPr>
                <w:rFonts w:ascii="Arial Narrow" w:hAnsi="Arial Narrow"/>
              </w:rPr>
              <w:t>696.710</w:t>
            </w:r>
          </w:p>
        </w:tc>
        <w:tc>
          <w:tcPr>
            <w:tcW w:w="1134" w:type="dxa"/>
            <w:shd w:val="clear" w:color="auto" w:fill="92D050"/>
            <w:vAlign w:val="center"/>
          </w:tcPr>
          <w:p w14:paraId="65047E20" w14:textId="77777777" w:rsidR="001D74DD" w:rsidRPr="001B2BA8" w:rsidRDefault="00FA15D0" w:rsidP="009B3086">
            <w:pPr>
              <w:pStyle w:val="Bezproreda"/>
              <w:jc w:val="right"/>
              <w:rPr>
                <w:rFonts w:ascii="Arial Narrow" w:hAnsi="Arial Narrow"/>
              </w:rPr>
            </w:pPr>
            <w:r>
              <w:rPr>
                <w:rFonts w:ascii="Arial Narrow" w:hAnsi="Arial Narrow"/>
              </w:rPr>
              <w:t>721.688</w:t>
            </w:r>
          </w:p>
        </w:tc>
        <w:tc>
          <w:tcPr>
            <w:tcW w:w="1132" w:type="dxa"/>
            <w:shd w:val="clear" w:color="auto" w:fill="92D050"/>
            <w:vAlign w:val="center"/>
          </w:tcPr>
          <w:p w14:paraId="78678ED4" w14:textId="77777777" w:rsidR="001D74DD" w:rsidRPr="001B2BA8" w:rsidRDefault="00FA15D0" w:rsidP="00B42012">
            <w:pPr>
              <w:pStyle w:val="Bezproreda"/>
              <w:jc w:val="right"/>
              <w:rPr>
                <w:rFonts w:ascii="Arial Narrow" w:hAnsi="Arial Narrow"/>
              </w:rPr>
            </w:pPr>
            <w:r>
              <w:rPr>
                <w:rFonts w:ascii="Arial Narrow" w:hAnsi="Arial Narrow"/>
              </w:rPr>
              <w:t>11,1</w:t>
            </w:r>
          </w:p>
        </w:tc>
        <w:tc>
          <w:tcPr>
            <w:tcW w:w="993" w:type="dxa"/>
            <w:shd w:val="clear" w:color="auto" w:fill="92D050"/>
            <w:vAlign w:val="center"/>
          </w:tcPr>
          <w:p w14:paraId="37DF48DD" w14:textId="77777777" w:rsidR="001D74DD" w:rsidRPr="001B2BA8" w:rsidRDefault="00FA15D0" w:rsidP="009B3086">
            <w:pPr>
              <w:pStyle w:val="Bezproreda"/>
              <w:jc w:val="right"/>
              <w:rPr>
                <w:rFonts w:ascii="Arial Narrow" w:hAnsi="Arial Narrow"/>
              </w:rPr>
            </w:pPr>
            <w:r>
              <w:rPr>
                <w:rFonts w:ascii="Arial Narrow" w:hAnsi="Arial Narrow"/>
              </w:rPr>
              <w:t>90</w:t>
            </w:r>
          </w:p>
        </w:tc>
        <w:tc>
          <w:tcPr>
            <w:tcW w:w="1048" w:type="dxa"/>
            <w:shd w:val="clear" w:color="auto" w:fill="92D050"/>
            <w:vAlign w:val="center"/>
          </w:tcPr>
          <w:p w14:paraId="0BFB04DB" w14:textId="77777777" w:rsidR="001D74DD" w:rsidRPr="001B2BA8" w:rsidRDefault="00FA15D0" w:rsidP="009B3086">
            <w:pPr>
              <w:pStyle w:val="Bezproreda"/>
              <w:jc w:val="right"/>
              <w:rPr>
                <w:rFonts w:ascii="Arial Narrow" w:hAnsi="Arial Narrow"/>
              </w:rPr>
            </w:pPr>
            <w:r>
              <w:rPr>
                <w:rFonts w:ascii="Arial Narrow" w:hAnsi="Arial Narrow"/>
              </w:rPr>
              <w:t>97</w:t>
            </w:r>
          </w:p>
        </w:tc>
      </w:tr>
      <w:tr w:rsidR="001D74DD" w:rsidRPr="001B2BA8" w14:paraId="3FA94740" w14:textId="77777777" w:rsidTr="009B3086">
        <w:trPr>
          <w:jc w:val="center"/>
        </w:trPr>
        <w:tc>
          <w:tcPr>
            <w:tcW w:w="2044" w:type="dxa"/>
          </w:tcPr>
          <w:p w14:paraId="7079D5CB" w14:textId="77777777" w:rsidR="001D74DD" w:rsidRPr="001B2BA8" w:rsidRDefault="001D74DD" w:rsidP="00725AE6">
            <w:pPr>
              <w:pStyle w:val="Bezproreda"/>
              <w:rPr>
                <w:rFonts w:ascii="Arial Narrow" w:hAnsi="Arial Narrow"/>
              </w:rPr>
            </w:pPr>
            <w:r w:rsidRPr="001B2BA8">
              <w:rPr>
                <w:rFonts w:ascii="Arial Narrow" w:hAnsi="Arial Narrow"/>
              </w:rPr>
              <w:t>Online komunikacije</w:t>
            </w:r>
          </w:p>
        </w:tc>
        <w:tc>
          <w:tcPr>
            <w:tcW w:w="1134" w:type="dxa"/>
            <w:vAlign w:val="center"/>
          </w:tcPr>
          <w:p w14:paraId="0D0BD26C" w14:textId="77777777" w:rsidR="001D74DD" w:rsidRPr="001B2BA8" w:rsidRDefault="00FA15D0" w:rsidP="001D74DD">
            <w:pPr>
              <w:pStyle w:val="Bezproreda"/>
              <w:jc w:val="right"/>
              <w:rPr>
                <w:rFonts w:ascii="Arial Narrow" w:hAnsi="Arial Narrow"/>
              </w:rPr>
            </w:pPr>
            <w:r>
              <w:rPr>
                <w:rFonts w:ascii="Arial Narrow" w:hAnsi="Arial Narrow"/>
              </w:rPr>
              <w:t>113.845</w:t>
            </w:r>
          </w:p>
        </w:tc>
        <w:tc>
          <w:tcPr>
            <w:tcW w:w="1134" w:type="dxa"/>
            <w:vAlign w:val="center"/>
          </w:tcPr>
          <w:p w14:paraId="19942E83" w14:textId="77777777" w:rsidR="001D74DD" w:rsidRPr="001B2BA8" w:rsidRDefault="00FA15D0" w:rsidP="001D74DD">
            <w:pPr>
              <w:pStyle w:val="Bezproreda"/>
              <w:jc w:val="right"/>
              <w:rPr>
                <w:rFonts w:ascii="Arial Narrow" w:hAnsi="Arial Narrow"/>
              </w:rPr>
            </w:pPr>
            <w:r>
              <w:rPr>
                <w:rFonts w:ascii="Arial Narrow" w:hAnsi="Arial Narrow"/>
              </w:rPr>
              <w:t>112.950</w:t>
            </w:r>
          </w:p>
        </w:tc>
        <w:tc>
          <w:tcPr>
            <w:tcW w:w="1134" w:type="dxa"/>
            <w:vAlign w:val="center"/>
          </w:tcPr>
          <w:p w14:paraId="64C910AF" w14:textId="77777777" w:rsidR="001D74DD" w:rsidRPr="001B2BA8" w:rsidRDefault="00FA15D0" w:rsidP="009B3086">
            <w:pPr>
              <w:pStyle w:val="Bezproreda"/>
              <w:jc w:val="right"/>
              <w:rPr>
                <w:rFonts w:ascii="Arial Narrow" w:hAnsi="Arial Narrow"/>
              </w:rPr>
            </w:pPr>
            <w:r>
              <w:rPr>
                <w:rFonts w:ascii="Arial Narrow" w:hAnsi="Arial Narrow"/>
              </w:rPr>
              <w:t>111.940</w:t>
            </w:r>
          </w:p>
        </w:tc>
        <w:tc>
          <w:tcPr>
            <w:tcW w:w="1132" w:type="dxa"/>
            <w:vAlign w:val="center"/>
          </w:tcPr>
          <w:p w14:paraId="1091F327" w14:textId="77777777" w:rsidR="001D74DD" w:rsidRPr="001B2BA8" w:rsidRDefault="00FA15D0" w:rsidP="009B3086">
            <w:pPr>
              <w:pStyle w:val="Bezproreda"/>
              <w:jc w:val="right"/>
              <w:rPr>
                <w:rFonts w:ascii="Arial Narrow" w:hAnsi="Arial Narrow"/>
              </w:rPr>
            </w:pPr>
            <w:r>
              <w:rPr>
                <w:rFonts w:ascii="Arial Narrow" w:hAnsi="Arial Narrow"/>
              </w:rPr>
              <w:t>1,8</w:t>
            </w:r>
          </w:p>
        </w:tc>
        <w:tc>
          <w:tcPr>
            <w:tcW w:w="993" w:type="dxa"/>
            <w:vAlign w:val="center"/>
          </w:tcPr>
          <w:p w14:paraId="4A29D005" w14:textId="77777777" w:rsidR="001D74DD" w:rsidRPr="001B2BA8" w:rsidRDefault="00FA15D0" w:rsidP="009B3086">
            <w:pPr>
              <w:pStyle w:val="Bezproreda"/>
              <w:jc w:val="right"/>
              <w:rPr>
                <w:rFonts w:ascii="Arial Narrow" w:hAnsi="Arial Narrow"/>
              </w:rPr>
            </w:pPr>
            <w:r>
              <w:rPr>
                <w:rFonts w:ascii="Arial Narrow" w:hAnsi="Arial Narrow"/>
              </w:rPr>
              <w:t>99</w:t>
            </w:r>
          </w:p>
        </w:tc>
        <w:tc>
          <w:tcPr>
            <w:tcW w:w="1048" w:type="dxa"/>
            <w:vAlign w:val="center"/>
          </w:tcPr>
          <w:p w14:paraId="411E3A24" w14:textId="77777777" w:rsidR="001D74DD" w:rsidRPr="001B2BA8" w:rsidRDefault="00FA15D0" w:rsidP="009B3086">
            <w:pPr>
              <w:pStyle w:val="Bezproreda"/>
              <w:jc w:val="right"/>
              <w:rPr>
                <w:rFonts w:ascii="Arial Narrow" w:hAnsi="Arial Narrow"/>
              </w:rPr>
            </w:pPr>
            <w:r>
              <w:rPr>
                <w:rFonts w:ascii="Arial Narrow" w:hAnsi="Arial Narrow"/>
              </w:rPr>
              <w:t>101</w:t>
            </w:r>
          </w:p>
        </w:tc>
      </w:tr>
      <w:tr w:rsidR="001D74DD" w:rsidRPr="001B2BA8" w14:paraId="11F68E31" w14:textId="77777777" w:rsidTr="009B3086">
        <w:trPr>
          <w:jc w:val="center"/>
        </w:trPr>
        <w:tc>
          <w:tcPr>
            <w:tcW w:w="2044" w:type="dxa"/>
          </w:tcPr>
          <w:p w14:paraId="5C1F49B9" w14:textId="77777777" w:rsidR="001D74DD" w:rsidRPr="001B2BA8" w:rsidRDefault="001D74DD" w:rsidP="00725AE6">
            <w:pPr>
              <w:pStyle w:val="Bezproreda"/>
              <w:rPr>
                <w:rFonts w:ascii="Arial Narrow" w:hAnsi="Arial Narrow"/>
              </w:rPr>
            </w:pPr>
            <w:r w:rsidRPr="001B2BA8">
              <w:rPr>
                <w:rFonts w:ascii="Arial Narrow" w:hAnsi="Arial Narrow"/>
              </w:rPr>
              <w:t>Offline komunikacije</w:t>
            </w:r>
          </w:p>
        </w:tc>
        <w:tc>
          <w:tcPr>
            <w:tcW w:w="1134" w:type="dxa"/>
            <w:vAlign w:val="center"/>
          </w:tcPr>
          <w:p w14:paraId="375C387E" w14:textId="77777777" w:rsidR="001D74DD" w:rsidRPr="001B2BA8" w:rsidRDefault="00FA15D0" w:rsidP="001D74DD">
            <w:pPr>
              <w:pStyle w:val="Bezproreda"/>
              <w:jc w:val="right"/>
              <w:rPr>
                <w:rFonts w:ascii="Arial Narrow" w:hAnsi="Arial Narrow"/>
              </w:rPr>
            </w:pPr>
            <w:r>
              <w:rPr>
                <w:rFonts w:ascii="Arial Narrow" w:hAnsi="Arial Narrow"/>
              </w:rPr>
              <w:t>647.812</w:t>
            </w:r>
          </w:p>
        </w:tc>
        <w:tc>
          <w:tcPr>
            <w:tcW w:w="1134" w:type="dxa"/>
            <w:vAlign w:val="center"/>
          </w:tcPr>
          <w:p w14:paraId="67EFFE08" w14:textId="77777777" w:rsidR="001D74DD" w:rsidRPr="001B2BA8" w:rsidRDefault="00FA15D0" w:rsidP="001D74DD">
            <w:pPr>
              <w:pStyle w:val="Bezproreda"/>
              <w:jc w:val="right"/>
              <w:rPr>
                <w:rFonts w:ascii="Arial Narrow" w:hAnsi="Arial Narrow"/>
              </w:rPr>
            </w:pPr>
            <w:r>
              <w:rPr>
                <w:rFonts w:ascii="Arial Narrow" w:hAnsi="Arial Narrow"/>
              </w:rPr>
              <w:t>583.760</w:t>
            </w:r>
          </w:p>
        </w:tc>
        <w:tc>
          <w:tcPr>
            <w:tcW w:w="1134" w:type="dxa"/>
            <w:vAlign w:val="center"/>
          </w:tcPr>
          <w:p w14:paraId="7CF164F3" w14:textId="77777777" w:rsidR="001D74DD" w:rsidRPr="001B2BA8" w:rsidRDefault="00FA15D0" w:rsidP="009B3086">
            <w:pPr>
              <w:pStyle w:val="Bezproreda"/>
              <w:jc w:val="right"/>
              <w:rPr>
                <w:rFonts w:ascii="Arial Narrow" w:hAnsi="Arial Narrow"/>
              </w:rPr>
            </w:pPr>
            <w:r>
              <w:rPr>
                <w:rFonts w:ascii="Arial Narrow" w:hAnsi="Arial Narrow"/>
              </w:rPr>
              <w:t>601.623</w:t>
            </w:r>
          </w:p>
        </w:tc>
        <w:tc>
          <w:tcPr>
            <w:tcW w:w="1132" w:type="dxa"/>
            <w:vAlign w:val="center"/>
          </w:tcPr>
          <w:p w14:paraId="53BABBA2" w14:textId="77777777" w:rsidR="001D74DD" w:rsidRPr="001B2BA8" w:rsidRDefault="00FA15D0" w:rsidP="009B3086">
            <w:pPr>
              <w:pStyle w:val="Bezproreda"/>
              <w:jc w:val="right"/>
              <w:rPr>
                <w:rFonts w:ascii="Arial Narrow" w:hAnsi="Arial Narrow"/>
              </w:rPr>
            </w:pPr>
            <w:r>
              <w:rPr>
                <w:rFonts w:ascii="Arial Narrow" w:hAnsi="Arial Narrow"/>
              </w:rPr>
              <w:t>9,3</w:t>
            </w:r>
          </w:p>
        </w:tc>
        <w:tc>
          <w:tcPr>
            <w:tcW w:w="993" w:type="dxa"/>
            <w:vAlign w:val="center"/>
          </w:tcPr>
          <w:p w14:paraId="3DBD0B58" w14:textId="77777777" w:rsidR="001D74DD" w:rsidRPr="001B2BA8" w:rsidRDefault="00FA15D0" w:rsidP="009B3086">
            <w:pPr>
              <w:pStyle w:val="Bezproreda"/>
              <w:jc w:val="right"/>
              <w:rPr>
                <w:rFonts w:ascii="Arial Narrow" w:hAnsi="Arial Narrow"/>
              </w:rPr>
            </w:pPr>
            <w:r>
              <w:rPr>
                <w:rFonts w:ascii="Arial Narrow" w:hAnsi="Arial Narrow"/>
              </w:rPr>
              <w:t>90</w:t>
            </w:r>
          </w:p>
        </w:tc>
        <w:tc>
          <w:tcPr>
            <w:tcW w:w="1048" w:type="dxa"/>
            <w:vAlign w:val="center"/>
          </w:tcPr>
          <w:p w14:paraId="1869127A" w14:textId="77777777" w:rsidR="001D74DD" w:rsidRPr="001B2BA8" w:rsidRDefault="00FA15D0" w:rsidP="009B3086">
            <w:pPr>
              <w:pStyle w:val="Bezproreda"/>
              <w:jc w:val="right"/>
              <w:rPr>
                <w:rFonts w:ascii="Arial Narrow" w:hAnsi="Arial Narrow"/>
              </w:rPr>
            </w:pPr>
            <w:r>
              <w:rPr>
                <w:rFonts w:ascii="Arial Narrow" w:hAnsi="Arial Narrow"/>
              </w:rPr>
              <w:t>97</w:t>
            </w:r>
          </w:p>
        </w:tc>
      </w:tr>
      <w:tr w:rsidR="001D74DD" w:rsidRPr="001B2BA8" w14:paraId="1B8C72F4" w14:textId="77777777" w:rsidTr="009B3086">
        <w:trPr>
          <w:jc w:val="center"/>
        </w:trPr>
        <w:tc>
          <w:tcPr>
            <w:tcW w:w="2044" w:type="dxa"/>
          </w:tcPr>
          <w:p w14:paraId="3AB9A64C" w14:textId="77777777" w:rsidR="001D74DD" w:rsidRPr="001B2BA8" w:rsidRDefault="001D74DD" w:rsidP="00725AE6">
            <w:pPr>
              <w:pStyle w:val="Bezproreda"/>
              <w:rPr>
                <w:rFonts w:ascii="Arial Narrow" w:hAnsi="Arial Narrow"/>
              </w:rPr>
            </w:pPr>
            <w:r>
              <w:rPr>
                <w:rFonts w:ascii="Arial Narrow" w:hAnsi="Arial Narrow"/>
              </w:rPr>
              <w:t>Turistička signalizacija</w:t>
            </w:r>
          </w:p>
        </w:tc>
        <w:tc>
          <w:tcPr>
            <w:tcW w:w="1134" w:type="dxa"/>
            <w:vAlign w:val="center"/>
          </w:tcPr>
          <w:p w14:paraId="7F2D89CC" w14:textId="77777777" w:rsidR="001D74DD" w:rsidRDefault="00FA15D0" w:rsidP="001D74DD">
            <w:pPr>
              <w:pStyle w:val="Bezproreda"/>
              <w:jc w:val="right"/>
              <w:rPr>
                <w:rFonts w:ascii="Arial Narrow" w:hAnsi="Arial Narrow"/>
              </w:rPr>
            </w:pPr>
            <w:r>
              <w:rPr>
                <w:rFonts w:ascii="Arial Narrow" w:hAnsi="Arial Narrow"/>
              </w:rPr>
              <w:t>15.000</w:t>
            </w:r>
          </w:p>
        </w:tc>
        <w:tc>
          <w:tcPr>
            <w:tcW w:w="1134" w:type="dxa"/>
            <w:vAlign w:val="center"/>
          </w:tcPr>
          <w:p w14:paraId="110C4F4C" w14:textId="77777777" w:rsidR="001D74DD" w:rsidRPr="001B2BA8" w:rsidRDefault="00FA15D0" w:rsidP="001D74DD">
            <w:pPr>
              <w:pStyle w:val="Bezproreda"/>
              <w:jc w:val="right"/>
              <w:rPr>
                <w:rFonts w:ascii="Arial Narrow" w:hAnsi="Arial Narrow"/>
              </w:rPr>
            </w:pPr>
            <w:r>
              <w:rPr>
                <w:rFonts w:ascii="Arial Narrow" w:hAnsi="Arial Narrow"/>
              </w:rPr>
              <w:t>-</w:t>
            </w:r>
          </w:p>
        </w:tc>
        <w:tc>
          <w:tcPr>
            <w:tcW w:w="1134" w:type="dxa"/>
            <w:vAlign w:val="center"/>
          </w:tcPr>
          <w:p w14:paraId="204AD793" w14:textId="77777777" w:rsidR="001D74DD" w:rsidRPr="001B2BA8" w:rsidRDefault="00FA15D0" w:rsidP="009B3086">
            <w:pPr>
              <w:pStyle w:val="Bezproreda"/>
              <w:jc w:val="right"/>
              <w:rPr>
                <w:rFonts w:ascii="Arial Narrow" w:hAnsi="Arial Narrow"/>
              </w:rPr>
            </w:pPr>
            <w:r>
              <w:rPr>
                <w:rFonts w:ascii="Arial Narrow" w:hAnsi="Arial Narrow"/>
              </w:rPr>
              <w:t>-</w:t>
            </w:r>
          </w:p>
        </w:tc>
        <w:tc>
          <w:tcPr>
            <w:tcW w:w="1132" w:type="dxa"/>
            <w:vAlign w:val="center"/>
          </w:tcPr>
          <w:p w14:paraId="723CE862" w14:textId="77777777" w:rsidR="001D74DD" w:rsidRPr="001B2BA8" w:rsidRDefault="00FA15D0" w:rsidP="009B3086">
            <w:pPr>
              <w:pStyle w:val="Bezproreda"/>
              <w:jc w:val="right"/>
              <w:rPr>
                <w:rFonts w:ascii="Arial Narrow" w:hAnsi="Arial Narrow"/>
              </w:rPr>
            </w:pPr>
            <w:r>
              <w:rPr>
                <w:rFonts w:ascii="Arial Narrow" w:hAnsi="Arial Narrow"/>
              </w:rPr>
              <w:t>-</w:t>
            </w:r>
          </w:p>
        </w:tc>
        <w:tc>
          <w:tcPr>
            <w:tcW w:w="993" w:type="dxa"/>
            <w:vAlign w:val="center"/>
          </w:tcPr>
          <w:p w14:paraId="25ABEA78" w14:textId="77777777" w:rsidR="001D74DD" w:rsidRPr="001B2BA8" w:rsidRDefault="00FA15D0" w:rsidP="009B3086">
            <w:pPr>
              <w:pStyle w:val="Bezproreda"/>
              <w:jc w:val="right"/>
              <w:rPr>
                <w:rFonts w:ascii="Arial Narrow" w:hAnsi="Arial Narrow"/>
              </w:rPr>
            </w:pPr>
            <w:r>
              <w:rPr>
                <w:rFonts w:ascii="Arial Narrow" w:hAnsi="Arial Narrow"/>
              </w:rPr>
              <w:t>-</w:t>
            </w:r>
          </w:p>
        </w:tc>
        <w:tc>
          <w:tcPr>
            <w:tcW w:w="1048" w:type="dxa"/>
            <w:vAlign w:val="center"/>
          </w:tcPr>
          <w:p w14:paraId="4F4EC29A" w14:textId="77777777" w:rsidR="001D74DD" w:rsidRPr="001B2BA8" w:rsidRDefault="00FA15D0" w:rsidP="009B3086">
            <w:pPr>
              <w:pStyle w:val="Bezproreda"/>
              <w:jc w:val="right"/>
              <w:rPr>
                <w:rFonts w:ascii="Arial Narrow" w:hAnsi="Arial Narrow"/>
              </w:rPr>
            </w:pPr>
            <w:r>
              <w:rPr>
                <w:rFonts w:ascii="Arial Narrow" w:hAnsi="Arial Narrow"/>
              </w:rPr>
              <w:t>-</w:t>
            </w:r>
          </w:p>
        </w:tc>
      </w:tr>
      <w:tr w:rsidR="001D74DD" w:rsidRPr="001B2BA8" w14:paraId="6A4187ED" w14:textId="77777777" w:rsidTr="009B3086">
        <w:trPr>
          <w:trHeight w:val="643"/>
          <w:jc w:val="center"/>
        </w:trPr>
        <w:tc>
          <w:tcPr>
            <w:tcW w:w="2044" w:type="dxa"/>
            <w:shd w:val="clear" w:color="auto" w:fill="92D050"/>
          </w:tcPr>
          <w:p w14:paraId="7622A86B" w14:textId="77777777" w:rsidR="001D74DD" w:rsidRPr="001B2BA8" w:rsidRDefault="001D74DD" w:rsidP="001D74DD">
            <w:pPr>
              <w:pStyle w:val="Bezproreda"/>
              <w:rPr>
                <w:rFonts w:ascii="Arial Narrow" w:hAnsi="Arial Narrow"/>
              </w:rPr>
            </w:pPr>
            <w:r w:rsidRPr="001B2BA8">
              <w:rPr>
                <w:rFonts w:ascii="Arial Narrow" w:hAnsi="Arial Narrow"/>
              </w:rPr>
              <w:t>IV. DISTRIB</w:t>
            </w:r>
            <w:r>
              <w:rPr>
                <w:rFonts w:ascii="Arial Narrow" w:hAnsi="Arial Narrow"/>
              </w:rPr>
              <w:t>UCIJA I PRODAJA VRIJED.</w:t>
            </w:r>
          </w:p>
        </w:tc>
        <w:tc>
          <w:tcPr>
            <w:tcW w:w="1134" w:type="dxa"/>
            <w:shd w:val="clear" w:color="auto" w:fill="92D050"/>
            <w:vAlign w:val="center"/>
          </w:tcPr>
          <w:p w14:paraId="2AA41067" w14:textId="77777777" w:rsidR="001D74DD" w:rsidRPr="001B2BA8" w:rsidRDefault="00FA15D0" w:rsidP="001D74DD">
            <w:pPr>
              <w:pStyle w:val="Bezproreda"/>
              <w:jc w:val="right"/>
              <w:rPr>
                <w:rFonts w:ascii="Arial Narrow" w:hAnsi="Arial Narrow"/>
              </w:rPr>
            </w:pPr>
            <w:r>
              <w:rPr>
                <w:rFonts w:ascii="Arial Narrow" w:hAnsi="Arial Narrow"/>
              </w:rPr>
              <w:t>60.000</w:t>
            </w:r>
          </w:p>
        </w:tc>
        <w:tc>
          <w:tcPr>
            <w:tcW w:w="1134" w:type="dxa"/>
            <w:shd w:val="clear" w:color="auto" w:fill="92D050"/>
            <w:vAlign w:val="center"/>
          </w:tcPr>
          <w:p w14:paraId="7315F8E3" w14:textId="77777777" w:rsidR="001D74DD" w:rsidRPr="001B2BA8" w:rsidRDefault="00FA15D0" w:rsidP="001D74DD">
            <w:pPr>
              <w:pStyle w:val="Bezproreda"/>
              <w:jc w:val="right"/>
              <w:rPr>
                <w:rFonts w:ascii="Arial Narrow" w:hAnsi="Arial Narrow"/>
              </w:rPr>
            </w:pPr>
            <w:r>
              <w:rPr>
                <w:rFonts w:ascii="Arial Narrow" w:hAnsi="Arial Narrow"/>
              </w:rPr>
              <w:t>43.185</w:t>
            </w:r>
          </w:p>
        </w:tc>
        <w:tc>
          <w:tcPr>
            <w:tcW w:w="1134" w:type="dxa"/>
            <w:shd w:val="clear" w:color="auto" w:fill="92D050"/>
            <w:vAlign w:val="center"/>
          </w:tcPr>
          <w:p w14:paraId="2CFA0285" w14:textId="77777777" w:rsidR="001D74DD" w:rsidRPr="001B2BA8" w:rsidRDefault="00FA15D0" w:rsidP="009B3086">
            <w:pPr>
              <w:pStyle w:val="Bezproreda"/>
              <w:jc w:val="right"/>
              <w:rPr>
                <w:rFonts w:ascii="Arial Narrow" w:hAnsi="Arial Narrow"/>
              </w:rPr>
            </w:pPr>
            <w:r>
              <w:rPr>
                <w:rFonts w:ascii="Arial Narrow" w:hAnsi="Arial Narrow"/>
              </w:rPr>
              <w:t>28.756</w:t>
            </w:r>
          </w:p>
        </w:tc>
        <w:tc>
          <w:tcPr>
            <w:tcW w:w="1132" w:type="dxa"/>
            <w:shd w:val="clear" w:color="auto" w:fill="92D050"/>
            <w:vAlign w:val="center"/>
          </w:tcPr>
          <w:p w14:paraId="0E3F6B15" w14:textId="77777777" w:rsidR="001D74DD" w:rsidRPr="001B2BA8" w:rsidRDefault="00FA15D0" w:rsidP="009B3086">
            <w:pPr>
              <w:pStyle w:val="Bezproreda"/>
              <w:jc w:val="right"/>
              <w:rPr>
                <w:rFonts w:ascii="Arial Narrow" w:hAnsi="Arial Narrow"/>
              </w:rPr>
            </w:pPr>
            <w:r>
              <w:rPr>
                <w:rFonts w:ascii="Arial Narrow" w:hAnsi="Arial Narrow"/>
              </w:rPr>
              <w:t>0,7</w:t>
            </w:r>
          </w:p>
        </w:tc>
        <w:tc>
          <w:tcPr>
            <w:tcW w:w="993" w:type="dxa"/>
            <w:shd w:val="clear" w:color="auto" w:fill="92D050"/>
            <w:vAlign w:val="center"/>
          </w:tcPr>
          <w:p w14:paraId="31FBB209" w14:textId="77777777" w:rsidR="001D74DD" w:rsidRPr="001B2BA8" w:rsidRDefault="00FA15D0" w:rsidP="009B3086">
            <w:pPr>
              <w:pStyle w:val="Bezproreda"/>
              <w:jc w:val="right"/>
              <w:rPr>
                <w:rFonts w:ascii="Arial Narrow" w:hAnsi="Arial Narrow"/>
              </w:rPr>
            </w:pPr>
            <w:r>
              <w:rPr>
                <w:rFonts w:ascii="Arial Narrow" w:hAnsi="Arial Narrow"/>
              </w:rPr>
              <w:t>72</w:t>
            </w:r>
          </w:p>
        </w:tc>
        <w:tc>
          <w:tcPr>
            <w:tcW w:w="1048" w:type="dxa"/>
            <w:shd w:val="clear" w:color="auto" w:fill="92D050"/>
            <w:vAlign w:val="center"/>
          </w:tcPr>
          <w:p w14:paraId="1FE9DFF5" w14:textId="77777777" w:rsidR="001D74DD" w:rsidRPr="001B2BA8" w:rsidRDefault="00FA15D0" w:rsidP="009B3086">
            <w:pPr>
              <w:pStyle w:val="Bezproreda"/>
              <w:jc w:val="right"/>
              <w:rPr>
                <w:rFonts w:ascii="Arial Narrow" w:hAnsi="Arial Narrow"/>
              </w:rPr>
            </w:pPr>
            <w:r>
              <w:rPr>
                <w:rFonts w:ascii="Arial Narrow" w:hAnsi="Arial Narrow"/>
              </w:rPr>
              <w:t>150</w:t>
            </w:r>
          </w:p>
        </w:tc>
      </w:tr>
      <w:tr w:rsidR="001D74DD" w:rsidRPr="001B2BA8" w14:paraId="1338CB3B" w14:textId="77777777" w:rsidTr="009B3086">
        <w:trPr>
          <w:jc w:val="center"/>
        </w:trPr>
        <w:tc>
          <w:tcPr>
            <w:tcW w:w="2044" w:type="dxa"/>
            <w:shd w:val="clear" w:color="auto" w:fill="92D050"/>
          </w:tcPr>
          <w:p w14:paraId="6F088BB3" w14:textId="77777777" w:rsidR="001D74DD" w:rsidRPr="001B2BA8" w:rsidRDefault="001D74DD" w:rsidP="00725AE6">
            <w:pPr>
              <w:pStyle w:val="Bezproreda"/>
              <w:rPr>
                <w:rFonts w:ascii="Arial Narrow" w:hAnsi="Arial Narrow"/>
              </w:rPr>
            </w:pPr>
            <w:r w:rsidRPr="001B2BA8">
              <w:rPr>
                <w:rFonts w:ascii="Arial Narrow" w:hAnsi="Arial Narrow"/>
              </w:rPr>
              <w:t>V. INTERNI MARKETING</w:t>
            </w:r>
          </w:p>
        </w:tc>
        <w:tc>
          <w:tcPr>
            <w:tcW w:w="1134" w:type="dxa"/>
            <w:shd w:val="clear" w:color="auto" w:fill="92D050"/>
            <w:vAlign w:val="center"/>
          </w:tcPr>
          <w:p w14:paraId="35E454DA" w14:textId="77777777" w:rsidR="001D74DD" w:rsidRPr="001B2BA8" w:rsidRDefault="00FA15D0" w:rsidP="001D74DD">
            <w:pPr>
              <w:pStyle w:val="Bezproreda"/>
              <w:jc w:val="right"/>
              <w:rPr>
                <w:rFonts w:ascii="Arial Narrow" w:hAnsi="Arial Narrow"/>
              </w:rPr>
            </w:pPr>
            <w:r>
              <w:rPr>
                <w:rFonts w:ascii="Arial Narrow" w:hAnsi="Arial Narrow"/>
              </w:rPr>
              <w:t>45.000</w:t>
            </w:r>
          </w:p>
        </w:tc>
        <w:tc>
          <w:tcPr>
            <w:tcW w:w="1134" w:type="dxa"/>
            <w:shd w:val="clear" w:color="auto" w:fill="92D050"/>
            <w:vAlign w:val="center"/>
          </w:tcPr>
          <w:p w14:paraId="13980EBB" w14:textId="77777777" w:rsidR="001D74DD" w:rsidRPr="001B2BA8" w:rsidRDefault="00FA15D0" w:rsidP="001D74DD">
            <w:pPr>
              <w:pStyle w:val="Bezproreda"/>
              <w:jc w:val="right"/>
              <w:rPr>
                <w:rFonts w:ascii="Arial Narrow" w:hAnsi="Arial Narrow"/>
              </w:rPr>
            </w:pPr>
            <w:r>
              <w:rPr>
                <w:rFonts w:ascii="Arial Narrow" w:hAnsi="Arial Narrow"/>
              </w:rPr>
              <w:t>5.847</w:t>
            </w:r>
          </w:p>
        </w:tc>
        <w:tc>
          <w:tcPr>
            <w:tcW w:w="1134" w:type="dxa"/>
            <w:shd w:val="clear" w:color="auto" w:fill="92D050"/>
            <w:vAlign w:val="center"/>
          </w:tcPr>
          <w:p w14:paraId="4B79E61D" w14:textId="77777777" w:rsidR="001D74DD" w:rsidRPr="001B2BA8" w:rsidRDefault="00FA15D0" w:rsidP="009B3086">
            <w:pPr>
              <w:pStyle w:val="Bezproreda"/>
              <w:jc w:val="right"/>
              <w:rPr>
                <w:rFonts w:ascii="Arial Narrow" w:hAnsi="Arial Narrow"/>
              </w:rPr>
            </w:pPr>
            <w:r>
              <w:rPr>
                <w:rFonts w:ascii="Arial Narrow" w:hAnsi="Arial Narrow"/>
              </w:rPr>
              <w:t>56.210</w:t>
            </w:r>
          </w:p>
        </w:tc>
        <w:tc>
          <w:tcPr>
            <w:tcW w:w="1132" w:type="dxa"/>
            <w:shd w:val="clear" w:color="auto" w:fill="92D050"/>
            <w:vAlign w:val="center"/>
          </w:tcPr>
          <w:p w14:paraId="1E7DB9A2" w14:textId="77777777" w:rsidR="001D74DD" w:rsidRPr="001B2BA8" w:rsidRDefault="00FA15D0" w:rsidP="009B3086">
            <w:pPr>
              <w:pStyle w:val="Bezproreda"/>
              <w:jc w:val="right"/>
              <w:rPr>
                <w:rFonts w:ascii="Arial Narrow" w:hAnsi="Arial Narrow"/>
              </w:rPr>
            </w:pPr>
            <w:r>
              <w:rPr>
                <w:rFonts w:ascii="Arial Narrow" w:hAnsi="Arial Narrow"/>
              </w:rPr>
              <w:t>0,1</w:t>
            </w:r>
          </w:p>
        </w:tc>
        <w:tc>
          <w:tcPr>
            <w:tcW w:w="993" w:type="dxa"/>
            <w:shd w:val="clear" w:color="auto" w:fill="92D050"/>
            <w:vAlign w:val="center"/>
          </w:tcPr>
          <w:p w14:paraId="5847402F" w14:textId="77777777" w:rsidR="001D74DD" w:rsidRPr="001B2BA8" w:rsidRDefault="00FA15D0" w:rsidP="009B3086">
            <w:pPr>
              <w:pStyle w:val="Bezproreda"/>
              <w:jc w:val="right"/>
              <w:rPr>
                <w:rFonts w:ascii="Arial Narrow" w:hAnsi="Arial Narrow"/>
              </w:rPr>
            </w:pPr>
            <w:r>
              <w:rPr>
                <w:rFonts w:ascii="Arial Narrow" w:hAnsi="Arial Narrow"/>
              </w:rPr>
              <w:t>13</w:t>
            </w:r>
          </w:p>
        </w:tc>
        <w:tc>
          <w:tcPr>
            <w:tcW w:w="1048" w:type="dxa"/>
            <w:shd w:val="clear" w:color="auto" w:fill="92D050"/>
            <w:vAlign w:val="center"/>
          </w:tcPr>
          <w:p w14:paraId="40763E17" w14:textId="77777777" w:rsidR="001D74DD" w:rsidRPr="001B2BA8" w:rsidRDefault="00FA15D0" w:rsidP="009B3086">
            <w:pPr>
              <w:pStyle w:val="Bezproreda"/>
              <w:jc w:val="right"/>
              <w:rPr>
                <w:rFonts w:ascii="Arial Narrow" w:hAnsi="Arial Narrow"/>
              </w:rPr>
            </w:pPr>
            <w:r>
              <w:rPr>
                <w:rFonts w:ascii="Arial Narrow" w:hAnsi="Arial Narrow"/>
              </w:rPr>
              <w:t>10</w:t>
            </w:r>
          </w:p>
        </w:tc>
      </w:tr>
      <w:tr w:rsidR="001D74DD" w:rsidRPr="001B2BA8" w14:paraId="445C4B14" w14:textId="77777777" w:rsidTr="009B3086">
        <w:trPr>
          <w:jc w:val="center"/>
        </w:trPr>
        <w:tc>
          <w:tcPr>
            <w:tcW w:w="2044" w:type="dxa"/>
            <w:shd w:val="clear" w:color="auto" w:fill="92D050"/>
          </w:tcPr>
          <w:p w14:paraId="04D945DE" w14:textId="77777777" w:rsidR="001D74DD" w:rsidRPr="001B2BA8" w:rsidRDefault="001D74DD" w:rsidP="00BA1BCC">
            <w:pPr>
              <w:pStyle w:val="Bezproreda"/>
              <w:rPr>
                <w:rFonts w:ascii="Arial Narrow" w:hAnsi="Arial Narrow"/>
              </w:rPr>
            </w:pPr>
            <w:r w:rsidRPr="001B2BA8">
              <w:rPr>
                <w:rFonts w:ascii="Arial Narrow" w:hAnsi="Arial Narrow"/>
              </w:rPr>
              <w:t>VI. MARKETINŠKA INFRASTRUKT</w:t>
            </w:r>
            <w:r>
              <w:rPr>
                <w:rFonts w:ascii="Arial Narrow" w:hAnsi="Arial Narrow"/>
              </w:rPr>
              <w:t>.</w:t>
            </w:r>
          </w:p>
        </w:tc>
        <w:tc>
          <w:tcPr>
            <w:tcW w:w="1134" w:type="dxa"/>
            <w:shd w:val="clear" w:color="auto" w:fill="92D050"/>
            <w:vAlign w:val="center"/>
          </w:tcPr>
          <w:p w14:paraId="1E5A084D" w14:textId="77777777" w:rsidR="001D74DD" w:rsidRPr="001B2BA8" w:rsidRDefault="00FA15D0" w:rsidP="001D74DD">
            <w:pPr>
              <w:pStyle w:val="Bezproreda"/>
              <w:jc w:val="right"/>
              <w:rPr>
                <w:rFonts w:ascii="Arial Narrow" w:hAnsi="Arial Narrow"/>
              </w:rPr>
            </w:pPr>
            <w:r>
              <w:rPr>
                <w:rFonts w:ascii="Arial Narrow" w:hAnsi="Arial Narrow"/>
              </w:rPr>
              <w:t>26.844</w:t>
            </w:r>
          </w:p>
        </w:tc>
        <w:tc>
          <w:tcPr>
            <w:tcW w:w="1134" w:type="dxa"/>
            <w:shd w:val="clear" w:color="auto" w:fill="92D050"/>
            <w:vAlign w:val="center"/>
          </w:tcPr>
          <w:p w14:paraId="7EFD43B7" w14:textId="77777777" w:rsidR="001D74DD" w:rsidRPr="001B2BA8" w:rsidRDefault="00FA15D0" w:rsidP="001D74DD">
            <w:pPr>
              <w:pStyle w:val="Bezproreda"/>
              <w:jc w:val="right"/>
              <w:rPr>
                <w:rFonts w:ascii="Arial Narrow" w:hAnsi="Arial Narrow"/>
              </w:rPr>
            </w:pPr>
            <w:r>
              <w:rPr>
                <w:rFonts w:ascii="Arial Narrow" w:hAnsi="Arial Narrow"/>
              </w:rPr>
              <w:t>26.844</w:t>
            </w:r>
          </w:p>
        </w:tc>
        <w:tc>
          <w:tcPr>
            <w:tcW w:w="1134" w:type="dxa"/>
            <w:shd w:val="clear" w:color="auto" w:fill="92D050"/>
            <w:vAlign w:val="center"/>
          </w:tcPr>
          <w:p w14:paraId="551BCA33" w14:textId="77777777" w:rsidR="001D74DD" w:rsidRPr="001B2BA8" w:rsidRDefault="00FA15D0" w:rsidP="009B3086">
            <w:pPr>
              <w:pStyle w:val="Bezproreda"/>
              <w:jc w:val="right"/>
              <w:rPr>
                <w:rFonts w:ascii="Arial Narrow" w:hAnsi="Arial Narrow"/>
              </w:rPr>
            </w:pPr>
            <w:r>
              <w:rPr>
                <w:rFonts w:ascii="Arial Narrow" w:hAnsi="Arial Narrow"/>
              </w:rPr>
              <w:t>6.214</w:t>
            </w:r>
          </w:p>
        </w:tc>
        <w:tc>
          <w:tcPr>
            <w:tcW w:w="1132" w:type="dxa"/>
            <w:shd w:val="clear" w:color="auto" w:fill="92D050"/>
            <w:vAlign w:val="center"/>
          </w:tcPr>
          <w:p w14:paraId="2628F725" w14:textId="77777777" w:rsidR="001D74DD" w:rsidRPr="001B2BA8" w:rsidRDefault="00FA15D0" w:rsidP="009B3086">
            <w:pPr>
              <w:pStyle w:val="Bezproreda"/>
              <w:jc w:val="right"/>
              <w:rPr>
                <w:rFonts w:ascii="Arial Narrow" w:hAnsi="Arial Narrow"/>
              </w:rPr>
            </w:pPr>
            <w:r>
              <w:rPr>
                <w:rFonts w:ascii="Arial Narrow" w:hAnsi="Arial Narrow"/>
              </w:rPr>
              <w:t>0,4</w:t>
            </w:r>
          </w:p>
        </w:tc>
        <w:tc>
          <w:tcPr>
            <w:tcW w:w="993" w:type="dxa"/>
            <w:shd w:val="clear" w:color="auto" w:fill="92D050"/>
            <w:vAlign w:val="center"/>
          </w:tcPr>
          <w:p w14:paraId="0C9E2082" w14:textId="77777777" w:rsidR="001D74DD" w:rsidRPr="001B2BA8" w:rsidRDefault="00FA15D0" w:rsidP="009B3086">
            <w:pPr>
              <w:pStyle w:val="Bezproreda"/>
              <w:jc w:val="right"/>
              <w:rPr>
                <w:rFonts w:ascii="Arial Narrow" w:hAnsi="Arial Narrow"/>
              </w:rPr>
            </w:pPr>
            <w:r>
              <w:rPr>
                <w:rFonts w:ascii="Arial Narrow" w:hAnsi="Arial Narrow"/>
              </w:rPr>
              <w:t>100</w:t>
            </w:r>
          </w:p>
        </w:tc>
        <w:tc>
          <w:tcPr>
            <w:tcW w:w="1048" w:type="dxa"/>
            <w:shd w:val="clear" w:color="auto" w:fill="92D050"/>
            <w:vAlign w:val="center"/>
          </w:tcPr>
          <w:p w14:paraId="2951DB71" w14:textId="77777777" w:rsidR="001D74DD" w:rsidRPr="001B2BA8" w:rsidRDefault="00FA15D0" w:rsidP="009B3086">
            <w:pPr>
              <w:pStyle w:val="Bezproreda"/>
              <w:jc w:val="right"/>
              <w:rPr>
                <w:rFonts w:ascii="Arial Narrow" w:hAnsi="Arial Narrow"/>
              </w:rPr>
            </w:pPr>
            <w:r>
              <w:rPr>
                <w:rFonts w:ascii="Arial Narrow" w:hAnsi="Arial Narrow"/>
              </w:rPr>
              <w:t>432</w:t>
            </w:r>
          </w:p>
        </w:tc>
      </w:tr>
      <w:tr w:rsidR="001D74DD" w:rsidRPr="001B2BA8" w14:paraId="28C35548" w14:textId="77777777" w:rsidTr="009B3086">
        <w:trPr>
          <w:jc w:val="center"/>
        </w:trPr>
        <w:tc>
          <w:tcPr>
            <w:tcW w:w="2044" w:type="dxa"/>
            <w:shd w:val="clear" w:color="auto" w:fill="92D050"/>
          </w:tcPr>
          <w:p w14:paraId="23B90D9E" w14:textId="77777777" w:rsidR="001D74DD" w:rsidRPr="001B2BA8" w:rsidRDefault="001D74DD" w:rsidP="00725AE6">
            <w:pPr>
              <w:pStyle w:val="Bezproreda"/>
              <w:rPr>
                <w:rFonts w:ascii="Arial Narrow" w:hAnsi="Arial Narrow"/>
              </w:rPr>
            </w:pPr>
            <w:r w:rsidRPr="001B2BA8">
              <w:rPr>
                <w:rFonts w:ascii="Arial Narrow" w:hAnsi="Arial Narrow"/>
              </w:rPr>
              <w:t>VII. POSEBNI PROGRAMI</w:t>
            </w:r>
          </w:p>
        </w:tc>
        <w:tc>
          <w:tcPr>
            <w:tcW w:w="1134" w:type="dxa"/>
            <w:shd w:val="clear" w:color="auto" w:fill="92D050"/>
            <w:vAlign w:val="center"/>
          </w:tcPr>
          <w:p w14:paraId="0D4C2797" w14:textId="77777777" w:rsidR="001D74DD" w:rsidRPr="001B2BA8" w:rsidRDefault="00FA15D0" w:rsidP="001D74DD">
            <w:pPr>
              <w:pStyle w:val="Bezproreda"/>
              <w:jc w:val="right"/>
              <w:rPr>
                <w:rFonts w:ascii="Arial Narrow" w:hAnsi="Arial Narrow"/>
              </w:rPr>
            </w:pPr>
            <w:r>
              <w:rPr>
                <w:rFonts w:ascii="Arial Narrow" w:hAnsi="Arial Narrow"/>
              </w:rPr>
              <w:t>41.200</w:t>
            </w:r>
          </w:p>
        </w:tc>
        <w:tc>
          <w:tcPr>
            <w:tcW w:w="1134" w:type="dxa"/>
            <w:shd w:val="clear" w:color="auto" w:fill="92D050"/>
            <w:vAlign w:val="center"/>
          </w:tcPr>
          <w:p w14:paraId="3D978061" w14:textId="77777777" w:rsidR="001D74DD" w:rsidRPr="001B2BA8" w:rsidRDefault="00FA15D0" w:rsidP="001D74DD">
            <w:pPr>
              <w:pStyle w:val="Bezproreda"/>
              <w:jc w:val="right"/>
              <w:rPr>
                <w:rFonts w:ascii="Arial Narrow" w:hAnsi="Arial Narrow"/>
              </w:rPr>
            </w:pPr>
            <w:r>
              <w:rPr>
                <w:rFonts w:ascii="Arial Narrow" w:hAnsi="Arial Narrow"/>
              </w:rPr>
              <w:t>41.172</w:t>
            </w:r>
          </w:p>
        </w:tc>
        <w:tc>
          <w:tcPr>
            <w:tcW w:w="1134" w:type="dxa"/>
            <w:shd w:val="clear" w:color="auto" w:fill="92D050"/>
            <w:vAlign w:val="center"/>
          </w:tcPr>
          <w:p w14:paraId="7824EFBD" w14:textId="77777777" w:rsidR="001D74DD" w:rsidRPr="001B2BA8" w:rsidRDefault="00FA15D0" w:rsidP="009B3086">
            <w:pPr>
              <w:pStyle w:val="Bezproreda"/>
              <w:jc w:val="right"/>
              <w:rPr>
                <w:rFonts w:ascii="Arial Narrow" w:hAnsi="Arial Narrow"/>
              </w:rPr>
            </w:pPr>
            <w:r>
              <w:rPr>
                <w:rFonts w:ascii="Arial Narrow" w:hAnsi="Arial Narrow"/>
              </w:rPr>
              <w:t>42.424</w:t>
            </w:r>
          </w:p>
        </w:tc>
        <w:tc>
          <w:tcPr>
            <w:tcW w:w="1132" w:type="dxa"/>
            <w:shd w:val="clear" w:color="auto" w:fill="92D050"/>
            <w:vAlign w:val="center"/>
          </w:tcPr>
          <w:p w14:paraId="3C0E1215" w14:textId="77777777" w:rsidR="001D74DD" w:rsidRPr="001B2BA8" w:rsidRDefault="00FA15D0" w:rsidP="009B3086">
            <w:pPr>
              <w:pStyle w:val="Bezproreda"/>
              <w:jc w:val="right"/>
              <w:rPr>
                <w:rFonts w:ascii="Arial Narrow" w:hAnsi="Arial Narrow"/>
              </w:rPr>
            </w:pPr>
            <w:r>
              <w:rPr>
                <w:rFonts w:ascii="Arial Narrow" w:hAnsi="Arial Narrow"/>
              </w:rPr>
              <w:t>0,7</w:t>
            </w:r>
          </w:p>
        </w:tc>
        <w:tc>
          <w:tcPr>
            <w:tcW w:w="993" w:type="dxa"/>
            <w:shd w:val="clear" w:color="auto" w:fill="92D050"/>
            <w:vAlign w:val="center"/>
          </w:tcPr>
          <w:p w14:paraId="02D8832E" w14:textId="77777777" w:rsidR="001D74DD" w:rsidRPr="001B2BA8" w:rsidRDefault="00FA15D0" w:rsidP="009B3086">
            <w:pPr>
              <w:pStyle w:val="Bezproreda"/>
              <w:jc w:val="right"/>
              <w:rPr>
                <w:rFonts w:ascii="Arial Narrow" w:hAnsi="Arial Narrow"/>
              </w:rPr>
            </w:pPr>
            <w:r>
              <w:rPr>
                <w:rFonts w:ascii="Arial Narrow" w:hAnsi="Arial Narrow"/>
              </w:rPr>
              <w:t>100</w:t>
            </w:r>
          </w:p>
        </w:tc>
        <w:tc>
          <w:tcPr>
            <w:tcW w:w="1048" w:type="dxa"/>
            <w:shd w:val="clear" w:color="auto" w:fill="92D050"/>
            <w:vAlign w:val="center"/>
          </w:tcPr>
          <w:p w14:paraId="472D1D21" w14:textId="77777777" w:rsidR="001D74DD" w:rsidRPr="001B2BA8" w:rsidRDefault="00FA15D0" w:rsidP="009B3086">
            <w:pPr>
              <w:pStyle w:val="Bezproreda"/>
              <w:jc w:val="right"/>
              <w:rPr>
                <w:rFonts w:ascii="Arial Narrow" w:hAnsi="Arial Narrow"/>
              </w:rPr>
            </w:pPr>
            <w:r>
              <w:rPr>
                <w:rFonts w:ascii="Arial Narrow" w:hAnsi="Arial Narrow"/>
              </w:rPr>
              <w:t>97</w:t>
            </w:r>
          </w:p>
        </w:tc>
      </w:tr>
      <w:tr w:rsidR="001D74DD" w:rsidRPr="001B2BA8" w14:paraId="0E6A29D3" w14:textId="77777777" w:rsidTr="009B3086">
        <w:trPr>
          <w:jc w:val="center"/>
        </w:trPr>
        <w:tc>
          <w:tcPr>
            <w:tcW w:w="2044" w:type="dxa"/>
            <w:shd w:val="clear" w:color="auto" w:fill="92D050"/>
          </w:tcPr>
          <w:p w14:paraId="68AB70EA" w14:textId="77777777" w:rsidR="001D74DD" w:rsidRPr="001B2BA8" w:rsidRDefault="001D74DD" w:rsidP="00725AE6">
            <w:pPr>
              <w:pStyle w:val="Bezproreda"/>
              <w:rPr>
                <w:rFonts w:ascii="Arial Narrow" w:hAnsi="Arial Narrow"/>
              </w:rPr>
            </w:pPr>
            <w:r w:rsidRPr="001B2BA8">
              <w:rPr>
                <w:rFonts w:ascii="Arial Narrow" w:hAnsi="Arial Narrow"/>
              </w:rPr>
              <w:t>VIII. TRANSFER BP OPĆINI (30%)</w:t>
            </w:r>
          </w:p>
        </w:tc>
        <w:tc>
          <w:tcPr>
            <w:tcW w:w="1134" w:type="dxa"/>
            <w:shd w:val="clear" w:color="auto" w:fill="92D050"/>
            <w:vAlign w:val="center"/>
          </w:tcPr>
          <w:p w14:paraId="14179EF9" w14:textId="77777777" w:rsidR="001D74DD" w:rsidRPr="001B2BA8" w:rsidRDefault="00FA15D0" w:rsidP="001D74DD">
            <w:pPr>
              <w:pStyle w:val="Bezproreda"/>
              <w:jc w:val="right"/>
              <w:rPr>
                <w:rFonts w:ascii="Arial Narrow" w:hAnsi="Arial Narrow"/>
              </w:rPr>
            </w:pPr>
            <w:r>
              <w:rPr>
                <w:rFonts w:ascii="Arial Narrow" w:hAnsi="Arial Narrow"/>
              </w:rPr>
              <w:t>1.818.000</w:t>
            </w:r>
          </w:p>
        </w:tc>
        <w:tc>
          <w:tcPr>
            <w:tcW w:w="1134" w:type="dxa"/>
            <w:shd w:val="clear" w:color="auto" w:fill="92D050"/>
            <w:vAlign w:val="center"/>
          </w:tcPr>
          <w:p w14:paraId="693A6164" w14:textId="77777777" w:rsidR="001D74DD" w:rsidRPr="001B2BA8" w:rsidRDefault="00FA15D0" w:rsidP="001D74DD">
            <w:pPr>
              <w:pStyle w:val="Bezproreda"/>
              <w:jc w:val="right"/>
              <w:rPr>
                <w:rFonts w:ascii="Arial Narrow" w:hAnsi="Arial Narrow"/>
              </w:rPr>
            </w:pPr>
            <w:r>
              <w:rPr>
                <w:rFonts w:ascii="Arial Narrow" w:hAnsi="Arial Narrow"/>
              </w:rPr>
              <w:t>1.860.962</w:t>
            </w:r>
          </w:p>
        </w:tc>
        <w:tc>
          <w:tcPr>
            <w:tcW w:w="1134" w:type="dxa"/>
            <w:shd w:val="clear" w:color="auto" w:fill="92D050"/>
            <w:vAlign w:val="center"/>
          </w:tcPr>
          <w:p w14:paraId="7FB7163C" w14:textId="77777777" w:rsidR="001D74DD" w:rsidRPr="001B2BA8" w:rsidRDefault="00FA15D0" w:rsidP="009B3086">
            <w:pPr>
              <w:pStyle w:val="Bezproreda"/>
              <w:jc w:val="right"/>
              <w:rPr>
                <w:rFonts w:ascii="Arial Narrow" w:hAnsi="Arial Narrow"/>
              </w:rPr>
            </w:pPr>
            <w:r>
              <w:rPr>
                <w:rFonts w:ascii="Arial Narrow" w:hAnsi="Arial Narrow"/>
              </w:rPr>
              <w:t>1.684.699</w:t>
            </w:r>
          </w:p>
        </w:tc>
        <w:tc>
          <w:tcPr>
            <w:tcW w:w="1132" w:type="dxa"/>
            <w:shd w:val="clear" w:color="auto" w:fill="92D050"/>
            <w:vAlign w:val="center"/>
          </w:tcPr>
          <w:p w14:paraId="2DDD04FE" w14:textId="77777777" w:rsidR="001D74DD" w:rsidRPr="001B2BA8" w:rsidRDefault="00FA15D0" w:rsidP="00B42012">
            <w:pPr>
              <w:pStyle w:val="Bezproreda"/>
              <w:jc w:val="right"/>
              <w:rPr>
                <w:rFonts w:ascii="Arial Narrow" w:hAnsi="Arial Narrow"/>
              </w:rPr>
            </w:pPr>
            <w:r>
              <w:rPr>
                <w:rFonts w:ascii="Arial Narrow" w:hAnsi="Arial Narrow"/>
              </w:rPr>
              <w:t>29,</w:t>
            </w:r>
            <w:r w:rsidR="00087776">
              <w:rPr>
                <w:rFonts w:ascii="Arial Narrow" w:hAnsi="Arial Narrow"/>
              </w:rPr>
              <w:t>6</w:t>
            </w:r>
          </w:p>
        </w:tc>
        <w:tc>
          <w:tcPr>
            <w:tcW w:w="993" w:type="dxa"/>
            <w:shd w:val="clear" w:color="auto" w:fill="92D050"/>
            <w:vAlign w:val="center"/>
          </w:tcPr>
          <w:p w14:paraId="13154E3B" w14:textId="77777777" w:rsidR="001D74DD" w:rsidRPr="001B2BA8" w:rsidRDefault="00FA15D0" w:rsidP="009B3086">
            <w:pPr>
              <w:pStyle w:val="Bezproreda"/>
              <w:jc w:val="right"/>
              <w:rPr>
                <w:rFonts w:ascii="Arial Narrow" w:hAnsi="Arial Narrow"/>
              </w:rPr>
            </w:pPr>
            <w:r>
              <w:rPr>
                <w:rFonts w:ascii="Arial Narrow" w:hAnsi="Arial Narrow"/>
              </w:rPr>
              <w:t>102</w:t>
            </w:r>
          </w:p>
        </w:tc>
        <w:tc>
          <w:tcPr>
            <w:tcW w:w="1048" w:type="dxa"/>
            <w:shd w:val="clear" w:color="auto" w:fill="92D050"/>
            <w:vAlign w:val="center"/>
          </w:tcPr>
          <w:p w14:paraId="3366EBA0" w14:textId="77777777" w:rsidR="001D74DD" w:rsidRPr="001B2BA8" w:rsidRDefault="00FA15D0" w:rsidP="009B3086">
            <w:pPr>
              <w:pStyle w:val="Bezproreda"/>
              <w:jc w:val="right"/>
              <w:rPr>
                <w:rFonts w:ascii="Arial Narrow" w:hAnsi="Arial Narrow"/>
              </w:rPr>
            </w:pPr>
            <w:r>
              <w:rPr>
                <w:rFonts w:ascii="Arial Narrow" w:hAnsi="Arial Narrow"/>
              </w:rPr>
              <w:t>110</w:t>
            </w:r>
          </w:p>
        </w:tc>
      </w:tr>
      <w:tr w:rsidR="001D74DD" w:rsidRPr="001B2BA8" w14:paraId="1E6EB66E" w14:textId="77777777" w:rsidTr="009B3086">
        <w:trPr>
          <w:jc w:val="center"/>
        </w:trPr>
        <w:tc>
          <w:tcPr>
            <w:tcW w:w="2044" w:type="dxa"/>
            <w:shd w:val="clear" w:color="auto" w:fill="4F81BD" w:themeFill="accent1"/>
          </w:tcPr>
          <w:p w14:paraId="19D34F2F" w14:textId="77777777" w:rsidR="001D74DD" w:rsidRPr="001B2BA8" w:rsidRDefault="00BF16C8" w:rsidP="00725AE6">
            <w:pPr>
              <w:pStyle w:val="Bezproreda"/>
              <w:rPr>
                <w:rFonts w:ascii="Arial Narrow" w:hAnsi="Arial Narrow"/>
              </w:rPr>
            </w:pPr>
            <w:r>
              <w:rPr>
                <w:rFonts w:ascii="Arial Narrow" w:hAnsi="Arial Narrow"/>
              </w:rPr>
              <w:t>SVEUKUPNO RASHODI</w:t>
            </w:r>
          </w:p>
        </w:tc>
        <w:tc>
          <w:tcPr>
            <w:tcW w:w="1134" w:type="dxa"/>
            <w:shd w:val="clear" w:color="auto" w:fill="4F81BD" w:themeFill="accent1"/>
            <w:vAlign w:val="center"/>
          </w:tcPr>
          <w:p w14:paraId="5A917525" w14:textId="77777777" w:rsidR="001D74DD" w:rsidRPr="001B2BA8" w:rsidRDefault="00FA15D0" w:rsidP="001D74DD">
            <w:pPr>
              <w:pStyle w:val="Bezproreda"/>
              <w:jc w:val="right"/>
              <w:rPr>
                <w:rFonts w:ascii="Arial Narrow" w:hAnsi="Arial Narrow"/>
              </w:rPr>
            </w:pPr>
            <w:r>
              <w:rPr>
                <w:rFonts w:ascii="Arial Narrow" w:hAnsi="Arial Narrow"/>
              </w:rPr>
              <w:t>6.588.130</w:t>
            </w:r>
          </w:p>
        </w:tc>
        <w:tc>
          <w:tcPr>
            <w:tcW w:w="1134" w:type="dxa"/>
            <w:shd w:val="clear" w:color="auto" w:fill="4F81BD" w:themeFill="accent1"/>
            <w:vAlign w:val="center"/>
          </w:tcPr>
          <w:p w14:paraId="1947F9B1" w14:textId="77777777" w:rsidR="001D74DD" w:rsidRPr="001B2BA8" w:rsidRDefault="00FA15D0" w:rsidP="001D74DD">
            <w:pPr>
              <w:pStyle w:val="Bezproreda"/>
              <w:jc w:val="right"/>
              <w:rPr>
                <w:rFonts w:ascii="Arial Narrow" w:hAnsi="Arial Narrow"/>
              </w:rPr>
            </w:pPr>
            <w:r>
              <w:rPr>
                <w:rFonts w:ascii="Arial Narrow" w:hAnsi="Arial Narrow"/>
              </w:rPr>
              <w:t>6.2</w:t>
            </w:r>
            <w:r w:rsidR="00087776">
              <w:rPr>
                <w:rFonts w:ascii="Arial Narrow" w:hAnsi="Arial Narrow"/>
              </w:rPr>
              <w:t>82</w:t>
            </w:r>
            <w:r>
              <w:rPr>
                <w:rFonts w:ascii="Arial Narrow" w:hAnsi="Arial Narrow"/>
              </w:rPr>
              <w:t>.</w:t>
            </w:r>
            <w:r w:rsidR="00087776">
              <w:rPr>
                <w:rFonts w:ascii="Arial Narrow" w:hAnsi="Arial Narrow"/>
              </w:rPr>
              <w:t>970</w:t>
            </w:r>
          </w:p>
        </w:tc>
        <w:tc>
          <w:tcPr>
            <w:tcW w:w="1134" w:type="dxa"/>
            <w:shd w:val="clear" w:color="auto" w:fill="4F81BD" w:themeFill="accent1"/>
            <w:vAlign w:val="center"/>
          </w:tcPr>
          <w:p w14:paraId="7942A854" w14:textId="77777777" w:rsidR="001D74DD" w:rsidRPr="001B2BA8" w:rsidRDefault="00FA15D0" w:rsidP="009B3086">
            <w:pPr>
              <w:pStyle w:val="Bezproreda"/>
              <w:jc w:val="right"/>
              <w:rPr>
                <w:rFonts w:ascii="Arial Narrow" w:hAnsi="Arial Narrow"/>
              </w:rPr>
            </w:pPr>
            <w:r>
              <w:rPr>
                <w:rFonts w:ascii="Arial Narrow" w:hAnsi="Arial Narrow"/>
              </w:rPr>
              <w:t>6.466.992</w:t>
            </w:r>
          </w:p>
        </w:tc>
        <w:tc>
          <w:tcPr>
            <w:tcW w:w="1132" w:type="dxa"/>
            <w:shd w:val="clear" w:color="auto" w:fill="4F81BD" w:themeFill="accent1"/>
            <w:vAlign w:val="center"/>
          </w:tcPr>
          <w:p w14:paraId="0D40A517" w14:textId="77777777" w:rsidR="001D74DD" w:rsidRPr="001B2BA8" w:rsidRDefault="00FA15D0" w:rsidP="009B3086">
            <w:pPr>
              <w:pStyle w:val="Bezproreda"/>
              <w:jc w:val="right"/>
              <w:rPr>
                <w:rFonts w:ascii="Arial Narrow" w:hAnsi="Arial Narrow"/>
              </w:rPr>
            </w:pPr>
            <w:r>
              <w:rPr>
                <w:rFonts w:ascii="Arial Narrow" w:hAnsi="Arial Narrow"/>
              </w:rPr>
              <w:t>100,0</w:t>
            </w:r>
          </w:p>
        </w:tc>
        <w:tc>
          <w:tcPr>
            <w:tcW w:w="993" w:type="dxa"/>
            <w:shd w:val="clear" w:color="auto" w:fill="4F81BD" w:themeFill="accent1"/>
            <w:vAlign w:val="center"/>
          </w:tcPr>
          <w:p w14:paraId="040A1F87" w14:textId="77777777" w:rsidR="001D74DD" w:rsidRPr="001B2BA8" w:rsidRDefault="00FA15D0" w:rsidP="009B3086">
            <w:pPr>
              <w:pStyle w:val="Bezproreda"/>
              <w:jc w:val="right"/>
              <w:rPr>
                <w:rFonts w:ascii="Arial Narrow" w:hAnsi="Arial Narrow"/>
              </w:rPr>
            </w:pPr>
            <w:r>
              <w:rPr>
                <w:rFonts w:ascii="Arial Narrow" w:hAnsi="Arial Narrow"/>
              </w:rPr>
              <w:t>95</w:t>
            </w:r>
          </w:p>
        </w:tc>
        <w:tc>
          <w:tcPr>
            <w:tcW w:w="1048" w:type="dxa"/>
            <w:shd w:val="clear" w:color="auto" w:fill="4F81BD" w:themeFill="accent1"/>
            <w:vAlign w:val="center"/>
          </w:tcPr>
          <w:p w14:paraId="13682C0D" w14:textId="77777777" w:rsidR="001D74DD" w:rsidRPr="001B2BA8" w:rsidRDefault="00087776" w:rsidP="009B3086">
            <w:pPr>
              <w:pStyle w:val="Bezproreda"/>
              <w:jc w:val="right"/>
              <w:rPr>
                <w:rFonts w:ascii="Arial Narrow" w:hAnsi="Arial Narrow"/>
              </w:rPr>
            </w:pPr>
            <w:r>
              <w:rPr>
                <w:rFonts w:ascii="Arial Narrow" w:hAnsi="Arial Narrow"/>
              </w:rPr>
              <w:t>97</w:t>
            </w:r>
          </w:p>
        </w:tc>
      </w:tr>
    </w:tbl>
    <w:p w14:paraId="18596D49" w14:textId="77777777" w:rsidR="00381BCA" w:rsidRDefault="00381BCA" w:rsidP="00201677">
      <w:pPr>
        <w:jc w:val="both"/>
        <w:rPr>
          <w:rFonts w:ascii="Palatino Linotype" w:hAnsi="Palatino Linotype" w:cs="Tahoma"/>
          <w:i/>
          <w:sz w:val="24"/>
          <w:szCs w:val="24"/>
        </w:rPr>
      </w:pPr>
    </w:p>
    <w:p w14:paraId="39C23C66" w14:textId="77777777" w:rsidR="00832ACB" w:rsidRDefault="00C728CC" w:rsidP="00E95CA8">
      <w:pPr>
        <w:spacing w:after="120"/>
        <w:jc w:val="both"/>
        <w:rPr>
          <w:rFonts w:ascii="Palatino Linotype" w:hAnsi="Palatino Linotype" w:cs="Tahoma"/>
          <w:b/>
          <w:i/>
          <w:sz w:val="24"/>
          <w:szCs w:val="24"/>
        </w:rPr>
      </w:pPr>
      <w:r w:rsidRPr="00FD7FF9">
        <w:rPr>
          <w:rFonts w:ascii="Palatino Linotype" w:hAnsi="Palatino Linotype" w:cstheme="minorHAnsi"/>
          <w:sz w:val="24"/>
          <w:szCs w:val="24"/>
        </w:rPr>
        <w:t>U 201</w:t>
      </w:r>
      <w:r w:rsidR="00FA15D0">
        <w:rPr>
          <w:rFonts w:ascii="Palatino Linotype" w:hAnsi="Palatino Linotype" w:cstheme="minorHAnsi"/>
          <w:sz w:val="24"/>
          <w:szCs w:val="24"/>
        </w:rPr>
        <w:t>8</w:t>
      </w:r>
      <w:r w:rsidRPr="00FD7FF9">
        <w:rPr>
          <w:rFonts w:ascii="Palatino Linotype" w:hAnsi="Palatino Linotype" w:cstheme="minorHAnsi"/>
          <w:sz w:val="24"/>
          <w:szCs w:val="24"/>
        </w:rPr>
        <w:t xml:space="preserve">. godini ostvareni rashodi iznose </w:t>
      </w:r>
      <w:r w:rsidR="00AF1613">
        <w:rPr>
          <w:rFonts w:ascii="Palatino Linotype" w:hAnsi="Palatino Linotype" w:cstheme="minorHAnsi"/>
          <w:sz w:val="24"/>
          <w:szCs w:val="24"/>
        </w:rPr>
        <w:t>6</w:t>
      </w:r>
      <w:r w:rsidRPr="00FD7FF9">
        <w:rPr>
          <w:rFonts w:ascii="Palatino Linotype" w:hAnsi="Palatino Linotype" w:cstheme="minorHAnsi"/>
          <w:sz w:val="24"/>
          <w:szCs w:val="24"/>
        </w:rPr>
        <w:t>.</w:t>
      </w:r>
      <w:r w:rsidR="00FA15D0">
        <w:rPr>
          <w:rFonts w:ascii="Palatino Linotype" w:hAnsi="Palatino Linotype" w:cstheme="minorHAnsi"/>
          <w:sz w:val="24"/>
          <w:szCs w:val="24"/>
        </w:rPr>
        <w:t>2</w:t>
      </w:r>
      <w:r w:rsidR="00087776">
        <w:rPr>
          <w:rFonts w:ascii="Palatino Linotype" w:hAnsi="Palatino Linotype" w:cstheme="minorHAnsi"/>
          <w:sz w:val="24"/>
          <w:szCs w:val="24"/>
        </w:rPr>
        <w:t>82</w:t>
      </w:r>
      <w:r w:rsidR="00FA15D0">
        <w:rPr>
          <w:rFonts w:ascii="Palatino Linotype" w:hAnsi="Palatino Linotype" w:cstheme="minorHAnsi"/>
          <w:sz w:val="24"/>
          <w:szCs w:val="24"/>
        </w:rPr>
        <w:t>.</w:t>
      </w:r>
      <w:r w:rsidR="00087776">
        <w:rPr>
          <w:rFonts w:ascii="Palatino Linotype" w:hAnsi="Palatino Linotype" w:cstheme="minorHAnsi"/>
          <w:sz w:val="24"/>
          <w:szCs w:val="24"/>
        </w:rPr>
        <w:t>9</w:t>
      </w:r>
      <w:r w:rsidR="005F13ED">
        <w:rPr>
          <w:rFonts w:ascii="Palatino Linotype" w:hAnsi="Palatino Linotype" w:cstheme="minorHAnsi"/>
          <w:sz w:val="24"/>
          <w:szCs w:val="24"/>
        </w:rPr>
        <w:t>99</w:t>
      </w:r>
      <w:r>
        <w:rPr>
          <w:rFonts w:ascii="Palatino Linotype" w:hAnsi="Palatino Linotype" w:cstheme="minorHAnsi"/>
          <w:sz w:val="24"/>
          <w:szCs w:val="24"/>
        </w:rPr>
        <w:t xml:space="preserve"> </w:t>
      </w:r>
      <w:r w:rsidRPr="00FD7FF9">
        <w:rPr>
          <w:rFonts w:ascii="Palatino Linotype" w:hAnsi="Palatino Linotype" w:cstheme="minorHAnsi"/>
          <w:sz w:val="24"/>
          <w:szCs w:val="24"/>
        </w:rPr>
        <w:t xml:space="preserve">kn što je </w:t>
      </w:r>
      <w:r w:rsidR="00FA15D0">
        <w:rPr>
          <w:rFonts w:ascii="Palatino Linotype" w:hAnsi="Palatino Linotype" w:cstheme="minorHAnsi"/>
          <w:sz w:val="24"/>
          <w:szCs w:val="24"/>
        </w:rPr>
        <w:t>5</w:t>
      </w:r>
      <w:r w:rsidRPr="00FD7FF9">
        <w:rPr>
          <w:rFonts w:ascii="Palatino Linotype" w:hAnsi="Palatino Linotype" w:cstheme="minorHAnsi"/>
          <w:sz w:val="24"/>
          <w:szCs w:val="24"/>
        </w:rPr>
        <w:t>%</w:t>
      </w:r>
      <w:r w:rsidR="00BE4163">
        <w:rPr>
          <w:rFonts w:ascii="Palatino Linotype" w:hAnsi="Palatino Linotype" w:cstheme="minorHAnsi"/>
          <w:sz w:val="24"/>
          <w:szCs w:val="24"/>
        </w:rPr>
        <w:t xml:space="preserve"> manje</w:t>
      </w:r>
      <w:r w:rsidRPr="00FD7FF9">
        <w:rPr>
          <w:rFonts w:ascii="Palatino Linotype" w:hAnsi="Palatino Linotype" w:cstheme="minorHAnsi"/>
          <w:sz w:val="24"/>
          <w:szCs w:val="24"/>
        </w:rPr>
        <w:t xml:space="preserve"> ostvarenje u odnosu na plan. </w:t>
      </w:r>
      <w:r w:rsidR="00E95CA8" w:rsidRPr="00E95CA8">
        <w:rPr>
          <w:rFonts w:ascii="Palatino Linotype" w:hAnsi="Palatino Linotype" w:cstheme="minorHAnsi"/>
          <w:sz w:val="24"/>
          <w:szCs w:val="24"/>
        </w:rPr>
        <w:t>U odnosu na 2017. godinu ukupni rashodi su 3% veći (ukupni rashodi poslovanja u 2017. godini iznosili su 6.466.992 kn).</w:t>
      </w:r>
    </w:p>
    <w:p w14:paraId="6B93D557" w14:textId="77777777" w:rsidR="00201677" w:rsidRPr="002F11DF" w:rsidRDefault="00201677" w:rsidP="00832ACB">
      <w:pPr>
        <w:rPr>
          <w:rFonts w:ascii="Palatino Linotype" w:hAnsi="Palatino Linotype" w:cstheme="minorHAnsi"/>
          <w:b/>
          <w:sz w:val="24"/>
          <w:szCs w:val="24"/>
        </w:rPr>
      </w:pPr>
      <w:r w:rsidRPr="005240F7">
        <w:rPr>
          <w:rFonts w:ascii="Palatino Linotype" w:hAnsi="Palatino Linotype" w:cs="Tahoma"/>
          <w:b/>
          <w:i/>
          <w:sz w:val="24"/>
          <w:szCs w:val="24"/>
        </w:rPr>
        <w:t>Rashodi Turističke zajednice općine Funtana ostvareni su prema sljedećim iznosima i prema sljedećoj strukturi:</w:t>
      </w:r>
    </w:p>
    <w:p w14:paraId="216C64F7" w14:textId="77777777" w:rsidR="00201677" w:rsidRPr="002F11DF" w:rsidRDefault="00201677" w:rsidP="00201677">
      <w:pPr>
        <w:spacing w:after="120"/>
        <w:jc w:val="both"/>
        <w:rPr>
          <w:rFonts w:ascii="Palatino Linotype" w:hAnsi="Palatino Linotype" w:cs="Tahoma"/>
          <w:i/>
          <w:sz w:val="24"/>
          <w:szCs w:val="24"/>
        </w:rPr>
      </w:pPr>
      <w:r w:rsidRPr="004A1ACA">
        <w:rPr>
          <w:rFonts w:ascii="Palatino Linotype" w:hAnsi="Palatino Linotype" w:cs="Tahoma"/>
          <w:sz w:val="24"/>
          <w:szCs w:val="24"/>
        </w:rPr>
        <w:t xml:space="preserve">U najvećem obujmu ostvareni su </w:t>
      </w:r>
      <w:r w:rsidRPr="00245F35">
        <w:rPr>
          <w:rFonts w:ascii="Palatino Linotype" w:hAnsi="Palatino Linotype" w:cs="Tahoma"/>
          <w:b/>
          <w:i/>
          <w:sz w:val="24"/>
          <w:szCs w:val="24"/>
        </w:rPr>
        <w:t>rashodi za dizajn vrijednosti</w:t>
      </w:r>
      <w:r w:rsidRPr="004A1ACA">
        <w:rPr>
          <w:rFonts w:ascii="Palatino Linotype" w:hAnsi="Palatino Linotype" w:cs="Tahoma"/>
          <w:b/>
          <w:sz w:val="24"/>
          <w:szCs w:val="24"/>
        </w:rPr>
        <w:t xml:space="preserve"> </w:t>
      </w:r>
      <w:r w:rsidRPr="004A1ACA">
        <w:rPr>
          <w:rFonts w:ascii="Palatino Linotype" w:hAnsi="Palatino Linotype" w:cs="Tahoma"/>
          <w:sz w:val="24"/>
          <w:szCs w:val="24"/>
        </w:rPr>
        <w:t>u iznosu od 2.</w:t>
      </w:r>
      <w:r w:rsidR="00F35BB6">
        <w:rPr>
          <w:rFonts w:ascii="Palatino Linotype" w:hAnsi="Palatino Linotype" w:cs="Tahoma"/>
          <w:sz w:val="24"/>
          <w:szCs w:val="24"/>
        </w:rPr>
        <w:t>691.806</w:t>
      </w:r>
      <w:r w:rsidRPr="004A1ACA">
        <w:rPr>
          <w:rFonts w:ascii="Arial Narrow" w:hAnsi="Arial Narrow" w:cs="Tahoma"/>
          <w:b/>
          <w:sz w:val="24"/>
          <w:szCs w:val="24"/>
        </w:rPr>
        <w:t xml:space="preserve"> </w:t>
      </w:r>
      <w:r w:rsidRPr="004A1ACA">
        <w:rPr>
          <w:rFonts w:ascii="Palatino Linotype" w:hAnsi="Palatino Linotype" w:cs="Tahoma"/>
          <w:sz w:val="24"/>
          <w:szCs w:val="24"/>
        </w:rPr>
        <w:t xml:space="preserve">kn, što predstavlja </w:t>
      </w:r>
      <w:r>
        <w:rPr>
          <w:rFonts w:ascii="Palatino Linotype" w:hAnsi="Palatino Linotype" w:cs="Tahoma"/>
          <w:sz w:val="24"/>
          <w:szCs w:val="24"/>
        </w:rPr>
        <w:t>4</w:t>
      </w:r>
      <w:r w:rsidR="00E97550">
        <w:rPr>
          <w:rFonts w:ascii="Palatino Linotype" w:hAnsi="Palatino Linotype" w:cs="Tahoma"/>
          <w:sz w:val="24"/>
          <w:szCs w:val="24"/>
        </w:rPr>
        <w:t>2</w:t>
      </w:r>
      <w:r>
        <w:rPr>
          <w:rFonts w:ascii="Palatino Linotype" w:hAnsi="Palatino Linotype" w:cs="Tahoma"/>
          <w:sz w:val="24"/>
          <w:szCs w:val="24"/>
        </w:rPr>
        <w:t>,</w:t>
      </w:r>
      <w:r w:rsidR="005240F7">
        <w:rPr>
          <w:rFonts w:ascii="Palatino Linotype" w:hAnsi="Palatino Linotype" w:cs="Tahoma"/>
          <w:sz w:val="24"/>
          <w:szCs w:val="24"/>
        </w:rPr>
        <w:t>8</w:t>
      </w:r>
      <w:r w:rsidRPr="004A1ACA">
        <w:rPr>
          <w:rFonts w:ascii="Palatino Linotype" w:hAnsi="Palatino Linotype" w:cs="Tahoma"/>
          <w:sz w:val="24"/>
          <w:szCs w:val="24"/>
        </w:rPr>
        <w:t xml:space="preserve">% ukupno ostvarenih rashoda, zatim ih slijede ostvareni </w:t>
      </w:r>
      <w:r w:rsidRPr="00245F35">
        <w:rPr>
          <w:rFonts w:ascii="Palatino Linotype" w:hAnsi="Palatino Linotype" w:cs="Tahoma"/>
          <w:b/>
          <w:i/>
          <w:sz w:val="24"/>
          <w:szCs w:val="24"/>
        </w:rPr>
        <w:t>rashodi za transfer 30% dijela sredstava boravišne pristojbe</w:t>
      </w:r>
      <w:r w:rsidRPr="0076151B">
        <w:rPr>
          <w:rFonts w:ascii="Palatino Linotype" w:hAnsi="Palatino Linotype" w:cs="Tahoma"/>
          <w:i/>
          <w:sz w:val="24"/>
          <w:szCs w:val="24"/>
        </w:rPr>
        <w:t xml:space="preserve"> </w:t>
      </w:r>
      <w:r w:rsidRPr="004A1ACA">
        <w:rPr>
          <w:rFonts w:ascii="Palatino Linotype" w:hAnsi="Palatino Linotype" w:cs="Tahoma"/>
          <w:sz w:val="24"/>
          <w:szCs w:val="24"/>
        </w:rPr>
        <w:t>Općini Funtana u iznosu od 1.</w:t>
      </w:r>
      <w:r w:rsidR="00E97550">
        <w:rPr>
          <w:rFonts w:ascii="Palatino Linotype" w:hAnsi="Palatino Linotype" w:cs="Tahoma"/>
          <w:sz w:val="24"/>
          <w:szCs w:val="24"/>
        </w:rPr>
        <w:t>860</w:t>
      </w:r>
      <w:r w:rsidR="00ED3643">
        <w:rPr>
          <w:rFonts w:ascii="Palatino Linotype" w:hAnsi="Palatino Linotype" w:cs="Tahoma"/>
          <w:sz w:val="24"/>
          <w:szCs w:val="24"/>
        </w:rPr>
        <w:t>.962</w:t>
      </w:r>
      <w:r w:rsidRPr="004A1ACA">
        <w:rPr>
          <w:rFonts w:ascii="Palatino Linotype" w:hAnsi="Palatino Linotype" w:cs="Tahoma"/>
          <w:sz w:val="24"/>
          <w:szCs w:val="24"/>
        </w:rPr>
        <w:t xml:space="preserve"> kn, što predstavlja 2</w:t>
      </w:r>
      <w:r w:rsidR="00ED3643">
        <w:rPr>
          <w:rFonts w:ascii="Palatino Linotype" w:hAnsi="Palatino Linotype" w:cs="Tahoma"/>
          <w:sz w:val="24"/>
          <w:szCs w:val="24"/>
        </w:rPr>
        <w:t>9</w:t>
      </w:r>
      <w:r w:rsidRPr="004A1ACA">
        <w:rPr>
          <w:rFonts w:ascii="Palatino Linotype" w:hAnsi="Palatino Linotype" w:cs="Tahoma"/>
          <w:sz w:val="24"/>
          <w:szCs w:val="24"/>
        </w:rPr>
        <w:t>,</w:t>
      </w:r>
      <w:r w:rsidR="005240F7">
        <w:rPr>
          <w:rFonts w:ascii="Palatino Linotype" w:hAnsi="Palatino Linotype" w:cs="Tahoma"/>
          <w:sz w:val="24"/>
          <w:szCs w:val="24"/>
        </w:rPr>
        <w:t>6</w:t>
      </w:r>
      <w:r>
        <w:rPr>
          <w:rFonts w:ascii="Palatino Linotype" w:hAnsi="Palatino Linotype" w:cs="Tahoma"/>
          <w:sz w:val="24"/>
          <w:szCs w:val="24"/>
        </w:rPr>
        <w:t xml:space="preserve">% ukupno ostvarenih rashoda, </w:t>
      </w:r>
      <w:r w:rsidRPr="0076151B">
        <w:rPr>
          <w:rFonts w:ascii="Palatino Linotype" w:hAnsi="Palatino Linotype" w:cs="Tahoma"/>
          <w:i/>
          <w:sz w:val="24"/>
          <w:szCs w:val="24"/>
        </w:rPr>
        <w:t>administrativni rashodi</w:t>
      </w:r>
      <w:r w:rsidRPr="004A1ACA">
        <w:rPr>
          <w:rFonts w:ascii="Palatino Linotype" w:hAnsi="Palatino Linotype" w:cs="Tahoma"/>
          <w:b/>
          <w:sz w:val="24"/>
          <w:szCs w:val="24"/>
        </w:rPr>
        <w:t xml:space="preserve"> </w:t>
      </w:r>
      <w:r w:rsidRPr="004A1ACA">
        <w:rPr>
          <w:rFonts w:ascii="Palatino Linotype" w:hAnsi="Palatino Linotype" w:cs="Tahoma"/>
          <w:sz w:val="24"/>
          <w:szCs w:val="24"/>
        </w:rPr>
        <w:t xml:space="preserve">u iznosu od </w:t>
      </w:r>
      <w:r w:rsidR="00054B85">
        <w:rPr>
          <w:rFonts w:ascii="Palatino Linotype" w:hAnsi="Palatino Linotype" w:cs="Tahoma"/>
          <w:sz w:val="24"/>
          <w:szCs w:val="24"/>
        </w:rPr>
        <w:t>9</w:t>
      </w:r>
      <w:r w:rsidR="00ED3643">
        <w:rPr>
          <w:rFonts w:ascii="Palatino Linotype" w:hAnsi="Palatino Linotype" w:cs="Tahoma"/>
          <w:sz w:val="24"/>
          <w:szCs w:val="24"/>
        </w:rPr>
        <w:t>1</w:t>
      </w:r>
      <w:r w:rsidR="005240F7">
        <w:rPr>
          <w:rFonts w:ascii="Palatino Linotype" w:hAnsi="Palatino Linotype" w:cs="Tahoma"/>
          <w:sz w:val="24"/>
          <w:szCs w:val="24"/>
        </w:rPr>
        <w:t>6</w:t>
      </w:r>
      <w:r>
        <w:rPr>
          <w:rFonts w:ascii="Palatino Linotype" w:hAnsi="Palatino Linotype" w:cs="Tahoma"/>
          <w:sz w:val="24"/>
          <w:szCs w:val="24"/>
        </w:rPr>
        <w:t>.</w:t>
      </w:r>
      <w:r w:rsidR="005240F7">
        <w:rPr>
          <w:rFonts w:ascii="Palatino Linotype" w:hAnsi="Palatino Linotype" w:cs="Tahoma"/>
          <w:sz w:val="24"/>
          <w:szCs w:val="24"/>
        </w:rPr>
        <w:t>4</w:t>
      </w:r>
      <w:r w:rsidR="005F13ED">
        <w:rPr>
          <w:rFonts w:ascii="Palatino Linotype" w:hAnsi="Palatino Linotype" w:cs="Tahoma"/>
          <w:sz w:val="24"/>
          <w:szCs w:val="24"/>
        </w:rPr>
        <w:t>73</w:t>
      </w:r>
      <w:r w:rsidRPr="004A1ACA">
        <w:rPr>
          <w:rFonts w:ascii="Palatino Linotype" w:hAnsi="Palatino Linotype" w:cs="Tahoma"/>
          <w:sz w:val="24"/>
          <w:szCs w:val="24"/>
        </w:rPr>
        <w:t xml:space="preserve"> kn, što predstavlja 1</w:t>
      </w:r>
      <w:r w:rsidR="005F6BD4">
        <w:rPr>
          <w:rFonts w:ascii="Palatino Linotype" w:hAnsi="Palatino Linotype" w:cs="Tahoma"/>
          <w:sz w:val="24"/>
          <w:szCs w:val="24"/>
        </w:rPr>
        <w:t>4</w:t>
      </w:r>
      <w:r w:rsidRPr="004A1ACA">
        <w:rPr>
          <w:rFonts w:ascii="Palatino Linotype" w:hAnsi="Palatino Linotype" w:cs="Tahoma"/>
          <w:sz w:val="24"/>
          <w:szCs w:val="24"/>
        </w:rPr>
        <w:t>,</w:t>
      </w:r>
      <w:r w:rsidR="005240F7">
        <w:rPr>
          <w:rFonts w:ascii="Palatino Linotype" w:hAnsi="Palatino Linotype" w:cs="Tahoma"/>
          <w:sz w:val="24"/>
          <w:szCs w:val="24"/>
        </w:rPr>
        <w:t>6</w:t>
      </w:r>
      <w:r w:rsidRPr="004A1ACA">
        <w:rPr>
          <w:rFonts w:ascii="Palatino Linotype" w:hAnsi="Palatino Linotype" w:cs="Tahoma"/>
          <w:sz w:val="24"/>
          <w:szCs w:val="24"/>
        </w:rPr>
        <w:t>% ukupno ostvarenih rashoda</w:t>
      </w:r>
      <w:r w:rsidR="00FA4302">
        <w:rPr>
          <w:rFonts w:ascii="Palatino Linotype" w:hAnsi="Palatino Linotype" w:cs="Tahoma"/>
          <w:sz w:val="24"/>
          <w:szCs w:val="24"/>
        </w:rPr>
        <w:t>,</w:t>
      </w:r>
      <w:r>
        <w:rPr>
          <w:rFonts w:ascii="Palatino Linotype" w:hAnsi="Palatino Linotype" w:cs="Tahoma"/>
          <w:sz w:val="24"/>
          <w:szCs w:val="24"/>
        </w:rPr>
        <w:t xml:space="preserve"> </w:t>
      </w:r>
      <w:r w:rsidRPr="004A1ACA">
        <w:rPr>
          <w:rFonts w:ascii="Palatino Linotype" w:hAnsi="Palatino Linotype" w:cs="Tahoma"/>
          <w:sz w:val="24"/>
          <w:szCs w:val="24"/>
        </w:rPr>
        <w:t xml:space="preserve">ostvareni </w:t>
      </w:r>
      <w:r w:rsidRPr="00245F35">
        <w:rPr>
          <w:rFonts w:ascii="Palatino Linotype" w:hAnsi="Palatino Linotype" w:cs="Tahoma"/>
          <w:b/>
          <w:i/>
          <w:sz w:val="24"/>
          <w:szCs w:val="24"/>
        </w:rPr>
        <w:t>rashodi za</w:t>
      </w:r>
      <w:r w:rsidRPr="00245F35">
        <w:rPr>
          <w:rFonts w:ascii="Palatino Linotype" w:hAnsi="Palatino Linotype" w:cs="Tahoma"/>
          <w:b/>
          <w:sz w:val="24"/>
          <w:szCs w:val="24"/>
        </w:rPr>
        <w:t xml:space="preserve"> </w:t>
      </w:r>
      <w:r w:rsidRPr="00245F35">
        <w:rPr>
          <w:rFonts w:ascii="Palatino Linotype" w:hAnsi="Palatino Linotype" w:cs="Tahoma"/>
          <w:b/>
          <w:i/>
          <w:sz w:val="24"/>
          <w:szCs w:val="24"/>
        </w:rPr>
        <w:t>komunikaciju vrijednosti</w:t>
      </w:r>
      <w:r w:rsidRPr="004A1ACA">
        <w:rPr>
          <w:rFonts w:ascii="Palatino Linotype" w:hAnsi="Palatino Linotype" w:cs="Tahoma"/>
          <w:b/>
          <w:sz w:val="24"/>
          <w:szCs w:val="24"/>
        </w:rPr>
        <w:t xml:space="preserve"> </w:t>
      </w:r>
      <w:r w:rsidRPr="004A1ACA">
        <w:rPr>
          <w:rFonts w:ascii="Palatino Linotype" w:hAnsi="Palatino Linotype" w:cs="Tahoma"/>
          <w:sz w:val="24"/>
          <w:szCs w:val="24"/>
        </w:rPr>
        <w:t xml:space="preserve">u iznosu od </w:t>
      </w:r>
      <w:r w:rsidR="00ED3643">
        <w:rPr>
          <w:rFonts w:ascii="Palatino Linotype" w:hAnsi="Palatino Linotype" w:cs="Tahoma"/>
          <w:sz w:val="24"/>
          <w:szCs w:val="24"/>
        </w:rPr>
        <w:t>696.710</w:t>
      </w:r>
      <w:r w:rsidRPr="004A1ACA">
        <w:rPr>
          <w:rFonts w:ascii="Palatino Linotype" w:hAnsi="Palatino Linotype" w:cs="Tahoma"/>
          <w:sz w:val="24"/>
          <w:szCs w:val="24"/>
        </w:rPr>
        <w:t xml:space="preserve"> kn, što predstavlja </w:t>
      </w:r>
      <w:r w:rsidR="00FA4302">
        <w:rPr>
          <w:rFonts w:ascii="Palatino Linotype" w:hAnsi="Palatino Linotype" w:cs="Tahoma"/>
          <w:sz w:val="24"/>
          <w:szCs w:val="24"/>
        </w:rPr>
        <w:t>1</w:t>
      </w:r>
      <w:r w:rsidR="00054B85">
        <w:rPr>
          <w:rFonts w:ascii="Palatino Linotype" w:hAnsi="Palatino Linotype" w:cs="Tahoma"/>
          <w:sz w:val="24"/>
          <w:szCs w:val="24"/>
        </w:rPr>
        <w:t>1</w:t>
      </w:r>
      <w:r>
        <w:rPr>
          <w:rFonts w:ascii="Palatino Linotype" w:hAnsi="Palatino Linotype" w:cs="Tahoma"/>
          <w:sz w:val="24"/>
          <w:szCs w:val="24"/>
        </w:rPr>
        <w:t>,</w:t>
      </w:r>
      <w:r w:rsidR="00ED3643">
        <w:rPr>
          <w:rFonts w:ascii="Palatino Linotype" w:hAnsi="Palatino Linotype" w:cs="Tahoma"/>
          <w:sz w:val="24"/>
          <w:szCs w:val="24"/>
        </w:rPr>
        <w:t>1</w:t>
      </w:r>
      <w:r w:rsidRPr="004A1ACA">
        <w:rPr>
          <w:rFonts w:ascii="Palatino Linotype" w:hAnsi="Palatino Linotype" w:cs="Tahoma"/>
          <w:sz w:val="24"/>
          <w:szCs w:val="24"/>
        </w:rPr>
        <w:t>% ukupno ostvarenih rashoda i ostali rashodi.</w:t>
      </w:r>
    </w:p>
    <w:p w14:paraId="566A2308" w14:textId="77777777" w:rsidR="00832ACB" w:rsidRDefault="00832ACB" w:rsidP="00FA4302">
      <w:pPr>
        <w:spacing w:after="120"/>
        <w:jc w:val="both"/>
        <w:rPr>
          <w:rFonts w:ascii="Palatino Linotype" w:hAnsi="Palatino Linotype" w:cs="Tahoma"/>
          <w:sz w:val="24"/>
          <w:szCs w:val="24"/>
        </w:rPr>
      </w:pPr>
    </w:p>
    <w:p w14:paraId="40CED8CD" w14:textId="77777777" w:rsidR="00832ACB" w:rsidRDefault="00832ACB" w:rsidP="00832ACB">
      <w:pPr>
        <w:jc w:val="both"/>
        <w:rPr>
          <w:rFonts w:ascii="Palatino Linotype" w:hAnsi="Palatino Linotype" w:cs="Tahoma"/>
          <w:sz w:val="24"/>
          <w:szCs w:val="24"/>
        </w:rPr>
      </w:pPr>
    </w:p>
    <w:p w14:paraId="5A6003B7" w14:textId="77777777" w:rsidR="00201677" w:rsidRPr="004A1ACA" w:rsidRDefault="00201677" w:rsidP="00FA4302">
      <w:pPr>
        <w:spacing w:after="120"/>
        <w:jc w:val="both"/>
        <w:rPr>
          <w:rFonts w:ascii="Palatino Linotype" w:hAnsi="Palatino Linotype" w:cs="Tahoma"/>
          <w:sz w:val="24"/>
          <w:szCs w:val="24"/>
        </w:rPr>
      </w:pPr>
      <w:r w:rsidRPr="00585B58">
        <w:rPr>
          <w:rFonts w:ascii="Palatino Linotype" w:hAnsi="Palatino Linotype" w:cs="Tahoma"/>
          <w:sz w:val="24"/>
          <w:szCs w:val="24"/>
        </w:rPr>
        <w:t>U dijelu rashoda za dizajn vrijednosti</w:t>
      </w:r>
      <w:r w:rsidRPr="00585B58">
        <w:rPr>
          <w:rFonts w:ascii="Palatino Linotype" w:hAnsi="Palatino Linotype" w:cs="Tahoma"/>
          <w:b/>
          <w:sz w:val="24"/>
          <w:szCs w:val="24"/>
        </w:rPr>
        <w:t xml:space="preserve"> </w:t>
      </w:r>
      <w:r w:rsidRPr="00585B58">
        <w:rPr>
          <w:rFonts w:ascii="Palatino Linotype" w:hAnsi="Palatino Linotype" w:cs="Tahoma"/>
          <w:sz w:val="24"/>
          <w:szCs w:val="24"/>
        </w:rPr>
        <w:t xml:space="preserve">u najvećem obujmu ostvareni su </w:t>
      </w:r>
      <w:r w:rsidRPr="00245F35">
        <w:rPr>
          <w:rFonts w:ascii="Palatino Linotype" w:hAnsi="Palatino Linotype" w:cs="Tahoma"/>
          <w:b/>
          <w:i/>
          <w:sz w:val="24"/>
          <w:szCs w:val="24"/>
        </w:rPr>
        <w:t>rashodi za manifestacije</w:t>
      </w:r>
      <w:r w:rsidRPr="0076151B">
        <w:rPr>
          <w:rFonts w:ascii="Palatino Linotype" w:hAnsi="Palatino Linotype" w:cs="Tahoma"/>
          <w:i/>
          <w:sz w:val="24"/>
          <w:szCs w:val="24"/>
        </w:rPr>
        <w:t xml:space="preserve"> </w:t>
      </w:r>
      <w:r w:rsidRPr="004A1ACA">
        <w:rPr>
          <w:rFonts w:ascii="Palatino Linotype" w:hAnsi="Palatino Linotype" w:cs="Tahoma"/>
          <w:sz w:val="24"/>
          <w:szCs w:val="24"/>
        </w:rPr>
        <w:t xml:space="preserve">u iznosu od </w:t>
      </w:r>
      <w:r w:rsidR="00054B85">
        <w:rPr>
          <w:rFonts w:ascii="Palatino Linotype" w:hAnsi="Palatino Linotype" w:cs="Tahoma"/>
          <w:sz w:val="24"/>
          <w:szCs w:val="24"/>
        </w:rPr>
        <w:t>2</w:t>
      </w:r>
      <w:r w:rsidRPr="004A1ACA">
        <w:rPr>
          <w:rFonts w:ascii="Palatino Linotype" w:hAnsi="Palatino Linotype" w:cs="Tahoma"/>
          <w:sz w:val="24"/>
          <w:szCs w:val="24"/>
        </w:rPr>
        <w:t>.</w:t>
      </w:r>
      <w:r w:rsidR="00ED3643">
        <w:rPr>
          <w:rFonts w:ascii="Palatino Linotype" w:hAnsi="Palatino Linotype" w:cs="Tahoma"/>
          <w:sz w:val="24"/>
          <w:szCs w:val="24"/>
        </w:rPr>
        <w:t>067</w:t>
      </w:r>
      <w:r w:rsidR="00FA4302">
        <w:rPr>
          <w:rFonts w:ascii="Palatino Linotype" w:hAnsi="Palatino Linotype" w:cs="Tahoma"/>
          <w:sz w:val="24"/>
          <w:szCs w:val="24"/>
        </w:rPr>
        <w:t>.</w:t>
      </w:r>
      <w:r w:rsidR="00ED3643">
        <w:rPr>
          <w:rFonts w:ascii="Palatino Linotype" w:hAnsi="Palatino Linotype" w:cs="Tahoma"/>
          <w:sz w:val="24"/>
          <w:szCs w:val="24"/>
        </w:rPr>
        <w:t>959</w:t>
      </w:r>
      <w:r w:rsidR="00054B85">
        <w:rPr>
          <w:rFonts w:ascii="Palatino Linotype" w:hAnsi="Palatino Linotype" w:cs="Tahoma"/>
          <w:sz w:val="24"/>
          <w:szCs w:val="24"/>
        </w:rPr>
        <w:t xml:space="preserve"> </w:t>
      </w:r>
      <w:r w:rsidRPr="004A1ACA">
        <w:rPr>
          <w:rFonts w:ascii="Palatino Linotype" w:hAnsi="Palatino Linotype" w:cs="Tahoma"/>
          <w:sz w:val="24"/>
          <w:szCs w:val="24"/>
        </w:rPr>
        <w:t xml:space="preserve">kn, što predstavlja </w:t>
      </w:r>
      <w:r>
        <w:rPr>
          <w:rFonts w:ascii="Palatino Linotype" w:hAnsi="Palatino Linotype" w:cs="Tahoma"/>
          <w:sz w:val="24"/>
          <w:szCs w:val="24"/>
        </w:rPr>
        <w:t>3</w:t>
      </w:r>
      <w:r w:rsidR="005240F7">
        <w:rPr>
          <w:rFonts w:ascii="Palatino Linotype" w:hAnsi="Palatino Linotype" w:cs="Tahoma"/>
          <w:sz w:val="24"/>
          <w:szCs w:val="24"/>
        </w:rPr>
        <w:t>2</w:t>
      </w:r>
      <w:r>
        <w:rPr>
          <w:rFonts w:ascii="Palatino Linotype" w:hAnsi="Palatino Linotype" w:cs="Tahoma"/>
          <w:sz w:val="24"/>
          <w:szCs w:val="24"/>
        </w:rPr>
        <w:t>,</w:t>
      </w:r>
      <w:r w:rsidR="005240F7">
        <w:rPr>
          <w:rFonts w:ascii="Palatino Linotype" w:hAnsi="Palatino Linotype" w:cs="Tahoma"/>
          <w:sz w:val="24"/>
          <w:szCs w:val="24"/>
        </w:rPr>
        <w:t>9</w:t>
      </w:r>
      <w:r w:rsidRPr="004A1ACA">
        <w:rPr>
          <w:rFonts w:ascii="Palatino Linotype" w:hAnsi="Palatino Linotype" w:cs="Tahoma"/>
          <w:sz w:val="24"/>
          <w:szCs w:val="24"/>
        </w:rPr>
        <w:t>% ukupno ostvarenih</w:t>
      </w:r>
      <w:r w:rsidRPr="00585B58">
        <w:rPr>
          <w:rFonts w:ascii="Palatino Linotype" w:hAnsi="Palatino Linotype" w:cs="Tahoma"/>
          <w:sz w:val="24"/>
          <w:szCs w:val="24"/>
        </w:rPr>
        <w:t xml:space="preserve"> rashoda, a u dijelu ostvarenih rashoda za komunikaciju vrijednosti u najvećem </w:t>
      </w:r>
      <w:r w:rsidRPr="004A1ACA">
        <w:rPr>
          <w:rFonts w:ascii="Palatino Linotype" w:hAnsi="Palatino Linotype" w:cs="Tahoma"/>
          <w:sz w:val="24"/>
          <w:szCs w:val="24"/>
        </w:rPr>
        <w:t xml:space="preserve">obujmu ostvareni su </w:t>
      </w:r>
      <w:r w:rsidRPr="00245F35">
        <w:rPr>
          <w:rFonts w:ascii="Palatino Linotype" w:hAnsi="Palatino Linotype" w:cs="Tahoma"/>
          <w:b/>
          <w:i/>
          <w:sz w:val="24"/>
          <w:szCs w:val="24"/>
        </w:rPr>
        <w:t>rashodi za offline komunikacije</w:t>
      </w:r>
      <w:r w:rsidRPr="004A1ACA">
        <w:rPr>
          <w:rFonts w:ascii="Palatino Linotype" w:hAnsi="Palatino Linotype" w:cs="Tahoma"/>
          <w:sz w:val="24"/>
          <w:szCs w:val="24"/>
        </w:rPr>
        <w:t xml:space="preserve"> u iznosu od </w:t>
      </w:r>
      <w:r w:rsidR="00ED3643">
        <w:rPr>
          <w:rFonts w:ascii="Palatino Linotype" w:hAnsi="Palatino Linotype" w:cs="Tahoma"/>
          <w:sz w:val="24"/>
          <w:szCs w:val="24"/>
        </w:rPr>
        <w:t>583.760</w:t>
      </w:r>
      <w:r w:rsidRPr="004A1ACA">
        <w:rPr>
          <w:rFonts w:ascii="Palatino Linotype" w:hAnsi="Palatino Linotype" w:cs="Tahoma"/>
          <w:sz w:val="24"/>
          <w:szCs w:val="24"/>
        </w:rPr>
        <w:t xml:space="preserve"> kn, što predstavlja </w:t>
      </w:r>
      <w:r w:rsidR="00054B85">
        <w:rPr>
          <w:rFonts w:ascii="Palatino Linotype" w:hAnsi="Palatino Linotype" w:cs="Tahoma"/>
          <w:sz w:val="24"/>
          <w:szCs w:val="24"/>
        </w:rPr>
        <w:t>9</w:t>
      </w:r>
      <w:r w:rsidRPr="004A1ACA">
        <w:rPr>
          <w:rFonts w:ascii="Palatino Linotype" w:hAnsi="Palatino Linotype" w:cs="Tahoma"/>
          <w:sz w:val="24"/>
          <w:szCs w:val="24"/>
        </w:rPr>
        <w:t>,</w:t>
      </w:r>
      <w:r w:rsidR="005F6BD4">
        <w:rPr>
          <w:rFonts w:ascii="Palatino Linotype" w:hAnsi="Palatino Linotype" w:cs="Tahoma"/>
          <w:sz w:val="24"/>
          <w:szCs w:val="24"/>
        </w:rPr>
        <w:t>3</w:t>
      </w:r>
      <w:r w:rsidRPr="004A1ACA">
        <w:rPr>
          <w:rFonts w:ascii="Palatino Linotype" w:hAnsi="Palatino Linotype" w:cs="Tahoma"/>
          <w:sz w:val="24"/>
          <w:szCs w:val="24"/>
        </w:rPr>
        <w:t>% ukupno ostvarenih rashoda.</w:t>
      </w:r>
    </w:p>
    <w:p w14:paraId="307B7C1E" w14:textId="77777777" w:rsidR="00201677" w:rsidRPr="004A1ACA" w:rsidRDefault="00201677" w:rsidP="00201677">
      <w:pPr>
        <w:spacing w:after="120"/>
        <w:jc w:val="both"/>
        <w:rPr>
          <w:rFonts w:ascii="Palatino Linotype" w:hAnsi="Palatino Linotype" w:cs="Tahoma"/>
          <w:sz w:val="24"/>
          <w:szCs w:val="24"/>
        </w:rPr>
      </w:pPr>
      <w:r w:rsidRPr="004A1ACA">
        <w:rPr>
          <w:rFonts w:ascii="Palatino Linotype" w:hAnsi="Palatino Linotype" w:cs="Tahoma"/>
          <w:sz w:val="24"/>
          <w:szCs w:val="24"/>
        </w:rPr>
        <w:t xml:space="preserve">Godišnjim financijskim izvješćem u dijelu </w:t>
      </w:r>
      <w:r w:rsidRPr="00245F35">
        <w:rPr>
          <w:rFonts w:ascii="Palatino Linotype" w:hAnsi="Palatino Linotype" w:cs="Tahoma"/>
          <w:b/>
          <w:i/>
          <w:sz w:val="24"/>
          <w:szCs w:val="24"/>
        </w:rPr>
        <w:t>administrativni rashodi</w:t>
      </w:r>
      <w:r w:rsidRPr="004A1ACA">
        <w:rPr>
          <w:rFonts w:ascii="Palatino Linotype" w:hAnsi="Palatino Linotype" w:cs="Tahoma"/>
          <w:b/>
          <w:sz w:val="24"/>
          <w:szCs w:val="24"/>
        </w:rPr>
        <w:t xml:space="preserve"> </w:t>
      </w:r>
      <w:r w:rsidRPr="004A1ACA">
        <w:rPr>
          <w:rFonts w:ascii="Palatino Linotype" w:hAnsi="Palatino Linotype" w:cs="Tahoma"/>
          <w:sz w:val="24"/>
          <w:szCs w:val="24"/>
        </w:rPr>
        <w:t xml:space="preserve">u najvećem obujmu ostvareni su rashodi za radnike u iznosu od </w:t>
      </w:r>
      <w:r w:rsidR="00054B85">
        <w:rPr>
          <w:rFonts w:ascii="Palatino Linotype" w:hAnsi="Palatino Linotype" w:cs="Tahoma"/>
          <w:sz w:val="24"/>
          <w:szCs w:val="24"/>
        </w:rPr>
        <w:t>5</w:t>
      </w:r>
      <w:r w:rsidR="00ED3643">
        <w:rPr>
          <w:rFonts w:ascii="Palatino Linotype" w:hAnsi="Palatino Linotype" w:cs="Tahoma"/>
          <w:sz w:val="24"/>
          <w:szCs w:val="24"/>
        </w:rPr>
        <w:t>10.109</w:t>
      </w:r>
      <w:r w:rsidRPr="004A1ACA">
        <w:rPr>
          <w:rFonts w:ascii="Palatino Linotype" w:hAnsi="Palatino Linotype" w:cs="Tahoma"/>
          <w:sz w:val="24"/>
          <w:szCs w:val="24"/>
        </w:rPr>
        <w:t xml:space="preserve"> kuna, što predstavlja </w:t>
      </w:r>
      <w:r w:rsidR="00ED3643">
        <w:rPr>
          <w:rFonts w:ascii="Palatino Linotype" w:hAnsi="Palatino Linotype" w:cs="Tahoma"/>
          <w:sz w:val="24"/>
          <w:szCs w:val="24"/>
        </w:rPr>
        <w:t>8</w:t>
      </w:r>
      <w:r>
        <w:rPr>
          <w:rFonts w:ascii="Palatino Linotype" w:hAnsi="Palatino Linotype" w:cs="Tahoma"/>
          <w:sz w:val="24"/>
          <w:szCs w:val="24"/>
        </w:rPr>
        <w:t>,</w:t>
      </w:r>
      <w:r w:rsidR="00ED3643">
        <w:rPr>
          <w:rFonts w:ascii="Palatino Linotype" w:hAnsi="Palatino Linotype" w:cs="Tahoma"/>
          <w:sz w:val="24"/>
          <w:szCs w:val="24"/>
        </w:rPr>
        <w:t>1</w:t>
      </w:r>
      <w:r w:rsidRPr="004A1ACA">
        <w:rPr>
          <w:rFonts w:ascii="Palatino Linotype" w:hAnsi="Palatino Linotype" w:cs="Tahoma"/>
          <w:sz w:val="24"/>
          <w:szCs w:val="24"/>
        </w:rPr>
        <w:t xml:space="preserve">% ukupno ostvarenih rashoda, a zatim rashodi ureda u iznosu od </w:t>
      </w:r>
      <w:r w:rsidR="00ED3643">
        <w:rPr>
          <w:rFonts w:ascii="Palatino Linotype" w:hAnsi="Palatino Linotype" w:cs="Tahoma"/>
          <w:sz w:val="24"/>
          <w:szCs w:val="24"/>
        </w:rPr>
        <w:t>2</w:t>
      </w:r>
      <w:r w:rsidR="005240F7">
        <w:rPr>
          <w:rFonts w:ascii="Palatino Linotype" w:hAnsi="Palatino Linotype" w:cs="Tahoma"/>
          <w:sz w:val="24"/>
          <w:szCs w:val="24"/>
        </w:rPr>
        <w:t>54</w:t>
      </w:r>
      <w:r w:rsidR="00ED3643">
        <w:rPr>
          <w:rFonts w:ascii="Palatino Linotype" w:hAnsi="Palatino Linotype" w:cs="Tahoma"/>
          <w:sz w:val="24"/>
          <w:szCs w:val="24"/>
        </w:rPr>
        <w:t>.</w:t>
      </w:r>
      <w:r w:rsidR="005240F7">
        <w:rPr>
          <w:rFonts w:ascii="Palatino Linotype" w:hAnsi="Palatino Linotype" w:cs="Tahoma"/>
          <w:sz w:val="24"/>
          <w:szCs w:val="24"/>
        </w:rPr>
        <w:t>26</w:t>
      </w:r>
      <w:r w:rsidR="00ED3643">
        <w:rPr>
          <w:rFonts w:ascii="Palatino Linotype" w:hAnsi="Palatino Linotype" w:cs="Tahoma"/>
          <w:sz w:val="24"/>
          <w:szCs w:val="24"/>
        </w:rPr>
        <w:t>1</w:t>
      </w:r>
      <w:r w:rsidRPr="004A1ACA">
        <w:rPr>
          <w:rFonts w:ascii="Palatino Linotype" w:hAnsi="Palatino Linotype" w:cs="Tahoma"/>
          <w:sz w:val="24"/>
          <w:szCs w:val="24"/>
        </w:rPr>
        <w:t xml:space="preserve"> kuna, što predstavlja </w:t>
      </w:r>
      <w:r w:rsidR="005240F7">
        <w:rPr>
          <w:rFonts w:ascii="Palatino Linotype" w:hAnsi="Palatino Linotype" w:cs="Tahoma"/>
          <w:sz w:val="24"/>
          <w:szCs w:val="24"/>
        </w:rPr>
        <w:t>4</w:t>
      </w:r>
      <w:r w:rsidR="00FA4302">
        <w:rPr>
          <w:rFonts w:ascii="Palatino Linotype" w:hAnsi="Palatino Linotype" w:cs="Tahoma"/>
          <w:sz w:val="24"/>
          <w:szCs w:val="24"/>
        </w:rPr>
        <w:t>,</w:t>
      </w:r>
      <w:r w:rsidR="005240F7">
        <w:rPr>
          <w:rFonts w:ascii="Palatino Linotype" w:hAnsi="Palatino Linotype" w:cs="Tahoma"/>
          <w:sz w:val="24"/>
          <w:szCs w:val="24"/>
        </w:rPr>
        <w:t>0</w:t>
      </w:r>
      <w:r w:rsidRPr="004A1ACA">
        <w:rPr>
          <w:rFonts w:ascii="Palatino Linotype" w:hAnsi="Palatino Linotype" w:cs="Tahoma"/>
          <w:sz w:val="24"/>
          <w:szCs w:val="24"/>
        </w:rPr>
        <w:t>% ukupno ostvarenih rashoda. Slijede rashodi za rad tijela TZ-a te troškovi distribucije i skladištenja promotivnog materijala.</w:t>
      </w:r>
    </w:p>
    <w:p w14:paraId="0C554F50" w14:textId="77777777" w:rsidR="00201677" w:rsidRPr="004A1ACA" w:rsidRDefault="00201677" w:rsidP="00201677">
      <w:pPr>
        <w:spacing w:after="120"/>
        <w:jc w:val="both"/>
        <w:rPr>
          <w:rFonts w:ascii="Palatino Linotype" w:hAnsi="Palatino Linotype" w:cs="Tahoma"/>
          <w:sz w:val="24"/>
          <w:szCs w:val="24"/>
        </w:rPr>
      </w:pPr>
      <w:r w:rsidRPr="004A1ACA">
        <w:rPr>
          <w:rFonts w:ascii="Palatino Linotype" w:hAnsi="Palatino Linotype" w:cs="Tahoma"/>
          <w:sz w:val="24"/>
          <w:szCs w:val="24"/>
        </w:rPr>
        <w:t xml:space="preserve">U dijelu </w:t>
      </w:r>
      <w:r w:rsidRPr="00245F35">
        <w:rPr>
          <w:rFonts w:ascii="Palatino Linotype" w:hAnsi="Palatino Linotype" w:cs="Tahoma"/>
          <w:b/>
          <w:i/>
          <w:sz w:val="24"/>
          <w:szCs w:val="24"/>
        </w:rPr>
        <w:t>rashoda za posebne programe</w:t>
      </w:r>
      <w:r w:rsidRPr="004A1ACA">
        <w:rPr>
          <w:rFonts w:ascii="Palatino Linotype" w:hAnsi="Palatino Linotype" w:cs="Tahoma"/>
          <w:b/>
          <w:sz w:val="24"/>
          <w:szCs w:val="24"/>
        </w:rPr>
        <w:t xml:space="preserve"> </w:t>
      </w:r>
      <w:r w:rsidRPr="004A1ACA">
        <w:rPr>
          <w:rFonts w:ascii="Palatino Linotype" w:hAnsi="Palatino Linotype" w:cs="Tahoma"/>
          <w:sz w:val="24"/>
          <w:szCs w:val="24"/>
        </w:rPr>
        <w:t xml:space="preserve">u najvećem obujmu ostvareni su rashodi za razne pomoći i donacije, a čine </w:t>
      </w:r>
      <w:r w:rsidR="00054B85">
        <w:rPr>
          <w:rFonts w:ascii="Palatino Linotype" w:hAnsi="Palatino Linotype" w:cs="Tahoma"/>
          <w:sz w:val="24"/>
          <w:szCs w:val="24"/>
        </w:rPr>
        <w:t>0</w:t>
      </w:r>
      <w:r w:rsidRPr="004A1ACA">
        <w:rPr>
          <w:rFonts w:ascii="Palatino Linotype" w:hAnsi="Palatino Linotype" w:cs="Tahoma"/>
          <w:sz w:val="24"/>
          <w:szCs w:val="24"/>
        </w:rPr>
        <w:t>,</w:t>
      </w:r>
      <w:r w:rsidR="005F6BD4">
        <w:rPr>
          <w:rFonts w:ascii="Palatino Linotype" w:hAnsi="Palatino Linotype" w:cs="Tahoma"/>
          <w:sz w:val="24"/>
          <w:szCs w:val="24"/>
        </w:rPr>
        <w:t>7</w:t>
      </w:r>
      <w:r w:rsidRPr="004A1ACA">
        <w:rPr>
          <w:rFonts w:ascii="Palatino Linotype" w:hAnsi="Palatino Linotype" w:cs="Tahoma"/>
          <w:sz w:val="24"/>
          <w:szCs w:val="24"/>
        </w:rPr>
        <w:t>% ukupno ostvarenih rashoda u 201</w:t>
      </w:r>
      <w:r w:rsidR="00ED3643">
        <w:rPr>
          <w:rFonts w:ascii="Palatino Linotype" w:hAnsi="Palatino Linotype" w:cs="Tahoma"/>
          <w:sz w:val="24"/>
          <w:szCs w:val="24"/>
        </w:rPr>
        <w:t>8</w:t>
      </w:r>
      <w:r w:rsidRPr="004A1ACA">
        <w:rPr>
          <w:rFonts w:ascii="Palatino Linotype" w:hAnsi="Palatino Linotype" w:cs="Tahoma"/>
          <w:sz w:val="24"/>
          <w:szCs w:val="24"/>
        </w:rPr>
        <w:t>. godini.</w:t>
      </w:r>
    </w:p>
    <w:p w14:paraId="3FD05D52" w14:textId="77777777" w:rsidR="00201677" w:rsidRPr="004A1ACA" w:rsidRDefault="00201677" w:rsidP="00201677">
      <w:pPr>
        <w:spacing w:after="120"/>
        <w:jc w:val="both"/>
        <w:rPr>
          <w:rFonts w:ascii="Palatino Linotype" w:hAnsi="Palatino Linotype" w:cs="Tahoma"/>
          <w:sz w:val="24"/>
          <w:szCs w:val="24"/>
        </w:rPr>
      </w:pPr>
      <w:r w:rsidRPr="00245F35">
        <w:rPr>
          <w:rFonts w:ascii="Palatino Linotype" w:hAnsi="Palatino Linotype" w:cs="Tahoma"/>
          <w:b/>
          <w:i/>
          <w:sz w:val="24"/>
          <w:szCs w:val="24"/>
        </w:rPr>
        <w:t>Rashodi za transfer 30% dijela sredstava boravišne pristojbe</w:t>
      </w:r>
      <w:r w:rsidRPr="00F84BBF">
        <w:rPr>
          <w:rFonts w:ascii="Palatino Linotype" w:hAnsi="Palatino Linotype" w:cs="Tahoma"/>
          <w:i/>
          <w:sz w:val="24"/>
          <w:szCs w:val="24"/>
        </w:rPr>
        <w:t xml:space="preserve"> </w:t>
      </w:r>
      <w:r w:rsidRPr="004A1ACA">
        <w:rPr>
          <w:rFonts w:ascii="Palatino Linotype" w:hAnsi="Palatino Linotype" w:cs="Tahoma"/>
          <w:sz w:val="24"/>
          <w:szCs w:val="24"/>
        </w:rPr>
        <w:t>ostvareni su u iznosu od 1.</w:t>
      </w:r>
      <w:r w:rsidR="00ED3643">
        <w:rPr>
          <w:rFonts w:ascii="Palatino Linotype" w:hAnsi="Palatino Linotype" w:cs="Tahoma"/>
          <w:sz w:val="24"/>
          <w:szCs w:val="24"/>
        </w:rPr>
        <w:t>860.962</w:t>
      </w:r>
      <w:r w:rsidRPr="004A1ACA">
        <w:rPr>
          <w:rFonts w:ascii="Palatino Linotype" w:hAnsi="Palatino Linotype" w:cs="Tahoma"/>
          <w:sz w:val="24"/>
          <w:szCs w:val="24"/>
        </w:rPr>
        <w:t xml:space="preserve"> kn, što predstavlja 2</w:t>
      </w:r>
      <w:r w:rsidR="00ED3643">
        <w:rPr>
          <w:rFonts w:ascii="Palatino Linotype" w:hAnsi="Palatino Linotype" w:cs="Tahoma"/>
          <w:sz w:val="24"/>
          <w:szCs w:val="24"/>
        </w:rPr>
        <w:t>9</w:t>
      </w:r>
      <w:r w:rsidRPr="004A1ACA">
        <w:rPr>
          <w:rFonts w:ascii="Palatino Linotype" w:hAnsi="Palatino Linotype" w:cs="Tahoma"/>
          <w:sz w:val="24"/>
          <w:szCs w:val="24"/>
        </w:rPr>
        <w:t>,</w:t>
      </w:r>
      <w:r w:rsidR="005240F7">
        <w:rPr>
          <w:rFonts w:ascii="Palatino Linotype" w:hAnsi="Palatino Linotype" w:cs="Tahoma"/>
          <w:sz w:val="24"/>
          <w:szCs w:val="24"/>
        </w:rPr>
        <w:t>6</w:t>
      </w:r>
      <w:r w:rsidRPr="004A1ACA">
        <w:rPr>
          <w:rFonts w:ascii="Palatino Linotype" w:hAnsi="Palatino Linotype" w:cs="Tahoma"/>
          <w:sz w:val="24"/>
          <w:szCs w:val="24"/>
        </w:rPr>
        <w:t>% ukupno ostvarenih rashoda.</w:t>
      </w:r>
    </w:p>
    <w:p w14:paraId="3798E18A" w14:textId="77777777" w:rsidR="00201677" w:rsidRPr="00585B58" w:rsidRDefault="004F6604" w:rsidP="00201677">
      <w:pPr>
        <w:jc w:val="both"/>
        <w:rPr>
          <w:rFonts w:ascii="Palatino Linotype" w:hAnsi="Palatino Linotype" w:cs="Tahoma"/>
          <w:sz w:val="24"/>
          <w:szCs w:val="24"/>
        </w:rPr>
      </w:pPr>
      <w:r>
        <w:rPr>
          <w:rFonts w:ascii="Palatino Linotype" w:hAnsi="Palatino Linotype" w:cs="Tahoma"/>
          <w:sz w:val="24"/>
          <w:szCs w:val="24"/>
        </w:rPr>
        <w:t xml:space="preserve">U 2018. godini </w:t>
      </w:r>
      <w:r w:rsidR="00201677" w:rsidRPr="004A1ACA">
        <w:rPr>
          <w:rFonts w:ascii="Palatino Linotype" w:hAnsi="Palatino Linotype" w:cs="Tahoma"/>
          <w:sz w:val="24"/>
          <w:szCs w:val="24"/>
        </w:rPr>
        <w:t xml:space="preserve">Turistička zajednica općine Funtana ostvarila </w:t>
      </w:r>
      <w:r w:rsidR="00201677" w:rsidRPr="00245F35">
        <w:rPr>
          <w:rFonts w:ascii="Palatino Linotype" w:hAnsi="Palatino Linotype" w:cs="Tahoma"/>
          <w:b/>
          <w:sz w:val="24"/>
          <w:szCs w:val="24"/>
        </w:rPr>
        <w:t xml:space="preserve">je </w:t>
      </w:r>
      <w:r w:rsidR="00201677" w:rsidRPr="00245F35">
        <w:rPr>
          <w:rFonts w:ascii="Palatino Linotype" w:hAnsi="Palatino Linotype" w:cs="Tahoma"/>
          <w:b/>
          <w:i/>
          <w:sz w:val="24"/>
          <w:szCs w:val="24"/>
        </w:rPr>
        <w:t>višak prihoda nad rashodima</w:t>
      </w:r>
      <w:r w:rsidR="00201677" w:rsidRPr="004A1ACA">
        <w:rPr>
          <w:rFonts w:ascii="Palatino Linotype" w:hAnsi="Palatino Linotype" w:cs="Tahoma"/>
          <w:sz w:val="24"/>
          <w:szCs w:val="24"/>
        </w:rPr>
        <w:t xml:space="preserve"> u visini od </w:t>
      </w:r>
      <w:r w:rsidR="00ED3643">
        <w:rPr>
          <w:rFonts w:ascii="Palatino Linotype" w:hAnsi="Palatino Linotype" w:cs="Tahoma"/>
          <w:sz w:val="24"/>
          <w:szCs w:val="24"/>
        </w:rPr>
        <w:t>6</w:t>
      </w:r>
      <w:r w:rsidR="005240F7">
        <w:rPr>
          <w:rFonts w:ascii="Palatino Linotype" w:hAnsi="Palatino Linotype" w:cs="Tahoma"/>
          <w:sz w:val="24"/>
          <w:szCs w:val="24"/>
        </w:rPr>
        <w:t>08</w:t>
      </w:r>
      <w:r w:rsidR="00ED3643">
        <w:rPr>
          <w:rFonts w:ascii="Palatino Linotype" w:hAnsi="Palatino Linotype" w:cs="Tahoma"/>
          <w:sz w:val="24"/>
          <w:szCs w:val="24"/>
        </w:rPr>
        <w:t>.</w:t>
      </w:r>
      <w:r w:rsidR="005240F7">
        <w:rPr>
          <w:rFonts w:ascii="Palatino Linotype" w:hAnsi="Palatino Linotype" w:cs="Tahoma"/>
          <w:sz w:val="24"/>
          <w:szCs w:val="24"/>
        </w:rPr>
        <w:t>80</w:t>
      </w:r>
      <w:r w:rsidR="00ED3643">
        <w:rPr>
          <w:rFonts w:ascii="Palatino Linotype" w:hAnsi="Palatino Linotype" w:cs="Tahoma"/>
          <w:sz w:val="24"/>
          <w:szCs w:val="24"/>
        </w:rPr>
        <w:t xml:space="preserve">0 kn. Ako se ukupnim prihodima pridoda i višak prihoda koji je prenijet iz 2017. godine, tada </w:t>
      </w:r>
      <w:r>
        <w:rPr>
          <w:rFonts w:ascii="Palatino Linotype" w:hAnsi="Palatino Linotype" w:cs="Tahoma"/>
          <w:sz w:val="24"/>
          <w:szCs w:val="24"/>
        </w:rPr>
        <w:t xml:space="preserve">sveukupni </w:t>
      </w:r>
      <w:r w:rsidR="00ED3643">
        <w:rPr>
          <w:rFonts w:ascii="Palatino Linotype" w:hAnsi="Palatino Linotype" w:cs="Tahoma"/>
          <w:sz w:val="24"/>
          <w:szCs w:val="24"/>
        </w:rPr>
        <w:t xml:space="preserve">višak prihoda </w:t>
      </w:r>
      <w:proofErr w:type="spellStart"/>
      <w:r w:rsidR="00ED3643">
        <w:rPr>
          <w:rFonts w:ascii="Palatino Linotype" w:hAnsi="Palatino Linotype" w:cs="Tahoma"/>
          <w:sz w:val="24"/>
          <w:szCs w:val="24"/>
        </w:rPr>
        <w:t>znosi</w:t>
      </w:r>
      <w:proofErr w:type="spellEnd"/>
      <w:r w:rsidR="00ED3643">
        <w:rPr>
          <w:rFonts w:ascii="Palatino Linotype" w:hAnsi="Palatino Linotype" w:cs="Tahoma"/>
          <w:sz w:val="24"/>
          <w:szCs w:val="24"/>
        </w:rPr>
        <w:t xml:space="preserve"> 1.0</w:t>
      </w:r>
      <w:r w:rsidR="005240F7">
        <w:rPr>
          <w:rFonts w:ascii="Palatino Linotype" w:hAnsi="Palatino Linotype" w:cs="Tahoma"/>
          <w:sz w:val="24"/>
          <w:szCs w:val="24"/>
        </w:rPr>
        <w:t>22</w:t>
      </w:r>
      <w:r w:rsidR="00ED3643">
        <w:rPr>
          <w:rFonts w:ascii="Palatino Linotype" w:hAnsi="Palatino Linotype" w:cs="Tahoma"/>
          <w:sz w:val="24"/>
          <w:szCs w:val="24"/>
        </w:rPr>
        <w:t>.</w:t>
      </w:r>
      <w:r w:rsidR="00EB2384">
        <w:rPr>
          <w:rFonts w:ascii="Palatino Linotype" w:hAnsi="Palatino Linotype" w:cs="Tahoma"/>
          <w:sz w:val="24"/>
          <w:szCs w:val="24"/>
        </w:rPr>
        <w:t>097</w:t>
      </w:r>
      <w:r w:rsidR="00ED3643">
        <w:rPr>
          <w:rFonts w:ascii="Palatino Linotype" w:hAnsi="Palatino Linotype" w:cs="Tahoma"/>
          <w:sz w:val="24"/>
          <w:szCs w:val="24"/>
        </w:rPr>
        <w:t xml:space="preserve"> kn.</w:t>
      </w:r>
      <w:r w:rsidR="00201677" w:rsidRPr="00585B58">
        <w:rPr>
          <w:rFonts w:ascii="Palatino Linotype" w:hAnsi="Palatino Linotype" w:cs="Tahoma"/>
          <w:sz w:val="24"/>
          <w:szCs w:val="24"/>
        </w:rPr>
        <w:t xml:space="preserve"> </w:t>
      </w:r>
    </w:p>
    <w:p w14:paraId="7F11414C" w14:textId="77777777" w:rsidR="00201677" w:rsidRDefault="00201677" w:rsidP="00DA7EA5">
      <w:pPr>
        <w:jc w:val="both"/>
        <w:rPr>
          <w:rFonts w:ascii="Palatino Linotype" w:hAnsi="Palatino Linotype" w:cs="Tahoma"/>
          <w:sz w:val="24"/>
          <w:szCs w:val="24"/>
        </w:rPr>
      </w:pPr>
    </w:p>
    <w:p w14:paraId="5402FC77" w14:textId="77777777" w:rsidR="007A0D90" w:rsidRDefault="007A0D90" w:rsidP="00DA7EA5">
      <w:pPr>
        <w:jc w:val="both"/>
        <w:rPr>
          <w:rFonts w:ascii="Palatino Linotype" w:hAnsi="Palatino Linotype" w:cs="Tahoma"/>
          <w:sz w:val="24"/>
          <w:szCs w:val="24"/>
        </w:rPr>
      </w:pPr>
    </w:p>
    <w:p w14:paraId="119C44D0" w14:textId="77777777" w:rsidR="00BB3D18" w:rsidRPr="00A34FFF" w:rsidRDefault="00A0607E" w:rsidP="00A34FFF">
      <w:pPr>
        <w:pStyle w:val="Naslov2"/>
      </w:pPr>
      <w:bookmarkStart w:id="186" w:name="_Toc443173665"/>
      <w:bookmarkStart w:id="187" w:name="_Toc443174931"/>
      <w:bookmarkStart w:id="188" w:name="_Toc443175146"/>
      <w:bookmarkStart w:id="189" w:name="_Toc443175554"/>
      <w:bookmarkStart w:id="190" w:name="_Toc475103849"/>
      <w:bookmarkStart w:id="191" w:name="_Toc475104074"/>
      <w:bookmarkStart w:id="192" w:name="_Toc507342236"/>
      <w:bookmarkStart w:id="193" w:name="_Toc1134977"/>
      <w:bookmarkStart w:id="194" w:name="_Toc1135391"/>
      <w:r w:rsidRPr="00A34FFF">
        <w:t xml:space="preserve">I.  </w:t>
      </w:r>
      <w:r w:rsidR="00BB3D18" w:rsidRPr="00A34FFF">
        <w:t>ADMINISTRATIVNI RASHODI</w:t>
      </w:r>
      <w:bookmarkEnd w:id="186"/>
      <w:bookmarkEnd w:id="187"/>
      <w:bookmarkEnd w:id="188"/>
      <w:bookmarkEnd w:id="189"/>
      <w:bookmarkEnd w:id="190"/>
      <w:bookmarkEnd w:id="191"/>
      <w:bookmarkEnd w:id="192"/>
      <w:bookmarkEnd w:id="193"/>
      <w:bookmarkEnd w:id="194"/>
    </w:p>
    <w:p w14:paraId="3308A266" w14:textId="77777777" w:rsidR="006F327E" w:rsidRDefault="00F96E2E" w:rsidP="002D63AE">
      <w:pPr>
        <w:spacing w:after="120"/>
        <w:jc w:val="both"/>
        <w:rPr>
          <w:rFonts w:ascii="Palatino Linotype" w:hAnsi="Palatino Linotype" w:cstheme="minorHAnsi"/>
          <w:sz w:val="24"/>
          <w:szCs w:val="24"/>
        </w:rPr>
      </w:pPr>
      <w:r w:rsidRPr="00D569AF">
        <w:rPr>
          <w:rFonts w:ascii="Palatino Linotype" w:hAnsi="Palatino Linotype" w:cstheme="minorHAnsi"/>
          <w:sz w:val="24"/>
          <w:szCs w:val="24"/>
        </w:rPr>
        <w:t>Ukupno ostvareni administrativni rashodi u 201</w:t>
      </w:r>
      <w:r w:rsidR="00AB6D16">
        <w:rPr>
          <w:rFonts w:ascii="Palatino Linotype" w:hAnsi="Palatino Linotype" w:cstheme="minorHAnsi"/>
          <w:sz w:val="24"/>
          <w:szCs w:val="24"/>
        </w:rPr>
        <w:t>8</w:t>
      </w:r>
      <w:r w:rsidRPr="00D569AF">
        <w:rPr>
          <w:rFonts w:ascii="Palatino Linotype" w:hAnsi="Palatino Linotype" w:cstheme="minorHAnsi"/>
          <w:sz w:val="24"/>
          <w:szCs w:val="24"/>
        </w:rPr>
        <w:t xml:space="preserve">. godini </w:t>
      </w:r>
      <w:bookmarkStart w:id="195" w:name="_Hlk1115345"/>
      <w:r w:rsidRPr="00D569AF">
        <w:rPr>
          <w:rFonts w:ascii="Palatino Linotype" w:hAnsi="Palatino Linotype" w:cstheme="minorHAnsi"/>
          <w:sz w:val="24"/>
          <w:szCs w:val="24"/>
        </w:rPr>
        <w:t xml:space="preserve">iznose </w:t>
      </w:r>
      <w:r w:rsidR="00054B85">
        <w:rPr>
          <w:rFonts w:ascii="Palatino Linotype" w:hAnsi="Palatino Linotype" w:cstheme="minorHAnsi"/>
          <w:sz w:val="24"/>
          <w:szCs w:val="24"/>
        </w:rPr>
        <w:t>9</w:t>
      </w:r>
      <w:r w:rsidR="00AB6D16">
        <w:rPr>
          <w:rFonts w:ascii="Palatino Linotype" w:hAnsi="Palatino Linotype" w:cstheme="minorHAnsi"/>
          <w:sz w:val="24"/>
          <w:szCs w:val="24"/>
        </w:rPr>
        <w:t>1</w:t>
      </w:r>
      <w:r w:rsidR="005240F7">
        <w:rPr>
          <w:rFonts w:ascii="Palatino Linotype" w:hAnsi="Palatino Linotype" w:cstheme="minorHAnsi"/>
          <w:sz w:val="24"/>
          <w:szCs w:val="24"/>
        </w:rPr>
        <w:t>6</w:t>
      </w:r>
      <w:r w:rsidR="003C72E0">
        <w:rPr>
          <w:rFonts w:ascii="Palatino Linotype" w:hAnsi="Palatino Linotype" w:cstheme="minorHAnsi"/>
          <w:sz w:val="24"/>
          <w:szCs w:val="24"/>
        </w:rPr>
        <w:t>.</w:t>
      </w:r>
      <w:r w:rsidR="005240F7">
        <w:rPr>
          <w:rFonts w:ascii="Palatino Linotype" w:hAnsi="Palatino Linotype" w:cstheme="minorHAnsi"/>
          <w:sz w:val="24"/>
          <w:szCs w:val="24"/>
        </w:rPr>
        <w:t>4</w:t>
      </w:r>
      <w:r w:rsidR="00EB2384">
        <w:rPr>
          <w:rFonts w:ascii="Palatino Linotype" w:hAnsi="Palatino Linotype" w:cstheme="minorHAnsi"/>
          <w:sz w:val="24"/>
          <w:szCs w:val="24"/>
        </w:rPr>
        <w:t>73</w:t>
      </w:r>
      <w:r w:rsidRPr="00D569AF">
        <w:rPr>
          <w:rFonts w:ascii="Palatino Linotype" w:hAnsi="Palatino Linotype" w:cstheme="minorHAnsi"/>
          <w:sz w:val="24"/>
          <w:szCs w:val="24"/>
        </w:rPr>
        <w:t xml:space="preserve"> kn što je </w:t>
      </w:r>
      <w:r w:rsidR="005240F7">
        <w:rPr>
          <w:rFonts w:ascii="Palatino Linotype" w:hAnsi="Palatino Linotype" w:cstheme="minorHAnsi"/>
          <w:sz w:val="24"/>
          <w:szCs w:val="24"/>
        </w:rPr>
        <w:t>8</w:t>
      </w:r>
      <w:r>
        <w:rPr>
          <w:rFonts w:ascii="Palatino Linotype" w:hAnsi="Palatino Linotype" w:cstheme="minorHAnsi"/>
          <w:sz w:val="24"/>
          <w:szCs w:val="24"/>
        </w:rPr>
        <w:t>%</w:t>
      </w:r>
      <w:r w:rsidRPr="00D569AF">
        <w:rPr>
          <w:rFonts w:ascii="Palatino Linotype" w:hAnsi="Palatino Linotype" w:cstheme="minorHAnsi"/>
          <w:sz w:val="24"/>
          <w:szCs w:val="24"/>
        </w:rPr>
        <w:t xml:space="preserve"> </w:t>
      </w:r>
      <w:r w:rsidRPr="00490052">
        <w:rPr>
          <w:rFonts w:ascii="Palatino Linotype" w:hAnsi="Palatino Linotype" w:cstheme="minorHAnsi"/>
          <w:sz w:val="24"/>
          <w:szCs w:val="24"/>
        </w:rPr>
        <w:t>manje ostvarenje u odnosu na plan, odnosno za tu je poziciju utrošeno je 1</w:t>
      </w:r>
      <w:r w:rsidR="005F6BD4">
        <w:rPr>
          <w:rFonts w:ascii="Palatino Linotype" w:hAnsi="Palatino Linotype" w:cstheme="minorHAnsi"/>
          <w:sz w:val="24"/>
          <w:szCs w:val="24"/>
        </w:rPr>
        <w:t>4</w:t>
      </w:r>
      <w:r w:rsidRPr="00490052">
        <w:rPr>
          <w:rFonts w:ascii="Palatino Linotype" w:hAnsi="Palatino Linotype" w:cstheme="minorHAnsi"/>
          <w:sz w:val="24"/>
          <w:szCs w:val="24"/>
        </w:rPr>
        <w:t>,</w:t>
      </w:r>
      <w:r w:rsidR="005240F7">
        <w:rPr>
          <w:rFonts w:ascii="Palatino Linotype" w:hAnsi="Palatino Linotype" w:cstheme="minorHAnsi"/>
          <w:sz w:val="24"/>
          <w:szCs w:val="24"/>
        </w:rPr>
        <w:t>6</w:t>
      </w:r>
      <w:r w:rsidRPr="00490052">
        <w:rPr>
          <w:rFonts w:ascii="Palatino Linotype" w:hAnsi="Palatino Linotype" w:cstheme="minorHAnsi"/>
          <w:sz w:val="24"/>
          <w:szCs w:val="24"/>
        </w:rPr>
        <w:t>% od</w:t>
      </w:r>
      <w:r w:rsidRPr="00D569AF">
        <w:rPr>
          <w:rFonts w:ascii="Palatino Linotype" w:hAnsi="Palatino Linotype" w:cstheme="minorHAnsi"/>
          <w:sz w:val="24"/>
          <w:szCs w:val="24"/>
        </w:rPr>
        <w:t xml:space="preserve"> ukupno ostvarenih rashoda u 201</w:t>
      </w:r>
      <w:r w:rsidR="00F864D7">
        <w:rPr>
          <w:rFonts w:ascii="Palatino Linotype" w:hAnsi="Palatino Linotype" w:cstheme="minorHAnsi"/>
          <w:sz w:val="24"/>
          <w:szCs w:val="24"/>
        </w:rPr>
        <w:t>8</w:t>
      </w:r>
      <w:r>
        <w:rPr>
          <w:rFonts w:ascii="Palatino Linotype" w:hAnsi="Palatino Linotype" w:cstheme="minorHAnsi"/>
          <w:sz w:val="24"/>
          <w:szCs w:val="24"/>
        </w:rPr>
        <w:t>.</w:t>
      </w:r>
      <w:r w:rsidRPr="00D569AF">
        <w:rPr>
          <w:rFonts w:ascii="Palatino Linotype" w:hAnsi="Palatino Linotype" w:cstheme="minorHAnsi"/>
          <w:sz w:val="24"/>
          <w:szCs w:val="24"/>
        </w:rPr>
        <w:t xml:space="preserve"> godini. </w:t>
      </w:r>
    </w:p>
    <w:p w14:paraId="6D4AFDCA" w14:textId="77777777" w:rsidR="00F96E2E" w:rsidRDefault="00F96E2E" w:rsidP="002D63AE">
      <w:pPr>
        <w:spacing w:after="120"/>
        <w:jc w:val="both"/>
        <w:rPr>
          <w:rFonts w:ascii="Palatino Linotype" w:hAnsi="Palatino Linotype" w:cstheme="minorHAnsi"/>
          <w:sz w:val="24"/>
          <w:szCs w:val="24"/>
        </w:rPr>
      </w:pPr>
      <w:bookmarkStart w:id="196" w:name="_Hlk1115374"/>
      <w:bookmarkEnd w:id="195"/>
      <w:r w:rsidRPr="00D569AF">
        <w:rPr>
          <w:rFonts w:ascii="Palatino Linotype" w:hAnsi="Palatino Linotype" w:cstheme="minorHAnsi"/>
          <w:sz w:val="24"/>
          <w:szCs w:val="24"/>
        </w:rPr>
        <w:t xml:space="preserve">U administrativne rashode spadaju </w:t>
      </w:r>
      <w:r w:rsidRPr="00B43EE0">
        <w:rPr>
          <w:rFonts w:ascii="Palatino Linotype" w:hAnsi="Palatino Linotype" w:cstheme="minorHAnsi"/>
          <w:b/>
          <w:i/>
          <w:sz w:val="24"/>
          <w:szCs w:val="24"/>
        </w:rPr>
        <w:t>rashodi za radnike</w:t>
      </w:r>
      <w:r w:rsidRPr="00D569AF">
        <w:rPr>
          <w:rFonts w:ascii="Palatino Linotype" w:hAnsi="Palatino Linotype" w:cstheme="minorHAnsi"/>
          <w:sz w:val="24"/>
          <w:szCs w:val="24"/>
        </w:rPr>
        <w:t xml:space="preserve"> koji bilježe indeks </w:t>
      </w:r>
      <w:r w:rsidR="003C72E0">
        <w:rPr>
          <w:rFonts w:ascii="Palatino Linotype" w:hAnsi="Palatino Linotype" w:cstheme="minorHAnsi"/>
          <w:sz w:val="24"/>
          <w:szCs w:val="24"/>
        </w:rPr>
        <w:t>10</w:t>
      </w:r>
      <w:r w:rsidR="00F864D7">
        <w:rPr>
          <w:rFonts w:ascii="Palatino Linotype" w:hAnsi="Palatino Linotype" w:cstheme="minorHAnsi"/>
          <w:sz w:val="24"/>
          <w:szCs w:val="24"/>
        </w:rPr>
        <w:t>0</w:t>
      </w:r>
      <w:r w:rsidRPr="00D569AF">
        <w:rPr>
          <w:rFonts w:ascii="Palatino Linotype" w:hAnsi="Palatino Linotype" w:cstheme="minorHAnsi"/>
          <w:sz w:val="24"/>
          <w:szCs w:val="24"/>
        </w:rPr>
        <w:t xml:space="preserve"> u</w:t>
      </w:r>
      <w:r w:rsidRPr="00585B58">
        <w:rPr>
          <w:rFonts w:ascii="Palatino Linotype" w:hAnsi="Palatino Linotype" w:cstheme="minorHAnsi"/>
          <w:sz w:val="24"/>
          <w:szCs w:val="24"/>
        </w:rPr>
        <w:t xml:space="preserve"> odnosu na </w:t>
      </w:r>
      <w:r>
        <w:rPr>
          <w:rFonts w:ascii="Palatino Linotype" w:hAnsi="Palatino Linotype" w:cstheme="minorHAnsi"/>
          <w:sz w:val="24"/>
          <w:szCs w:val="24"/>
        </w:rPr>
        <w:t>plan</w:t>
      </w:r>
      <w:r w:rsidRPr="00585B58">
        <w:rPr>
          <w:rFonts w:ascii="Palatino Linotype" w:hAnsi="Palatino Linotype" w:cstheme="minorHAnsi"/>
          <w:sz w:val="24"/>
          <w:szCs w:val="24"/>
        </w:rPr>
        <w:t xml:space="preserve">, </w:t>
      </w:r>
      <w:r w:rsidRPr="00B43EE0">
        <w:rPr>
          <w:rFonts w:ascii="Palatino Linotype" w:hAnsi="Palatino Linotype" w:cstheme="minorHAnsi"/>
          <w:b/>
          <w:i/>
          <w:sz w:val="24"/>
          <w:szCs w:val="24"/>
        </w:rPr>
        <w:t>rashodi ureda</w:t>
      </w:r>
      <w:r w:rsidRPr="00585B58">
        <w:rPr>
          <w:rFonts w:ascii="Palatino Linotype" w:hAnsi="Palatino Linotype" w:cstheme="minorHAnsi"/>
          <w:sz w:val="24"/>
          <w:szCs w:val="24"/>
        </w:rPr>
        <w:t xml:space="preserve"> koji su ostvareni s indeksom </w:t>
      </w:r>
      <w:r w:rsidR="005240F7">
        <w:rPr>
          <w:rFonts w:ascii="Palatino Linotype" w:hAnsi="Palatino Linotype" w:cstheme="minorHAnsi"/>
          <w:sz w:val="24"/>
          <w:szCs w:val="24"/>
        </w:rPr>
        <w:t>89</w:t>
      </w:r>
      <w:r w:rsidRPr="00585B58">
        <w:rPr>
          <w:rFonts w:ascii="Palatino Linotype" w:hAnsi="Palatino Linotype" w:cstheme="minorHAnsi"/>
          <w:sz w:val="24"/>
          <w:szCs w:val="24"/>
        </w:rPr>
        <w:t xml:space="preserve"> u odnosu na </w:t>
      </w:r>
      <w:r>
        <w:rPr>
          <w:rFonts w:ascii="Palatino Linotype" w:hAnsi="Palatino Linotype" w:cstheme="minorHAnsi"/>
          <w:sz w:val="24"/>
          <w:szCs w:val="24"/>
        </w:rPr>
        <w:t>plan</w:t>
      </w:r>
      <w:r w:rsidRPr="00585B58">
        <w:rPr>
          <w:rFonts w:ascii="Palatino Linotype" w:hAnsi="Palatino Linotype" w:cstheme="minorHAnsi"/>
          <w:sz w:val="24"/>
          <w:szCs w:val="24"/>
        </w:rPr>
        <w:t xml:space="preserve">, </w:t>
      </w:r>
      <w:r w:rsidRPr="00B43EE0">
        <w:rPr>
          <w:rFonts w:ascii="Palatino Linotype" w:hAnsi="Palatino Linotype" w:cstheme="minorHAnsi"/>
          <w:b/>
          <w:i/>
          <w:sz w:val="24"/>
          <w:szCs w:val="24"/>
        </w:rPr>
        <w:t>rashodi za rad tijela TZ-a</w:t>
      </w:r>
      <w:r w:rsidRPr="00585B58">
        <w:rPr>
          <w:rFonts w:ascii="Palatino Linotype" w:hAnsi="Palatino Linotype" w:cstheme="minorHAnsi"/>
          <w:sz w:val="24"/>
          <w:szCs w:val="24"/>
        </w:rPr>
        <w:t xml:space="preserve"> koji su ostvareni s indeksom </w:t>
      </w:r>
      <w:r w:rsidR="00F864D7">
        <w:rPr>
          <w:rFonts w:ascii="Palatino Linotype" w:hAnsi="Palatino Linotype" w:cstheme="minorHAnsi"/>
          <w:sz w:val="24"/>
          <w:szCs w:val="24"/>
        </w:rPr>
        <w:t>77</w:t>
      </w:r>
      <w:r w:rsidRPr="00585B58">
        <w:rPr>
          <w:rFonts w:ascii="Palatino Linotype" w:hAnsi="Palatino Linotype" w:cstheme="minorHAnsi"/>
          <w:sz w:val="24"/>
          <w:szCs w:val="24"/>
        </w:rPr>
        <w:t xml:space="preserve"> te </w:t>
      </w:r>
      <w:r w:rsidRPr="00B43EE0">
        <w:rPr>
          <w:rFonts w:ascii="Palatino Linotype" w:hAnsi="Palatino Linotype" w:cstheme="minorHAnsi"/>
          <w:b/>
          <w:i/>
          <w:sz w:val="24"/>
          <w:szCs w:val="24"/>
        </w:rPr>
        <w:t>troškovi distribucije i skladištenja promotivnog materijala</w:t>
      </w:r>
      <w:r w:rsidRPr="00585B58">
        <w:rPr>
          <w:rFonts w:ascii="Palatino Linotype" w:hAnsi="Palatino Linotype" w:cstheme="minorHAnsi"/>
          <w:sz w:val="24"/>
          <w:szCs w:val="24"/>
        </w:rPr>
        <w:t xml:space="preserve"> koji su ostvareni s indeksom </w:t>
      </w:r>
      <w:r w:rsidR="00F864D7">
        <w:rPr>
          <w:rFonts w:ascii="Palatino Linotype" w:hAnsi="Palatino Linotype" w:cstheme="minorHAnsi"/>
          <w:sz w:val="24"/>
          <w:szCs w:val="24"/>
        </w:rPr>
        <w:t>147</w:t>
      </w:r>
      <w:r w:rsidR="003C72E0">
        <w:rPr>
          <w:rFonts w:ascii="Palatino Linotype" w:hAnsi="Palatino Linotype" w:cstheme="minorHAnsi"/>
          <w:sz w:val="24"/>
          <w:szCs w:val="24"/>
        </w:rPr>
        <w:t xml:space="preserve"> u odnosu na plan za 201</w:t>
      </w:r>
      <w:r w:rsidR="00F864D7">
        <w:rPr>
          <w:rFonts w:ascii="Palatino Linotype" w:hAnsi="Palatino Linotype" w:cstheme="minorHAnsi"/>
          <w:sz w:val="24"/>
          <w:szCs w:val="24"/>
        </w:rPr>
        <w:t>8</w:t>
      </w:r>
      <w:r w:rsidR="003C72E0">
        <w:rPr>
          <w:rFonts w:ascii="Palatino Linotype" w:hAnsi="Palatino Linotype" w:cstheme="minorHAnsi"/>
          <w:sz w:val="24"/>
          <w:szCs w:val="24"/>
        </w:rPr>
        <w:t>. godinu</w:t>
      </w:r>
      <w:r w:rsidRPr="00585B58">
        <w:rPr>
          <w:rFonts w:ascii="Palatino Linotype" w:hAnsi="Palatino Linotype" w:cstheme="minorHAnsi"/>
          <w:sz w:val="24"/>
          <w:szCs w:val="24"/>
        </w:rPr>
        <w:t>.</w:t>
      </w:r>
    </w:p>
    <w:bookmarkEnd w:id="196"/>
    <w:p w14:paraId="70F72D4F" w14:textId="77777777" w:rsidR="006F327E" w:rsidRDefault="006F327E" w:rsidP="002D63AE">
      <w:pPr>
        <w:spacing w:after="120"/>
        <w:jc w:val="both"/>
        <w:rPr>
          <w:rFonts w:ascii="Palatino Linotype" w:hAnsi="Palatino Linotype" w:cstheme="minorHAnsi"/>
          <w:sz w:val="24"/>
          <w:szCs w:val="24"/>
        </w:rPr>
      </w:pPr>
    </w:p>
    <w:p w14:paraId="55922483" w14:textId="77777777" w:rsidR="00555407" w:rsidRPr="006F327E" w:rsidRDefault="006F327E" w:rsidP="006F327E">
      <w:pPr>
        <w:tabs>
          <w:tab w:val="left" w:pos="2016"/>
        </w:tabs>
        <w:rPr>
          <w:rFonts w:ascii="Palatino Linotype" w:hAnsi="Palatino Linotype" w:cstheme="minorHAnsi"/>
          <w:sz w:val="24"/>
          <w:szCs w:val="24"/>
        </w:rPr>
      </w:pPr>
      <w:r>
        <w:rPr>
          <w:rFonts w:ascii="Palatino Linotype" w:hAnsi="Palatino Linotype" w:cstheme="minorHAnsi"/>
          <w:sz w:val="24"/>
          <w:szCs w:val="24"/>
        </w:rPr>
        <w:tab/>
      </w:r>
    </w:p>
    <w:p w14:paraId="628F9652" w14:textId="77777777" w:rsidR="003C72E0" w:rsidRDefault="003C72E0" w:rsidP="00C11C61">
      <w:pPr>
        <w:pStyle w:val="Opisslike"/>
        <w:rPr>
          <w:b/>
          <w:szCs w:val="24"/>
        </w:rPr>
      </w:pPr>
      <w:bookmarkStart w:id="197" w:name="_Toc443172080"/>
    </w:p>
    <w:p w14:paraId="3986B4BC" w14:textId="057F503E" w:rsidR="00D34F1C" w:rsidRPr="00B06154" w:rsidRDefault="00781EF2" w:rsidP="00781EF2">
      <w:pPr>
        <w:pStyle w:val="Opisslike"/>
        <w:jc w:val="center"/>
        <w:rPr>
          <w:rFonts w:cstheme="minorHAnsi"/>
          <w:szCs w:val="24"/>
        </w:rPr>
      </w:pPr>
      <w:bookmarkStart w:id="198" w:name="_Toc475105024"/>
      <w:bookmarkStart w:id="199" w:name="_Toc507345705"/>
      <w:bookmarkStart w:id="200" w:name="_Toc1134890"/>
      <w:r>
        <w:t xml:space="preserve">Grafikon  </w:t>
      </w:r>
      <w:r w:rsidR="004F6604">
        <w:rPr>
          <w:noProof/>
        </w:rPr>
        <w:fldChar w:fldCharType="begin"/>
      </w:r>
      <w:r w:rsidR="004F6604">
        <w:rPr>
          <w:noProof/>
        </w:rPr>
        <w:instrText xml:space="preserve"> SEQ Grafikon_ \* ARABIC </w:instrText>
      </w:r>
      <w:r w:rsidR="004F6604">
        <w:rPr>
          <w:noProof/>
        </w:rPr>
        <w:fldChar w:fldCharType="separate"/>
      </w:r>
      <w:r w:rsidR="00D07A66">
        <w:rPr>
          <w:noProof/>
        </w:rPr>
        <w:t>8</w:t>
      </w:r>
      <w:r w:rsidR="004F6604">
        <w:rPr>
          <w:noProof/>
        </w:rPr>
        <w:fldChar w:fldCharType="end"/>
      </w:r>
      <w:r>
        <w:t xml:space="preserve">. </w:t>
      </w:r>
      <w:r w:rsidR="00D34F1C" w:rsidRPr="00927935">
        <w:rPr>
          <w:rFonts w:cstheme="minorHAnsi"/>
          <w:szCs w:val="24"/>
        </w:rPr>
        <w:t>Usporedba planiranih i ostvarenih administrativni</w:t>
      </w:r>
      <w:r w:rsidR="00555407" w:rsidRPr="00927935">
        <w:rPr>
          <w:rFonts w:cstheme="minorHAnsi"/>
          <w:szCs w:val="24"/>
        </w:rPr>
        <w:t>h</w:t>
      </w:r>
      <w:r w:rsidR="00043888" w:rsidRPr="00927935">
        <w:rPr>
          <w:rFonts w:cstheme="minorHAnsi"/>
          <w:szCs w:val="24"/>
        </w:rPr>
        <w:t xml:space="preserve"> rashoda u 201</w:t>
      </w:r>
      <w:r w:rsidR="00F864D7" w:rsidRPr="00927935">
        <w:rPr>
          <w:rFonts w:cstheme="minorHAnsi"/>
          <w:szCs w:val="24"/>
        </w:rPr>
        <w:t>8</w:t>
      </w:r>
      <w:r w:rsidR="00D34F1C" w:rsidRPr="00927935">
        <w:rPr>
          <w:rFonts w:cstheme="minorHAnsi"/>
          <w:szCs w:val="24"/>
        </w:rPr>
        <w:t>.</w:t>
      </w:r>
      <w:bookmarkEnd w:id="197"/>
      <w:bookmarkEnd w:id="198"/>
      <w:bookmarkEnd w:id="199"/>
      <w:bookmarkEnd w:id="200"/>
    </w:p>
    <w:p w14:paraId="7FD06E2E" w14:textId="77777777" w:rsidR="00D34F1C" w:rsidRDefault="00927935" w:rsidP="00725D8F">
      <w:pPr>
        <w:spacing w:after="120"/>
        <w:jc w:val="center"/>
        <w:rPr>
          <w:rFonts w:ascii="Palatino Linotype" w:hAnsi="Palatino Linotype" w:cstheme="minorHAnsi"/>
          <w:sz w:val="24"/>
          <w:szCs w:val="24"/>
        </w:rPr>
      </w:pPr>
      <w:r>
        <w:rPr>
          <w:noProof/>
        </w:rPr>
        <w:drawing>
          <wp:inline distT="0" distB="0" distL="0" distR="0" wp14:anchorId="1CE3667F" wp14:editId="5ADFDD8B">
            <wp:extent cx="4914900" cy="3055620"/>
            <wp:effectExtent l="0" t="0" r="0" b="0"/>
            <wp:docPr id="20" name="Grafikon 20">
              <a:extLst xmlns:a="http://schemas.openxmlformats.org/drawingml/2006/main">
                <a:ext uri="{FF2B5EF4-FFF2-40B4-BE49-F238E27FC236}">
                  <a16:creationId xmlns:a16="http://schemas.microsoft.com/office/drawing/2014/main" id="{00000000-0008-0000-01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A1FCB66" w14:textId="77777777" w:rsidR="005219FF" w:rsidRPr="005027AF" w:rsidRDefault="00921A56" w:rsidP="002D63AE">
      <w:pPr>
        <w:spacing w:after="120"/>
        <w:jc w:val="both"/>
        <w:rPr>
          <w:rFonts w:ascii="Palatino Linotype" w:hAnsi="Palatino Linotype" w:cs="Tahoma"/>
          <w:bCs/>
          <w:sz w:val="24"/>
          <w:szCs w:val="24"/>
        </w:rPr>
      </w:pPr>
      <w:r w:rsidRPr="005027AF">
        <w:rPr>
          <w:rFonts w:ascii="Palatino Linotype" w:hAnsi="Palatino Linotype" w:cs="Tahoma"/>
          <w:bCs/>
          <w:sz w:val="24"/>
          <w:szCs w:val="24"/>
        </w:rPr>
        <w:t>Sukladno programu rada</w:t>
      </w:r>
      <w:r w:rsidR="00A65764" w:rsidRPr="005027AF">
        <w:rPr>
          <w:rFonts w:ascii="Palatino Linotype" w:hAnsi="Palatino Linotype" w:cs="Tahoma"/>
          <w:bCs/>
          <w:sz w:val="24"/>
          <w:szCs w:val="24"/>
        </w:rPr>
        <w:t xml:space="preserve"> i financijskom planu za 201</w:t>
      </w:r>
      <w:r w:rsidR="00F864D7">
        <w:rPr>
          <w:rFonts w:ascii="Palatino Linotype" w:hAnsi="Palatino Linotype" w:cs="Tahoma"/>
          <w:bCs/>
          <w:sz w:val="24"/>
          <w:szCs w:val="24"/>
        </w:rPr>
        <w:t>8</w:t>
      </w:r>
      <w:r w:rsidR="00A65764" w:rsidRPr="005027AF">
        <w:rPr>
          <w:rFonts w:ascii="Palatino Linotype" w:hAnsi="Palatino Linotype" w:cs="Tahoma"/>
          <w:bCs/>
          <w:sz w:val="24"/>
          <w:szCs w:val="24"/>
        </w:rPr>
        <w:t>. g</w:t>
      </w:r>
      <w:r w:rsidRPr="005027AF">
        <w:rPr>
          <w:rFonts w:ascii="Palatino Linotype" w:hAnsi="Palatino Linotype" w:cs="Tahoma"/>
          <w:bCs/>
          <w:sz w:val="24"/>
          <w:szCs w:val="24"/>
        </w:rPr>
        <w:t>odin</w:t>
      </w:r>
      <w:r w:rsidR="00070690" w:rsidRPr="005027AF">
        <w:rPr>
          <w:rFonts w:ascii="Palatino Linotype" w:hAnsi="Palatino Linotype" w:cs="Tahoma"/>
          <w:bCs/>
          <w:sz w:val="24"/>
          <w:szCs w:val="24"/>
        </w:rPr>
        <w:t xml:space="preserve">u </w:t>
      </w:r>
      <w:r w:rsidR="00F96E2E" w:rsidRPr="005027AF">
        <w:rPr>
          <w:rFonts w:ascii="Palatino Linotype" w:hAnsi="Palatino Linotype" w:cs="Tahoma"/>
          <w:bCs/>
          <w:sz w:val="24"/>
          <w:szCs w:val="24"/>
        </w:rPr>
        <w:t>u dijelu rashoda za administrativne rashode sredstva su utrošena za</w:t>
      </w:r>
      <w:r w:rsidR="005027AF" w:rsidRPr="005027AF">
        <w:rPr>
          <w:rFonts w:ascii="Palatino Linotype" w:hAnsi="Palatino Linotype" w:cs="Tahoma"/>
          <w:bCs/>
          <w:sz w:val="24"/>
          <w:szCs w:val="24"/>
        </w:rPr>
        <w:t xml:space="preserve"> </w:t>
      </w:r>
      <w:r w:rsidR="00070690" w:rsidRPr="005027AF">
        <w:rPr>
          <w:rFonts w:ascii="Palatino Linotype" w:hAnsi="Palatino Linotype" w:cs="Tahoma"/>
          <w:bCs/>
          <w:sz w:val="24"/>
          <w:szCs w:val="24"/>
        </w:rPr>
        <w:t>bruto</w:t>
      </w:r>
      <w:r w:rsidR="00D872D2" w:rsidRPr="005027AF">
        <w:rPr>
          <w:rFonts w:ascii="Palatino Linotype" w:hAnsi="Palatino Linotype" w:cs="Tahoma"/>
          <w:bCs/>
          <w:sz w:val="24"/>
          <w:szCs w:val="24"/>
        </w:rPr>
        <w:t xml:space="preserve"> osobne dohotk</w:t>
      </w:r>
      <w:r w:rsidR="00115ED4" w:rsidRPr="005027AF">
        <w:rPr>
          <w:rFonts w:ascii="Palatino Linotype" w:hAnsi="Palatino Linotype" w:cs="Tahoma"/>
          <w:bCs/>
          <w:sz w:val="24"/>
          <w:szCs w:val="24"/>
        </w:rPr>
        <w:t xml:space="preserve">e </w:t>
      </w:r>
      <w:r w:rsidRPr="005027AF">
        <w:rPr>
          <w:rFonts w:ascii="Palatino Linotype" w:hAnsi="Palatino Linotype" w:cs="Tahoma"/>
          <w:bCs/>
          <w:sz w:val="24"/>
          <w:szCs w:val="24"/>
        </w:rPr>
        <w:t>i ostala materijalna primanja radnika, izdatke za prije</w:t>
      </w:r>
      <w:r w:rsidR="00F96E2E" w:rsidRPr="005027AF">
        <w:rPr>
          <w:rFonts w:ascii="Palatino Linotype" w:hAnsi="Palatino Linotype" w:cs="Tahoma"/>
          <w:bCs/>
          <w:sz w:val="24"/>
          <w:szCs w:val="24"/>
        </w:rPr>
        <w:t xml:space="preserve">voz i ostale rashode za radnike te za rashode </w:t>
      </w:r>
      <w:r w:rsidR="005027AF" w:rsidRPr="005027AF">
        <w:rPr>
          <w:rFonts w:ascii="Palatino Linotype" w:hAnsi="Palatino Linotype" w:cs="Tahoma"/>
          <w:bCs/>
          <w:sz w:val="24"/>
          <w:szCs w:val="24"/>
        </w:rPr>
        <w:t>Turističkog ureda (režijsk</w:t>
      </w:r>
      <w:r w:rsidR="00DF4A47">
        <w:rPr>
          <w:rFonts w:ascii="Palatino Linotype" w:hAnsi="Palatino Linotype" w:cs="Tahoma"/>
          <w:bCs/>
          <w:sz w:val="24"/>
          <w:szCs w:val="24"/>
        </w:rPr>
        <w:t>i</w:t>
      </w:r>
      <w:r w:rsidR="005027AF" w:rsidRPr="005027AF">
        <w:rPr>
          <w:rFonts w:ascii="Palatino Linotype" w:hAnsi="Palatino Linotype" w:cs="Tahoma"/>
          <w:bCs/>
          <w:sz w:val="24"/>
          <w:szCs w:val="24"/>
        </w:rPr>
        <w:t xml:space="preserve"> troškov</w:t>
      </w:r>
      <w:r w:rsidR="00DF4A47">
        <w:rPr>
          <w:rFonts w:ascii="Palatino Linotype" w:hAnsi="Palatino Linotype" w:cs="Tahoma"/>
          <w:bCs/>
          <w:sz w:val="24"/>
          <w:szCs w:val="24"/>
        </w:rPr>
        <w:t>i</w:t>
      </w:r>
      <w:r w:rsidR="00F96E2E" w:rsidRPr="005027AF">
        <w:rPr>
          <w:rFonts w:ascii="Palatino Linotype" w:hAnsi="Palatino Linotype" w:cs="Tahoma"/>
          <w:bCs/>
          <w:sz w:val="24"/>
          <w:szCs w:val="24"/>
        </w:rPr>
        <w:t>, dnevnice, troškovi reprezentacije,</w:t>
      </w:r>
      <w:r w:rsidR="005027AF" w:rsidRPr="005027AF">
        <w:rPr>
          <w:rFonts w:ascii="Palatino Linotype" w:hAnsi="Palatino Linotype" w:cs="Tahoma"/>
          <w:bCs/>
          <w:sz w:val="24"/>
          <w:szCs w:val="24"/>
        </w:rPr>
        <w:t xml:space="preserve"> usluge održavanja,</w:t>
      </w:r>
      <w:r w:rsidR="00F96E2E" w:rsidRPr="005027AF">
        <w:rPr>
          <w:rFonts w:ascii="Palatino Linotype" w:hAnsi="Palatino Linotype" w:cs="Tahoma"/>
          <w:bCs/>
          <w:sz w:val="24"/>
          <w:szCs w:val="24"/>
        </w:rPr>
        <w:t xml:space="preserve"> intelektualne usluge i ostale izdatke Ureda</w:t>
      </w:r>
      <w:r w:rsidR="002D7FBA">
        <w:rPr>
          <w:rFonts w:ascii="Palatino Linotype" w:hAnsi="Palatino Linotype" w:cs="Tahoma"/>
          <w:bCs/>
          <w:sz w:val="24"/>
          <w:szCs w:val="24"/>
        </w:rPr>
        <w:t>)</w:t>
      </w:r>
      <w:r w:rsidR="00F96E2E" w:rsidRPr="005027AF">
        <w:rPr>
          <w:rFonts w:ascii="Palatino Linotype" w:hAnsi="Palatino Linotype" w:cs="Tahoma"/>
          <w:bCs/>
          <w:sz w:val="24"/>
          <w:szCs w:val="24"/>
        </w:rPr>
        <w:t>.</w:t>
      </w:r>
      <w:r w:rsidRPr="005027AF">
        <w:rPr>
          <w:rFonts w:ascii="Palatino Linotype" w:hAnsi="Palatino Linotype" w:cs="Tahoma"/>
          <w:bCs/>
          <w:sz w:val="24"/>
          <w:szCs w:val="24"/>
        </w:rPr>
        <w:t xml:space="preserve"> </w:t>
      </w:r>
    </w:p>
    <w:p w14:paraId="30CB0F74" w14:textId="77777777" w:rsidR="00896A8C" w:rsidRPr="005027AF" w:rsidRDefault="00C3317D" w:rsidP="002D63AE">
      <w:pPr>
        <w:spacing w:after="120"/>
        <w:jc w:val="both"/>
        <w:rPr>
          <w:rFonts w:ascii="Palatino Linotype" w:hAnsi="Palatino Linotype" w:cs="Tahoma"/>
          <w:bCs/>
          <w:sz w:val="24"/>
          <w:szCs w:val="24"/>
        </w:rPr>
      </w:pPr>
      <w:r w:rsidRPr="005027AF">
        <w:rPr>
          <w:rFonts w:ascii="Palatino Linotype" w:hAnsi="Palatino Linotype" w:cs="Tahoma"/>
          <w:bCs/>
          <w:sz w:val="24"/>
          <w:szCs w:val="24"/>
        </w:rPr>
        <w:t>U Turističkom uredu TZO Funtane obavljali su se stručni i administrativni poslovi vezani z</w:t>
      </w:r>
      <w:r w:rsidR="00F96E2E" w:rsidRPr="005027AF">
        <w:rPr>
          <w:rFonts w:ascii="Palatino Linotype" w:hAnsi="Palatino Linotype" w:cs="Tahoma"/>
          <w:bCs/>
          <w:sz w:val="24"/>
          <w:szCs w:val="24"/>
        </w:rPr>
        <w:t>a zadaće turističke zajednice.</w:t>
      </w:r>
      <w:r w:rsidR="00832ACB">
        <w:rPr>
          <w:rFonts w:ascii="Palatino Linotype" w:hAnsi="Palatino Linotype" w:cs="Tahoma"/>
          <w:bCs/>
          <w:sz w:val="24"/>
          <w:szCs w:val="24"/>
        </w:rPr>
        <w:t xml:space="preserve"> </w:t>
      </w:r>
      <w:r w:rsidRPr="005027AF">
        <w:rPr>
          <w:rFonts w:ascii="Palatino Linotype" w:hAnsi="Palatino Linotype" w:cs="Tahoma"/>
          <w:bCs/>
          <w:sz w:val="24"/>
          <w:szCs w:val="24"/>
        </w:rPr>
        <w:t xml:space="preserve">Turistički informativni centar u Funtani, </w:t>
      </w:r>
      <w:r w:rsidR="00FC1FB6" w:rsidRPr="005027AF">
        <w:rPr>
          <w:rFonts w:ascii="Palatino Linotype" w:hAnsi="Palatino Linotype" w:cs="Tahoma"/>
          <w:bCs/>
          <w:sz w:val="24"/>
          <w:szCs w:val="24"/>
        </w:rPr>
        <w:t>posebice</w:t>
      </w:r>
      <w:r w:rsidRPr="005027AF">
        <w:rPr>
          <w:rFonts w:ascii="Palatino Linotype" w:hAnsi="Palatino Linotype" w:cs="Tahoma"/>
          <w:bCs/>
          <w:sz w:val="24"/>
          <w:szCs w:val="24"/>
        </w:rPr>
        <w:t xml:space="preserve"> u ljetnim mjesecima svojim cjelodnevnim radnim vremenom uvelike pridonosi</w:t>
      </w:r>
      <w:r w:rsidR="00896A8C" w:rsidRPr="005027AF">
        <w:rPr>
          <w:rFonts w:ascii="Palatino Linotype" w:hAnsi="Palatino Linotype" w:cs="Tahoma"/>
          <w:bCs/>
          <w:sz w:val="24"/>
          <w:szCs w:val="24"/>
        </w:rPr>
        <w:t xml:space="preserve"> kvalitetnom pružanju informacija o cijelom općinskom teritoriju, zanimljivostima, lokalnim proizvođačima, manifestacijama i sl. </w:t>
      </w:r>
    </w:p>
    <w:p w14:paraId="791C914E" w14:textId="77777777" w:rsidR="008956B1" w:rsidRDefault="00E509B0" w:rsidP="00233E85">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jc w:val="both"/>
        <w:rPr>
          <w:rFonts w:ascii="Palatino Linotype" w:hAnsi="Palatino Linotype" w:cs="Tahoma"/>
          <w:bCs/>
          <w:sz w:val="24"/>
          <w:szCs w:val="24"/>
        </w:rPr>
      </w:pPr>
      <w:r w:rsidRPr="00665AFC">
        <w:rPr>
          <w:rFonts w:ascii="Palatino Linotype" w:hAnsi="Palatino Linotype" w:cs="Tahoma"/>
          <w:bCs/>
          <w:sz w:val="24"/>
          <w:szCs w:val="24"/>
        </w:rPr>
        <w:t xml:space="preserve">Kod </w:t>
      </w:r>
      <w:r w:rsidRPr="00875047">
        <w:rPr>
          <w:rFonts w:ascii="Palatino Linotype" w:hAnsi="Palatino Linotype" w:cs="Tahoma"/>
          <w:b/>
          <w:bCs/>
          <w:i/>
          <w:sz w:val="24"/>
          <w:szCs w:val="24"/>
        </w:rPr>
        <w:t>rashoda ureda</w:t>
      </w:r>
      <w:r w:rsidRPr="00665AFC">
        <w:rPr>
          <w:rFonts w:ascii="Palatino Linotype" w:hAnsi="Palatino Linotype" w:cs="Tahoma"/>
          <w:bCs/>
          <w:sz w:val="24"/>
          <w:szCs w:val="24"/>
        </w:rPr>
        <w:t xml:space="preserve"> indeksi ostvarenja pojedinih stavaka </w:t>
      </w:r>
      <w:r w:rsidR="00233E85" w:rsidRPr="00665AFC">
        <w:rPr>
          <w:rFonts w:ascii="Palatino Linotype" w:hAnsi="Palatino Linotype" w:cs="Tahoma"/>
          <w:bCs/>
          <w:sz w:val="24"/>
          <w:szCs w:val="24"/>
        </w:rPr>
        <w:t xml:space="preserve">neznatno </w:t>
      </w:r>
      <w:r w:rsidRPr="00665AFC">
        <w:rPr>
          <w:rFonts w:ascii="Palatino Linotype" w:hAnsi="Palatino Linotype" w:cs="Tahoma"/>
          <w:bCs/>
          <w:sz w:val="24"/>
          <w:szCs w:val="24"/>
        </w:rPr>
        <w:t>odstupaju od plana,</w:t>
      </w:r>
      <w:r w:rsidR="00233E85" w:rsidRPr="00665AFC">
        <w:rPr>
          <w:rFonts w:ascii="Palatino Linotype" w:hAnsi="Palatino Linotype" w:cs="Tahoma"/>
          <w:bCs/>
          <w:sz w:val="24"/>
          <w:szCs w:val="24"/>
        </w:rPr>
        <w:t xml:space="preserve">  ali se</w:t>
      </w:r>
      <w:r w:rsidRPr="00665AFC">
        <w:rPr>
          <w:rFonts w:ascii="Palatino Linotype" w:hAnsi="Palatino Linotype" w:cs="Tahoma"/>
          <w:bCs/>
          <w:sz w:val="24"/>
          <w:szCs w:val="24"/>
        </w:rPr>
        <w:t xml:space="preserve"> radi o malim apsolutnim iznosima. </w:t>
      </w:r>
      <w:r w:rsidR="00665AFC">
        <w:rPr>
          <w:rFonts w:ascii="Palatino Linotype" w:hAnsi="Palatino Linotype" w:cs="Tahoma"/>
          <w:bCs/>
          <w:sz w:val="24"/>
          <w:szCs w:val="24"/>
        </w:rPr>
        <w:t>Neutrošenih sredstava ima kod stav</w:t>
      </w:r>
      <w:r w:rsidR="00F864D7">
        <w:rPr>
          <w:rFonts w:ascii="Palatino Linotype" w:hAnsi="Palatino Linotype" w:cs="Tahoma"/>
          <w:bCs/>
          <w:sz w:val="24"/>
          <w:szCs w:val="24"/>
        </w:rPr>
        <w:t>aka</w:t>
      </w:r>
      <w:r w:rsidR="00665AFC">
        <w:rPr>
          <w:rFonts w:ascii="Palatino Linotype" w:hAnsi="Palatino Linotype" w:cs="Tahoma"/>
          <w:bCs/>
          <w:sz w:val="24"/>
          <w:szCs w:val="24"/>
        </w:rPr>
        <w:t xml:space="preserve"> dnevnice</w:t>
      </w:r>
      <w:r w:rsidR="00233E85" w:rsidRPr="00665AFC">
        <w:rPr>
          <w:rFonts w:ascii="Palatino Linotype" w:hAnsi="Palatino Linotype" w:cs="Tahoma"/>
          <w:bCs/>
          <w:sz w:val="24"/>
          <w:szCs w:val="24"/>
        </w:rPr>
        <w:t xml:space="preserve">, </w:t>
      </w:r>
      <w:r w:rsidRPr="00665AFC">
        <w:rPr>
          <w:rFonts w:ascii="Palatino Linotype" w:hAnsi="Palatino Linotype" w:cs="Tahoma"/>
          <w:bCs/>
          <w:sz w:val="24"/>
          <w:szCs w:val="24"/>
        </w:rPr>
        <w:t>putni</w:t>
      </w:r>
      <w:r w:rsidR="00665AFC">
        <w:rPr>
          <w:rFonts w:ascii="Palatino Linotype" w:hAnsi="Palatino Linotype" w:cs="Tahoma"/>
          <w:bCs/>
          <w:sz w:val="24"/>
          <w:szCs w:val="24"/>
        </w:rPr>
        <w:t xml:space="preserve"> troškovi</w:t>
      </w:r>
      <w:r w:rsidR="00233E85" w:rsidRPr="00665AFC">
        <w:rPr>
          <w:rFonts w:ascii="Palatino Linotype" w:hAnsi="Palatino Linotype" w:cs="Tahoma"/>
          <w:bCs/>
          <w:sz w:val="24"/>
          <w:szCs w:val="24"/>
        </w:rPr>
        <w:t xml:space="preserve"> i </w:t>
      </w:r>
      <w:r w:rsidR="00665AFC">
        <w:rPr>
          <w:rFonts w:ascii="Palatino Linotype" w:hAnsi="Palatino Linotype" w:cs="Tahoma"/>
          <w:bCs/>
          <w:sz w:val="24"/>
          <w:szCs w:val="24"/>
        </w:rPr>
        <w:t xml:space="preserve">troškovi </w:t>
      </w:r>
      <w:r w:rsidR="00233E85" w:rsidRPr="00665AFC">
        <w:rPr>
          <w:rFonts w:ascii="Palatino Linotype" w:hAnsi="Palatino Linotype" w:cs="Tahoma"/>
          <w:bCs/>
          <w:sz w:val="24"/>
          <w:szCs w:val="24"/>
        </w:rPr>
        <w:t xml:space="preserve">reprezentacije te kod </w:t>
      </w:r>
      <w:r w:rsidR="00F864D7">
        <w:rPr>
          <w:rFonts w:ascii="Palatino Linotype" w:hAnsi="Palatino Linotype" w:cs="Tahoma"/>
          <w:bCs/>
          <w:sz w:val="24"/>
          <w:szCs w:val="24"/>
        </w:rPr>
        <w:t>usluga održavanja</w:t>
      </w:r>
      <w:r w:rsidR="008956B1">
        <w:rPr>
          <w:rFonts w:ascii="Palatino Linotype" w:hAnsi="Palatino Linotype" w:cs="Tahoma"/>
          <w:bCs/>
          <w:sz w:val="24"/>
          <w:szCs w:val="24"/>
        </w:rPr>
        <w:t>, dok sredstva nisu bila planirana, a utrošena su za nabavku stolnog računa za potrebe Turističkog ureda te za nabavku novog službenog mobitela.</w:t>
      </w:r>
    </w:p>
    <w:p w14:paraId="57FF5811" w14:textId="77777777" w:rsidR="00FF6900" w:rsidRPr="00821B30" w:rsidRDefault="00EB2384" w:rsidP="00EB2384">
      <w:pPr>
        <w:spacing w:after="120"/>
        <w:jc w:val="both"/>
        <w:rPr>
          <w:rFonts w:ascii="Palatino Linotype" w:hAnsi="Palatino Linotype" w:cs="Calibri"/>
          <w:sz w:val="24"/>
        </w:rPr>
      </w:pPr>
      <w:r w:rsidRPr="00821B30">
        <w:rPr>
          <w:rFonts w:ascii="Palatino Linotype" w:hAnsi="Palatino Linotype" w:cs="Calibri"/>
          <w:sz w:val="24"/>
        </w:rPr>
        <w:t>Što se tiče uređenja galerije „</w:t>
      </w:r>
      <w:proofErr w:type="spellStart"/>
      <w:r w:rsidRPr="00821B30">
        <w:rPr>
          <w:rFonts w:ascii="Palatino Linotype" w:hAnsi="Palatino Linotype" w:cs="Calibri"/>
          <w:sz w:val="24"/>
        </w:rPr>
        <w:t>Zgor</w:t>
      </w:r>
      <w:proofErr w:type="spellEnd"/>
      <w:r w:rsidRPr="00821B30">
        <w:rPr>
          <w:rFonts w:ascii="Palatino Linotype" w:hAnsi="Palatino Linotype" w:cs="Calibri"/>
          <w:sz w:val="24"/>
        </w:rPr>
        <w:t xml:space="preserve"> murve“ u nastavku slijedi detaljnije obrazloženje troškova. U 2016. godini izrađeno je idejno rješenje za galeriju, u 2017. godini napravljen je glavni projekt, a u 2018. godini dobili smo </w:t>
      </w:r>
      <w:r w:rsidR="00821B30">
        <w:rPr>
          <w:rFonts w:ascii="Palatino Linotype" w:hAnsi="Palatino Linotype" w:cs="Calibri"/>
          <w:sz w:val="24"/>
        </w:rPr>
        <w:t>građevinsku</w:t>
      </w:r>
      <w:r w:rsidRPr="00821B30">
        <w:rPr>
          <w:rFonts w:ascii="Palatino Linotype" w:hAnsi="Palatino Linotype" w:cs="Calibri"/>
          <w:sz w:val="24"/>
        </w:rPr>
        <w:t xml:space="preserve"> dozvolu, te se čeka da ona bude pravomoćna. Troškovi za galeriju u 2018. godini odnose se na </w:t>
      </w:r>
      <w:r w:rsidR="00FF6900" w:rsidRPr="00821B30">
        <w:rPr>
          <w:rFonts w:ascii="Palatino Linotype" w:hAnsi="Palatino Linotype" w:cs="Calibri"/>
          <w:sz w:val="24"/>
        </w:rPr>
        <w:t xml:space="preserve">izradu geodetskog projekta u postupku ishođenja dozvole za građenje te </w:t>
      </w:r>
      <w:proofErr w:type="spellStart"/>
      <w:r w:rsidR="00FF6900" w:rsidRPr="00821B30">
        <w:rPr>
          <w:rFonts w:ascii="Palatino Linotype" w:hAnsi="Palatino Linotype" w:cs="Calibri"/>
          <w:sz w:val="24"/>
        </w:rPr>
        <w:t>iskolčenje</w:t>
      </w:r>
      <w:proofErr w:type="spellEnd"/>
      <w:r w:rsidR="00FF6900" w:rsidRPr="00821B30">
        <w:rPr>
          <w:rFonts w:ascii="Palatino Linotype" w:hAnsi="Palatino Linotype" w:cs="Calibri"/>
          <w:sz w:val="24"/>
        </w:rPr>
        <w:t xml:space="preserve"> građevine (</w:t>
      </w:r>
      <w:proofErr w:type="spellStart"/>
      <w:r w:rsidR="00FF6900" w:rsidRPr="00821B30">
        <w:rPr>
          <w:rFonts w:ascii="Palatino Linotype" w:hAnsi="Palatino Linotype" w:cs="Calibri"/>
          <w:sz w:val="24"/>
        </w:rPr>
        <w:t>iskolčenje</w:t>
      </w:r>
      <w:proofErr w:type="spellEnd"/>
      <w:r w:rsidR="00FF6900" w:rsidRPr="00821B30">
        <w:rPr>
          <w:rFonts w:ascii="Palatino Linotype" w:hAnsi="Palatino Linotype" w:cs="Calibri"/>
          <w:sz w:val="24"/>
        </w:rPr>
        <w:t xml:space="preserve"> za iskop i dodatno </w:t>
      </w:r>
      <w:proofErr w:type="spellStart"/>
      <w:r w:rsidR="00FF6900" w:rsidRPr="00821B30">
        <w:rPr>
          <w:rFonts w:ascii="Palatino Linotype" w:hAnsi="Palatino Linotype" w:cs="Calibri"/>
          <w:sz w:val="24"/>
        </w:rPr>
        <w:t>iskolčenje</w:t>
      </w:r>
      <w:proofErr w:type="spellEnd"/>
      <w:r w:rsidR="00FF6900" w:rsidRPr="00821B30">
        <w:rPr>
          <w:rFonts w:ascii="Palatino Linotype" w:hAnsi="Palatino Linotype" w:cs="Calibri"/>
          <w:sz w:val="24"/>
        </w:rPr>
        <w:t xml:space="preserve">) te na </w:t>
      </w:r>
      <w:proofErr w:type="spellStart"/>
      <w:r w:rsidR="00FF6900" w:rsidRPr="00821B30">
        <w:rPr>
          <w:rFonts w:ascii="Palatino Linotype" w:hAnsi="Palatino Linotype" w:cs="Calibri"/>
          <w:sz w:val="24"/>
        </w:rPr>
        <w:t>izgradu</w:t>
      </w:r>
      <w:proofErr w:type="spellEnd"/>
      <w:r w:rsidR="00FF6900" w:rsidRPr="00821B30">
        <w:rPr>
          <w:rFonts w:ascii="Palatino Linotype" w:hAnsi="Palatino Linotype" w:cs="Calibri"/>
          <w:sz w:val="24"/>
        </w:rPr>
        <w:t xml:space="preserve"> projektne dokumentacije (faza 2</w:t>
      </w:r>
      <w:r w:rsidR="00821B30">
        <w:rPr>
          <w:rFonts w:ascii="Palatino Linotype" w:hAnsi="Palatino Linotype" w:cs="Calibri"/>
          <w:sz w:val="24"/>
        </w:rPr>
        <w:t>.=</w:t>
      </w:r>
      <w:r w:rsidR="00FF6900" w:rsidRPr="00821B30">
        <w:rPr>
          <w:rFonts w:ascii="Palatino Linotype" w:hAnsi="Palatino Linotype" w:cs="Calibri"/>
          <w:sz w:val="24"/>
        </w:rPr>
        <w:t xml:space="preserve"> 25.000 kn) od strane Ureda za arhitekturu d.o.o. </w:t>
      </w:r>
    </w:p>
    <w:p w14:paraId="79E27264" w14:textId="77777777" w:rsidR="007022E8" w:rsidRDefault="007022E8" w:rsidP="00EB2384">
      <w:pPr>
        <w:spacing w:after="120"/>
        <w:jc w:val="both"/>
        <w:rPr>
          <w:rFonts w:ascii="Palatino Linotype" w:hAnsi="Palatino Linotype" w:cs="Calibri"/>
          <w:sz w:val="24"/>
          <w:highlight w:val="yellow"/>
        </w:rPr>
      </w:pPr>
    </w:p>
    <w:p w14:paraId="7F4B6DF2" w14:textId="77777777" w:rsidR="007022E8" w:rsidRDefault="007022E8" w:rsidP="00EB2384">
      <w:pPr>
        <w:spacing w:after="120"/>
        <w:jc w:val="both"/>
        <w:rPr>
          <w:rFonts w:ascii="Palatino Linotype" w:hAnsi="Palatino Linotype" w:cs="Calibri"/>
          <w:sz w:val="24"/>
          <w:highlight w:val="yellow"/>
        </w:rPr>
      </w:pPr>
    </w:p>
    <w:p w14:paraId="0BC5D46E" w14:textId="77777777" w:rsidR="00C60563" w:rsidRDefault="00C60563" w:rsidP="00B12539">
      <w:pPr>
        <w:jc w:val="both"/>
        <w:rPr>
          <w:rFonts w:ascii="Palatino Linotype" w:hAnsi="Palatino Linotype" w:cs="Calibri"/>
          <w:sz w:val="24"/>
        </w:rPr>
      </w:pPr>
    </w:p>
    <w:p w14:paraId="3F7328A6" w14:textId="77777777" w:rsidR="00EB2384" w:rsidRPr="00EB2384" w:rsidRDefault="00EB2384" w:rsidP="00EB2384">
      <w:pPr>
        <w:spacing w:after="120"/>
        <w:jc w:val="both"/>
        <w:rPr>
          <w:rFonts w:ascii="Palatino Linotype" w:hAnsi="Palatino Linotype" w:cs="Calibri"/>
          <w:sz w:val="24"/>
        </w:rPr>
      </w:pPr>
      <w:r w:rsidRPr="00821B30">
        <w:rPr>
          <w:rFonts w:ascii="Palatino Linotype" w:hAnsi="Palatino Linotype" w:cs="Calibri"/>
          <w:sz w:val="24"/>
        </w:rPr>
        <w:t>U 2019. nastavilo bi se s izradom izvedbenog projekta koji uključuje izvedbene nacrte arhitektonskog projekta i projekta konstrukcije prema kojem se izrađuje troškovnik radova, te svu dokumentaciju potrebnu za nadmetanje. Predviđeni trošak je 22.500 kn. Projekt postava i interijera uključuje sve detalje i nacrte potrebne za izvođenje, bravarske i stolarske stavke te odabir opreme.</w:t>
      </w:r>
      <w:r w:rsidRPr="00EB2384">
        <w:rPr>
          <w:rFonts w:ascii="Palatino Linotype" w:hAnsi="Palatino Linotype" w:cs="Calibri"/>
          <w:sz w:val="24"/>
        </w:rPr>
        <w:t xml:space="preserve"> </w:t>
      </w:r>
    </w:p>
    <w:p w14:paraId="3FEB33FC" w14:textId="77777777" w:rsidR="00233E85" w:rsidRPr="008474B7" w:rsidRDefault="00233E85" w:rsidP="00233E85">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jc w:val="both"/>
        <w:rPr>
          <w:rFonts w:ascii="Palatino Linotype" w:hAnsi="Palatino Linotype" w:cs="Calibri"/>
          <w:sz w:val="24"/>
          <w:szCs w:val="24"/>
        </w:rPr>
      </w:pPr>
    </w:p>
    <w:p w14:paraId="3D360F8E" w14:textId="77777777" w:rsidR="00056B3D" w:rsidRPr="00056B3D" w:rsidRDefault="00056B3D" w:rsidP="00056B3D">
      <w:pPr>
        <w:pStyle w:val="Naslov1"/>
        <w:rPr>
          <w:color w:val="auto"/>
          <w:sz w:val="24"/>
        </w:rPr>
      </w:pPr>
      <w:bookmarkStart w:id="201" w:name="_Toc443174956"/>
      <w:bookmarkStart w:id="202" w:name="_Toc443175171"/>
      <w:bookmarkStart w:id="203" w:name="_Toc443175579"/>
      <w:bookmarkStart w:id="204" w:name="_Toc475103871"/>
      <w:bookmarkStart w:id="205" w:name="_Toc475104097"/>
      <w:bookmarkStart w:id="206" w:name="_Toc507342237"/>
      <w:bookmarkStart w:id="207" w:name="_Toc1134978"/>
      <w:bookmarkStart w:id="208" w:name="_Toc1135392"/>
      <w:r w:rsidRPr="00056B3D">
        <w:rPr>
          <w:color w:val="auto"/>
          <w:sz w:val="24"/>
        </w:rPr>
        <w:t>RAD TIJELA TURISTIČKE ZAJEDNICE U 201</w:t>
      </w:r>
      <w:r w:rsidR="008956B1">
        <w:rPr>
          <w:color w:val="auto"/>
          <w:sz w:val="24"/>
        </w:rPr>
        <w:t>8</w:t>
      </w:r>
      <w:r w:rsidRPr="00056B3D">
        <w:rPr>
          <w:color w:val="auto"/>
          <w:sz w:val="24"/>
        </w:rPr>
        <w:t>. GODINI</w:t>
      </w:r>
      <w:bookmarkEnd w:id="201"/>
      <w:bookmarkEnd w:id="202"/>
      <w:bookmarkEnd w:id="203"/>
      <w:bookmarkEnd w:id="204"/>
      <w:bookmarkEnd w:id="205"/>
      <w:bookmarkEnd w:id="206"/>
      <w:bookmarkEnd w:id="207"/>
      <w:bookmarkEnd w:id="208"/>
    </w:p>
    <w:p w14:paraId="5DFF9F96" w14:textId="77777777" w:rsidR="00056B3D" w:rsidRPr="002D12C4" w:rsidRDefault="00056B3D" w:rsidP="002D12C4">
      <w:pPr>
        <w:pStyle w:val="Naslov1"/>
        <w:jc w:val="both"/>
        <w:rPr>
          <w:b w:val="0"/>
          <w:color w:val="auto"/>
          <w:sz w:val="24"/>
        </w:rPr>
      </w:pPr>
      <w:bookmarkStart w:id="209" w:name="_Toc507342238"/>
      <w:bookmarkStart w:id="210" w:name="_Toc1134979"/>
      <w:bookmarkStart w:id="211" w:name="_Toc1135393"/>
      <w:r w:rsidRPr="002D12C4">
        <w:rPr>
          <w:b w:val="0"/>
          <w:color w:val="auto"/>
          <w:sz w:val="24"/>
        </w:rPr>
        <w:t>Rad Turističke zajednice se najbolje može sagledati kroz analizu rada Skupštine, Turističkog vijeća, Nadzornog odbora i Turističkog ureda. Rad tijela u izvještajnom periodu se odvijao u skladu sa Zakonom, zacrtanim ovlaštenjima i obvezama u svom djelokrugu rada, te se u nastavku daje analitički prikaz tih aktivnosti. U toku 201</w:t>
      </w:r>
      <w:r w:rsidR="008956B1">
        <w:rPr>
          <w:b w:val="0"/>
          <w:color w:val="auto"/>
          <w:sz w:val="24"/>
        </w:rPr>
        <w:t>8</w:t>
      </w:r>
      <w:r w:rsidRPr="002D12C4">
        <w:rPr>
          <w:b w:val="0"/>
          <w:color w:val="auto"/>
          <w:sz w:val="24"/>
        </w:rPr>
        <w:t xml:space="preserve">. godine održane su ukupno </w:t>
      </w:r>
      <w:r w:rsidR="005240F7">
        <w:rPr>
          <w:b w:val="0"/>
          <w:i/>
          <w:color w:val="auto"/>
          <w:sz w:val="24"/>
        </w:rPr>
        <w:t>tri</w:t>
      </w:r>
      <w:r w:rsidRPr="002D12C4">
        <w:rPr>
          <w:b w:val="0"/>
          <w:i/>
          <w:color w:val="auto"/>
          <w:sz w:val="24"/>
        </w:rPr>
        <w:t xml:space="preserve"> sjednice Skupštine Turističke zajednice Funtana.</w:t>
      </w:r>
      <w:bookmarkEnd w:id="209"/>
      <w:bookmarkEnd w:id="210"/>
      <w:bookmarkEnd w:id="211"/>
    </w:p>
    <w:p w14:paraId="329A3800" w14:textId="77777777" w:rsidR="005240F7" w:rsidRDefault="00056B3D" w:rsidP="00701C1E">
      <w:pPr>
        <w:rPr>
          <w:rFonts w:ascii="Palatino Linotype" w:hAnsi="Palatino Linotype" w:cs="Tahoma"/>
          <w:sz w:val="24"/>
          <w:szCs w:val="24"/>
        </w:rPr>
      </w:pPr>
      <w:r w:rsidRPr="00747F52">
        <w:rPr>
          <w:rFonts w:ascii="Palatino Linotype" w:hAnsi="Palatino Linotype" w:cs="Tahoma"/>
          <w:i/>
          <w:sz w:val="24"/>
          <w:szCs w:val="24"/>
        </w:rPr>
        <w:t xml:space="preserve">Na </w:t>
      </w:r>
      <w:r w:rsidR="005240F7" w:rsidRPr="00747F52">
        <w:rPr>
          <w:rFonts w:ascii="Palatino Linotype" w:hAnsi="Palatino Linotype" w:cs="Tahoma"/>
          <w:i/>
          <w:sz w:val="24"/>
          <w:szCs w:val="24"/>
        </w:rPr>
        <w:t xml:space="preserve">1. Izbornoj </w:t>
      </w:r>
      <w:r w:rsidRPr="00747F52">
        <w:rPr>
          <w:rFonts w:ascii="Palatino Linotype" w:hAnsi="Palatino Linotype" w:cs="Tahoma"/>
          <w:i/>
          <w:sz w:val="24"/>
          <w:szCs w:val="24"/>
        </w:rPr>
        <w:t>Skupštin</w:t>
      </w:r>
      <w:r w:rsidR="005240F7" w:rsidRPr="00747F52">
        <w:rPr>
          <w:rFonts w:ascii="Palatino Linotype" w:hAnsi="Palatino Linotype" w:cs="Tahoma"/>
          <w:i/>
          <w:sz w:val="24"/>
          <w:szCs w:val="24"/>
        </w:rPr>
        <w:t>i</w:t>
      </w:r>
      <w:r w:rsidRPr="00747F52">
        <w:rPr>
          <w:rFonts w:ascii="Palatino Linotype" w:hAnsi="Palatino Linotype" w:cs="Tahoma"/>
          <w:i/>
          <w:sz w:val="24"/>
          <w:szCs w:val="24"/>
        </w:rPr>
        <w:t xml:space="preserve"> TZO Funtana</w:t>
      </w:r>
      <w:r w:rsidRPr="00012FA8">
        <w:rPr>
          <w:rFonts w:ascii="Palatino Linotype" w:hAnsi="Palatino Linotype" w:cs="Tahoma"/>
          <w:i/>
          <w:sz w:val="24"/>
          <w:szCs w:val="24"/>
        </w:rPr>
        <w:t xml:space="preserve"> </w:t>
      </w:r>
      <w:r w:rsidRPr="00945047">
        <w:rPr>
          <w:rFonts w:ascii="Palatino Linotype" w:hAnsi="Palatino Linotype" w:cs="Tahoma"/>
          <w:sz w:val="24"/>
          <w:szCs w:val="24"/>
        </w:rPr>
        <w:t xml:space="preserve">održanoj </w:t>
      </w:r>
      <w:r>
        <w:rPr>
          <w:rFonts w:ascii="Palatino Linotype" w:hAnsi="Palatino Linotype" w:cs="Tahoma"/>
          <w:sz w:val="24"/>
          <w:szCs w:val="24"/>
        </w:rPr>
        <w:t>2</w:t>
      </w:r>
      <w:r w:rsidR="005240F7">
        <w:rPr>
          <w:rFonts w:ascii="Palatino Linotype" w:hAnsi="Palatino Linotype" w:cs="Tahoma"/>
          <w:sz w:val="24"/>
          <w:szCs w:val="24"/>
        </w:rPr>
        <w:t>7</w:t>
      </w:r>
      <w:r>
        <w:rPr>
          <w:rFonts w:ascii="Palatino Linotype" w:hAnsi="Palatino Linotype" w:cs="Tahoma"/>
          <w:sz w:val="24"/>
          <w:szCs w:val="24"/>
        </w:rPr>
        <w:t xml:space="preserve">. </w:t>
      </w:r>
      <w:r w:rsidR="005240F7">
        <w:rPr>
          <w:rFonts w:ascii="Palatino Linotype" w:hAnsi="Palatino Linotype" w:cs="Tahoma"/>
          <w:sz w:val="24"/>
          <w:szCs w:val="24"/>
        </w:rPr>
        <w:t>veljače 2018. donesene su sljedeće odluke:</w:t>
      </w:r>
    </w:p>
    <w:p w14:paraId="6163312A" w14:textId="77777777" w:rsidR="00747F52" w:rsidRDefault="005240F7" w:rsidP="00142929">
      <w:pPr>
        <w:pStyle w:val="Odlomakpopisa"/>
        <w:numPr>
          <w:ilvl w:val="0"/>
          <w:numId w:val="27"/>
        </w:numPr>
        <w:spacing w:after="120"/>
        <w:jc w:val="both"/>
        <w:rPr>
          <w:rFonts w:ascii="Palatino Linotype" w:hAnsi="Palatino Linotype"/>
          <w:sz w:val="24"/>
          <w:szCs w:val="24"/>
          <w:lang w:val="it-IT"/>
        </w:rPr>
      </w:pPr>
      <w:bookmarkStart w:id="212" w:name="_Hlk1118607"/>
      <w:r w:rsidRPr="00747F52">
        <w:rPr>
          <w:rFonts w:ascii="Palatino Linotype" w:hAnsi="Palatino Linotype" w:cs="Calibri"/>
          <w:sz w:val="24"/>
          <w:szCs w:val="24"/>
        </w:rPr>
        <w:t>utvrđeno je da će u novom mandatu Skupština TZO Funtana brojiti ukupno 16 članova</w:t>
      </w:r>
      <w:r w:rsidRPr="00747F52">
        <w:rPr>
          <w:rFonts w:ascii="Palatino Linotype" w:hAnsi="Palatino Linotype"/>
          <w:sz w:val="24"/>
          <w:szCs w:val="24"/>
          <w:lang w:val="it-IT"/>
        </w:rPr>
        <w:t xml:space="preserve">; </w:t>
      </w:r>
      <w:proofErr w:type="spellStart"/>
      <w:r w:rsidR="00747F52">
        <w:rPr>
          <w:rFonts w:ascii="Palatino Linotype" w:hAnsi="Palatino Linotype"/>
          <w:sz w:val="24"/>
          <w:szCs w:val="24"/>
          <w:lang w:val="it-IT"/>
        </w:rPr>
        <w:t>predloženi</w:t>
      </w:r>
      <w:proofErr w:type="spellEnd"/>
      <w:r w:rsidR="00747F52">
        <w:rPr>
          <w:rFonts w:ascii="Palatino Linotype" w:hAnsi="Palatino Linotype"/>
          <w:sz w:val="24"/>
          <w:szCs w:val="24"/>
          <w:lang w:val="it-IT"/>
        </w:rPr>
        <w:t xml:space="preserve"> </w:t>
      </w:r>
      <w:proofErr w:type="spellStart"/>
      <w:r w:rsidR="00747F52">
        <w:rPr>
          <w:rFonts w:ascii="Palatino Linotype" w:hAnsi="Palatino Linotype"/>
          <w:sz w:val="24"/>
          <w:szCs w:val="24"/>
          <w:lang w:val="it-IT"/>
        </w:rPr>
        <w:t>kandidati</w:t>
      </w:r>
      <w:proofErr w:type="spellEnd"/>
      <w:r w:rsidR="00747F52">
        <w:rPr>
          <w:rFonts w:ascii="Palatino Linotype" w:hAnsi="Palatino Linotype"/>
          <w:sz w:val="24"/>
          <w:szCs w:val="24"/>
          <w:lang w:val="it-IT"/>
        </w:rPr>
        <w:t xml:space="preserve"> </w:t>
      </w:r>
      <w:proofErr w:type="spellStart"/>
      <w:r w:rsidR="00747F52">
        <w:rPr>
          <w:rFonts w:ascii="Palatino Linotype" w:hAnsi="Palatino Linotype"/>
          <w:sz w:val="24"/>
          <w:szCs w:val="24"/>
          <w:lang w:val="it-IT"/>
        </w:rPr>
        <w:t>imenovani</w:t>
      </w:r>
      <w:proofErr w:type="spellEnd"/>
      <w:r w:rsidR="00747F52">
        <w:rPr>
          <w:rFonts w:ascii="Palatino Linotype" w:hAnsi="Palatino Linotype"/>
          <w:sz w:val="24"/>
          <w:szCs w:val="24"/>
          <w:lang w:val="it-IT"/>
        </w:rPr>
        <w:t xml:space="preserve"> su u </w:t>
      </w:r>
      <w:proofErr w:type="spellStart"/>
      <w:r w:rsidR="00747F52">
        <w:rPr>
          <w:rFonts w:ascii="Palatino Linotype" w:hAnsi="Palatino Linotype"/>
          <w:sz w:val="24"/>
          <w:szCs w:val="24"/>
          <w:lang w:val="it-IT"/>
        </w:rPr>
        <w:t>Skupštinu</w:t>
      </w:r>
      <w:proofErr w:type="spellEnd"/>
      <w:r w:rsidR="00747F52">
        <w:rPr>
          <w:rFonts w:ascii="Palatino Linotype" w:hAnsi="Palatino Linotype"/>
          <w:sz w:val="24"/>
          <w:szCs w:val="24"/>
          <w:lang w:val="it-IT"/>
        </w:rPr>
        <w:t xml:space="preserve"> TZO Funtana</w:t>
      </w:r>
    </w:p>
    <w:p w14:paraId="3561F7F1" w14:textId="77777777" w:rsidR="00747F52" w:rsidRDefault="00747F52" w:rsidP="00142929">
      <w:pPr>
        <w:pStyle w:val="Odlomakpopisa"/>
        <w:numPr>
          <w:ilvl w:val="0"/>
          <w:numId w:val="27"/>
        </w:numPr>
        <w:spacing w:after="120"/>
        <w:jc w:val="both"/>
        <w:rPr>
          <w:rFonts w:ascii="Palatino Linotype" w:hAnsi="Palatino Linotype"/>
          <w:sz w:val="24"/>
          <w:szCs w:val="24"/>
          <w:lang w:val="it-IT"/>
        </w:rPr>
      </w:pPr>
      <w:proofErr w:type="spellStart"/>
      <w:r>
        <w:rPr>
          <w:rFonts w:ascii="Palatino Linotype" w:hAnsi="Palatino Linotype"/>
          <w:sz w:val="24"/>
          <w:szCs w:val="24"/>
          <w:lang w:val="it-IT"/>
        </w:rPr>
        <w:t>nakon</w:t>
      </w:r>
      <w:proofErr w:type="spellEnd"/>
      <w:r>
        <w:rPr>
          <w:rFonts w:ascii="Palatino Linotype" w:hAnsi="Palatino Linotype"/>
          <w:sz w:val="24"/>
          <w:szCs w:val="24"/>
          <w:lang w:val="it-IT"/>
        </w:rPr>
        <w:t xml:space="preserve"> </w:t>
      </w:r>
      <w:proofErr w:type="spellStart"/>
      <w:r>
        <w:rPr>
          <w:rFonts w:ascii="Palatino Linotype" w:hAnsi="Palatino Linotype"/>
          <w:sz w:val="24"/>
          <w:szCs w:val="24"/>
          <w:lang w:val="it-IT"/>
        </w:rPr>
        <w:t>tajnog</w:t>
      </w:r>
      <w:proofErr w:type="spellEnd"/>
      <w:r>
        <w:rPr>
          <w:rFonts w:ascii="Palatino Linotype" w:hAnsi="Palatino Linotype"/>
          <w:sz w:val="24"/>
          <w:szCs w:val="24"/>
          <w:lang w:val="it-IT"/>
        </w:rPr>
        <w:t xml:space="preserve"> </w:t>
      </w:r>
      <w:proofErr w:type="spellStart"/>
      <w:r>
        <w:rPr>
          <w:rFonts w:ascii="Palatino Linotype" w:hAnsi="Palatino Linotype"/>
          <w:sz w:val="24"/>
          <w:szCs w:val="24"/>
          <w:lang w:val="it-IT"/>
        </w:rPr>
        <w:t>glasovanja</w:t>
      </w:r>
      <w:proofErr w:type="spellEnd"/>
      <w:r>
        <w:rPr>
          <w:rFonts w:ascii="Palatino Linotype" w:hAnsi="Palatino Linotype"/>
          <w:sz w:val="24"/>
          <w:szCs w:val="24"/>
          <w:lang w:val="it-IT"/>
        </w:rPr>
        <w:t xml:space="preserve"> </w:t>
      </w:r>
      <w:proofErr w:type="spellStart"/>
      <w:r>
        <w:rPr>
          <w:rFonts w:ascii="Palatino Linotype" w:hAnsi="Palatino Linotype"/>
          <w:sz w:val="24"/>
          <w:szCs w:val="24"/>
          <w:lang w:val="it-IT"/>
        </w:rPr>
        <w:t>izabrani</w:t>
      </w:r>
      <w:proofErr w:type="spellEnd"/>
      <w:r>
        <w:rPr>
          <w:rFonts w:ascii="Palatino Linotype" w:hAnsi="Palatino Linotype"/>
          <w:sz w:val="24"/>
          <w:szCs w:val="24"/>
          <w:lang w:val="it-IT"/>
        </w:rPr>
        <w:t xml:space="preserve"> su </w:t>
      </w:r>
      <w:proofErr w:type="spellStart"/>
      <w:r w:rsidR="005240F7" w:rsidRPr="00747F52">
        <w:rPr>
          <w:rFonts w:ascii="Palatino Linotype" w:hAnsi="Palatino Linotype"/>
          <w:sz w:val="24"/>
          <w:szCs w:val="24"/>
          <w:lang w:val="it-IT"/>
        </w:rPr>
        <w:t>članovi</w:t>
      </w:r>
      <w:proofErr w:type="spellEnd"/>
      <w:r w:rsidR="005240F7" w:rsidRPr="00747F52">
        <w:rPr>
          <w:rFonts w:ascii="Palatino Linotype" w:hAnsi="Palatino Linotype"/>
          <w:sz w:val="24"/>
          <w:szCs w:val="24"/>
          <w:lang w:val="it-IT"/>
        </w:rPr>
        <w:t xml:space="preserve"> </w:t>
      </w:r>
      <w:proofErr w:type="spellStart"/>
      <w:r w:rsidR="005240F7" w:rsidRPr="00747F52">
        <w:rPr>
          <w:rFonts w:ascii="Palatino Linotype" w:hAnsi="Palatino Linotype"/>
          <w:sz w:val="24"/>
          <w:szCs w:val="24"/>
          <w:lang w:val="it-IT"/>
        </w:rPr>
        <w:t>Turističkog</w:t>
      </w:r>
      <w:proofErr w:type="spellEnd"/>
      <w:r w:rsidR="005240F7" w:rsidRPr="00747F52">
        <w:rPr>
          <w:rFonts w:ascii="Palatino Linotype" w:hAnsi="Palatino Linotype"/>
          <w:sz w:val="24"/>
          <w:szCs w:val="24"/>
          <w:lang w:val="it-IT"/>
        </w:rPr>
        <w:t xml:space="preserve"> </w:t>
      </w:r>
      <w:proofErr w:type="spellStart"/>
      <w:r w:rsidR="005240F7" w:rsidRPr="00747F52">
        <w:rPr>
          <w:rFonts w:ascii="Palatino Linotype" w:hAnsi="Palatino Linotype"/>
          <w:sz w:val="24"/>
          <w:szCs w:val="24"/>
          <w:lang w:val="it-IT"/>
        </w:rPr>
        <w:t>vijeća</w:t>
      </w:r>
      <w:proofErr w:type="spellEnd"/>
      <w:r w:rsidR="005240F7" w:rsidRPr="00747F52">
        <w:rPr>
          <w:rFonts w:ascii="Palatino Linotype" w:hAnsi="Palatino Linotype"/>
          <w:sz w:val="24"/>
          <w:szCs w:val="24"/>
          <w:lang w:val="it-IT"/>
        </w:rPr>
        <w:t xml:space="preserve"> </w:t>
      </w:r>
      <w:r>
        <w:rPr>
          <w:rFonts w:ascii="Palatino Linotype" w:hAnsi="Palatino Linotype"/>
          <w:sz w:val="24"/>
          <w:szCs w:val="24"/>
          <w:lang w:val="it-IT"/>
        </w:rPr>
        <w:t>TZO Funtana</w:t>
      </w:r>
    </w:p>
    <w:p w14:paraId="0A71B0AC" w14:textId="77777777" w:rsidR="005240F7" w:rsidRPr="00747F52" w:rsidRDefault="00747F52" w:rsidP="00142929">
      <w:pPr>
        <w:pStyle w:val="Odlomakpopisa"/>
        <w:numPr>
          <w:ilvl w:val="0"/>
          <w:numId w:val="27"/>
        </w:numPr>
        <w:spacing w:after="120"/>
        <w:jc w:val="both"/>
        <w:rPr>
          <w:rFonts w:ascii="Palatino Linotype" w:hAnsi="Palatino Linotype"/>
          <w:sz w:val="24"/>
          <w:szCs w:val="24"/>
          <w:lang w:val="it-IT"/>
        </w:rPr>
      </w:pPr>
      <w:proofErr w:type="spellStart"/>
      <w:r>
        <w:rPr>
          <w:rFonts w:ascii="Palatino Linotype" w:hAnsi="Palatino Linotype"/>
          <w:sz w:val="24"/>
          <w:szCs w:val="24"/>
          <w:lang w:val="it-IT"/>
        </w:rPr>
        <w:t>jednoglasno</w:t>
      </w:r>
      <w:proofErr w:type="spellEnd"/>
      <w:r>
        <w:rPr>
          <w:rFonts w:ascii="Palatino Linotype" w:hAnsi="Palatino Linotype"/>
          <w:sz w:val="24"/>
          <w:szCs w:val="24"/>
          <w:lang w:val="it-IT"/>
        </w:rPr>
        <w:t xml:space="preserve"> su </w:t>
      </w:r>
      <w:proofErr w:type="spellStart"/>
      <w:r>
        <w:rPr>
          <w:rFonts w:ascii="Palatino Linotype" w:hAnsi="Palatino Linotype"/>
          <w:sz w:val="24"/>
          <w:szCs w:val="24"/>
          <w:lang w:val="it-IT"/>
        </w:rPr>
        <w:t>izglasani</w:t>
      </w:r>
      <w:proofErr w:type="spellEnd"/>
      <w:r>
        <w:rPr>
          <w:rFonts w:ascii="Palatino Linotype" w:hAnsi="Palatino Linotype"/>
          <w:sz w:val="24"/>
          <w:szCs w:val="24"/>
          <w:lang w:val="it-IT"/>
        </w:rPr>
        <w:t xml:space="preserve"> </w:t>
      </w:r>
      <w:proofErr w:type="spellStart"/>
      <w:r>
        <w:rPr>
          <w:rFonts w:ascii="Palatino Linotype" w:hAnsi="Palatino Linotype"/>
          <w:sz w:val="24"/>
          <w:szCs w:val="24"/>
          <w:lang w:val="it-IT"/>
        </w:rPr>
        <w:t>predloženi</w:t>
      </w:r>
      <w:proofErr w:type="spellEnd"/>
      <w:r>
        <w:rPr>
          <w:rFonts w:ascii="Palatino Linotype" w:hAnsi="Palatino Linotype"/>
          <w:sz w:val="24"/>
          <w:szCs w:val="24"/>
          <w:lang w:val="it-IT"/>
        </w:rPr>
        <w:t xml:space="preserve"> </w:t>
      </w:r>
      <w:proofErr w:type="spellStart"/>
      <w:r>
        <w:rPr>
          <w:rFonts w:ascii="Palatino Linotype" w:hAnsi="Palatino Linotype"/>
          <w:sz w:val="24"/>
          <w:szCs w:val="24"/>
          <w:lang w:val="it-IT"/>
        </w:rPr>
        <w:t>kandidati</w:t>
      </w:r>
      <w:proofErr w:type="spellEnd"/>
      <w:r>
        <w:rPr>
          <w:rFonts w:ascii="Palatino Linotype" w:hAnsi="Palatino Linotype"/>
          <w:sz w:val="24"/>
          <w:szCs w:val="24"/>
          <w:lang w:val="it-IT"/>
        </w:rPr>
        <w:t xml:space="preserve"> za </w:t>
      </w:r>
      <w:proofErr w:type="spellStart"/>
      <w:r>
        <w:rPr>
          <w:rFonts w:ascii="Palatino Linotype" w:hAnsi="Palatino Linotype"/>
          <w:sz w:val="24"/>
          <w:szCs w:val="24"/>
          <w:lang w:val="it-IT"/>
        </w:rPr>
        <w:t>članove</w:t>
      </w:r>
      <w:proofErr w:type="spellEnd"/>
      <w:r>
        <w:rPr>
          <w:rFonts w:ascii="Palatino Linotype" w:hAnsi="Palatino Linotype"/>
          <w:sz w:val="24"/>
          <w:szCs w:val="24"/>
          <w:lang w:val="it-IT"/>
        </w:rPr>
        <w:t xml:space="preserve"> </w:t>
      </w:r>
      <w:proofErr w:type="spellStart"/>
      <w:r>
        <w:rPr>
          <w:rFonts w:ascii="Palatino Linotype" w:hAnsi="Palatino Linotype"/>
          <w:sz w:val="24"/>
          <w:szCs w:val="24"/>
          <w:lang w:val="it-IT"/>
        </w:rPr>
        <w:t>Nadzornog</w:t>
      </w:r>
      <w:proofErr w:type="spellEnd"/>
      <w:r>
        <w:rPr>
          <w:rFonts w:ascii="Palatino Linotype" w:hAnsi="Palatino Linotype"/>
          <w:sz w:val="24"/>
          <w:szCs w:val="24"/>
          <w:lang w:val="it-IT"/>
        </w:rPr>
        <w:t xml:space="preserve"> </w:t>
      </w:r>
      <w:proofErr w:type="spellStart"/>
      <w:r>
        <w:rPr>
          <w:rFonts w:ascii="Palatino Linotype" w:hAnsi="Palatino Linotype"/>
          <w:sz w:val="24"/>
          <w:szCs w:val="24"/>
          <w:lang w:val="it-IT"/>
        </w:rPr>
        <w:t>odbora</w:t>
      </w:r>
      <w:proofErr w:type="spellEnd"/>
      <w:r>
        <w:rPr>
          <w:rFonts w:ascii="Palatino Linotype" w:hAnsi="Palatino Linotype"/>
          <w:sz w:val="24"/>
          <w:szCs w:val="24"/>
          <w:lang w:val="it-IT"/>
        </w:rPr>
        <w:t xml:space="preserve"> </w:t>
      </w:r>
      <w:proofErr w:type="spellStart"/>
      <w:r w:rsidR="005240F7" w:rsidRPr="00747F52">
        <w:rPr>
          <w:rFonts w:ascii="Palatino Linotype" w:hAnsi="Palatino Linotype"/>
          <w:sz w:val="24"/>
          <w:szCs w:val="24"/>
          <w:lang w:val="it-IT"/>
        </w:rPr>
        <w:t>Zajednice</w:t>
      </w:r>
      <w:proofErr w:type="spellEnd"/>
    </w:p>
    <w:p w14:paraId="46935AF9" w14:textId="77777777" w:rsidR="00747F52" w:rsidRPr="00E071F7" w:rsidRDefault="00747F52" w:rsidP="00747F52">
      <w:pPr>
        <w:pStyle w:val="Odlomakpopisa"/>
        <w:numPr>
          <w:ilvl w:val="0"/>
          <w:numId w:val="27"/>
        </w:numPr>
        <w:jc w:val="both"/>
        <w:rPr>
          <w:rFonts w:ascii="Palatino Linotype" w:hAnsi="Palatino Linotype"/>
          <w:sz w:val="24"/>
          <w:szCs w:val="24"/>
        </w:rPr>
      </w:pPr>
      <w:r>
        <w:rPr>
          <w:rFonts w:ascii="Palatino Linotype" w:hAnsi="Palatino Linotype"/>
          <w:sz w:val="24"/>
          <w:szCs w:val="24"/>
        </w:rPr>
        <w:t xml:space="preserve">izabrani su članovi koji će </w:t>
      </w:r>
      <w:r w:rsidRPr="00747F52">
        <w:rPr>
          <w:rFonts w:ascii="Palatino Linotype" w:hAnsi="Palatino Linotype"/>
          <w:sz w:val="24"/>
          <w:szCs w:val="24"/>
        </w:rPr>
        <w:t xml:space="preserve">Turističku zajednicu općine Funtana </w:t>
      </w:r>
      <w:r>
        <w:rPr>
          <w:rFonts w:ascii="Palatino Linotype" w:hAnsi="Palatino Linotype"/>
          <w:sz w:val="24"/>
          <w:szCs w:val="24"/>
        </w:rPr>
        <w:t xml:space="preserve">predstavljati </w:t>
      </w:r>
      <w:r w:rsidRPr="00747F52">
        <w:rPr>
          <w:rFonts w:ascii="Palatino Linotype" w:hAnsi="Palatino Linotype"/>
          <w:sz w:val="24"/>
          <w:szCs w:val="24"/>
        </w:rPr>
        <w:t>u Skupštini Turističke zajednice Istarske županije</w:t>
      </w:r>
      <w:r w:rsidR="00FC675B">
        <w:rPr>
          <w:rFonts w:ascii="Palatino Linotype" w:hAnsi="Palatino Linotype"/>
          <w:sz w:val="24"/>
          <w:szCs w:val="24"/>
        </w:rPr>
        <w:t>.</w:t>
      </w:r>
    </w:p>
    <w:bookmarkEnd w:id="212"/>
    <w:p w14:paraId="1E15EDE8" w14:textId="77777777" w:rsidR="005240F7" w:rsidRDefault="005240F7" w:rsidP="005240F7">
      <w:pPr>
        <w:spacing w:after="120"/>
        <w:jc w:val="both"/>
        <w:rPr>
          <w:rFonts w:ascii="Palatino Linotype" w:hAnsi="Palatino Linotype"/>
          <w:b/>
          <w:sz w:val="24"/>
          <w:szCs w:val="24"/>
          <w:lang w:val="it-IT"/>
        </w:rPr>
      </w:pPr>
    </w:p>
    <w:p w14:paraId="4A54A2E4" w14:textId="77777777" w:rsidR="005240F7" w:rsidRPr="00747F52" w:rsidRDefault="00747F52" w:rsidP="005240F7">
      <w:pPr>
        <w:spacing w:after="120"/>
        <w:jc w:val="both"/>
        <w:rPr>
          <w:rFonts w:ascii="Palatino Linotype" w:hAnsi="Palatino Linotype"/>
          <w:sz w:val="24"/>
          <w:szCs w:val="24"/>
          <w:lang w:val="it-IT"/>
        </w:rPr>
      </w:pPr>
      <w:r w:rsidRPr="00747F52">
        <w:rPr>
          <w:rFonts w:ascii="Palatino Linotype" w:hAnsi="Palatino Linotype"/>
          <w:b/>
          <w:i/>
          <w:sz w:val="24"/>
          <w:szCs w:val="24"/>
          <w:lang w:val="it-IT"/>
        </w:rPr>
        <w:t xml:space="preserve">Na 2. </w:t>
      </w:r>
      <w:proofErr w:type="spellStart"/>
      <w:r w:rsidRPr="00747F52">
        <w:rPr>
          <w:rFonts w:ascii="Palatino Linotype" w:hAnsi="Palatino Linotype"/>
          <w:b/>
          <w:i/>
          <w:sz w:val="24"/>
          <w:szCs w:val="24"/>
          <w:lang w:val="it-IT"/>
        </w:rPr>
        <w:t>sjednici</w:t>
      </w:r>
      <w:proofErr w:type="spellEnd"/>
      <w:r w:rsidRPr="00747F52">
        <w:rPr>
          <w:rFonts w:ascii="Palatino Linotype" w:hAnsi="Palatino Linotype"/>
          <w:b/>
          <w:i/>
          <w:sz w:val="24"/>
          <w:szCs w:val="24"/>
          <w:lang w:val="it-IT"/>
        </w:rPr>
        <w:t xml:space="preserve"> </w:t>
      </w:r>
      <w:proofErr w:type="spellStart"/>
      <w:r w:rsidRPr="00747F52">
        <w:rPr>
          <w:rFonts w:ascii="Palatino Linotype" w:hAnsi="Palatino Linotype"/>
          <w:b/>
          <w:i/>
          <w:sz w:val="24"/>
          <w:szCs w:val="24"/>
          <w:lang w:val="it-IT"/>
        </w:rPr>
        <w:t>Skupštine</w:t>
      </w:r>
      <w:proofErr w:type="spellEnd"/>
      <w:r w:rsidRPr="00747F52">
        <w:rPr>
          <w:rFonts w:ascii="Palatino Linotype" w:hAnsi="Palatino Linotype"/>
          <w:b/>
          <w:i/>
          <w:sz w:val="24"/>
          <w:szCs w:val="24"/>
          <w:lang w:val="it-IT"/>
        </w:rPr>
        <w:t xml:space="preserve"> TZO Funtana </w:t>
      </w:r>
      <w:proofErr w:type="spellStart"/>
      <w:r w:rsidRPr="00747F52">
        <w:rPr>
          <w:rFonts w:ascii="Palatino Linotype" w:hAnsi="Palatino Linotype"/>
          <w:b/>
          <w:i/>
          <w:sz w:val="24"/>
          <w:szCs w:val="24"/>
          <w:lang w:val="it-IT"/>
        </w:rPr>
        <w:t>održane</w:t>
      </w:r>
      <w:proofErr w:type="spellEnd"/>
      <w:r w:rsidRPr="00747F52">
        <w:rPr>
          <w:rFonts w:ascii="Palatino Linotype" w:hAnsi="Palatino Linotype"/>
          <w:b/>
          <w:i/>
          <w:sz w:val="24"/>
          <w:szCs w:val="24"/>
          <w:lang w:val="it-IT"/>
        </w:rPr>
        <w:t xml:space="preserve"> </w:t>
      </w:r>
      <w:proofErr w:type="spellStart"/>
      <w:r w:rsidRPr="00747F52">
        <w:rPr>
          <w:rFonts w:ascii="Palatino Linotype" w:hAnsi="Palatino Linotype"/>
          <w:b/>
          <w:i/>
          <w:sz w:val="24"/>
          <w:szCs w:val="24"/>
          <w:lang w:val="it-IT"/>
        </w:rPr>
        <w:t>dana</w:t>
      </w:r>
      <w:proofErr w:type="spellEnd"/>
      <w:r w:rsidRPr="00747F52">
        <w:rPr>
          <w:rFonts w:ascii="Palatino Linotype" w:hAnsi="Palatino Linotype"/>
          <w:b/>
          <w:i/>
          <w:sz w:val="24"/>
          <w:szCs w:val="24"/>
          <w:lang w:val="it-IT"/>
        </w:rPr>
        <w:t xml:space="preserve"> 28. </w:t>
      </w:r>
      <w:proofErr w:type="spellStart"/>
      <w:r w:rsidRPr="00747F52">
        <w:rPr>
          <w:rFonts w:ascii="Palatino Linotype" w:hAnsi="Palatino Linotype"/>
          <w:b/>
          <w:i/>
          <w:sz w:val="24"/>
          <w:szCs w:val="24"/>
          <w:lang w:val="it-IT"/>
        </w:rPr>
        <w:t>ožujka</w:t>
      </w:r>
      <w:proofErr w:type="spellEnd"/>
      <w:r w:rsidRPr="00747F52">
        <w:rPr>
          <w:rFonts w:ascii="Palatino Linotype" w:hAnsi="Palatino Linotype"/>
          <w:b/>
          <w:i/>
          <w:sz w:val="24"/>
          <w:szCs w:val="24"/>
          <w:lang w:val="it-IT"/>
        </w:rPr>
        <w:t xml:space="preserve"> 2018.</w:t>
      </w:r>
      <w:r w:rsidRPr="00747F52">
        <w:rPr>
          <w:rFonts w:ascii="Palatino Linotype" w:hAnsi="Palatino Linotype"/>
          <w:sz w:val="24"/>
          <w:szCs w:val="24"/>
          <w:lang w:val="it-IT"/>
        </w:rPr>
        <w:t xml:space="preserve"> </w:t>
      </w:r>
      <w:proofErr w:type="spellStart"/>
      <w:r>
        <w:rPr>
          <w:rFonts w:ascii="Palatino Linotype" w:hAnsi="Palatino Linotype"/>
          <w:sz w:val="24"/>
          <w:szCs w:val="24"/>
          <w:lang w:val="it-IT"/>
        </w:rPr>
        <w:t>d</w:t>
      </w:r>
      <w:r w:rsidRPr="00747F52">
        <w:rPr>
          <w:rFonts w:ascii="Palatino Linotype" w:hAnsi="Palatino Linotype"/>
          <w:sz w:val="24"/>
          <w:szCs w:val="24"/>
          <w:lang w:val="it-IT"/>
        </w:rPr>
        <w:t>onesene</w:t>
      </w:r>
      <w:proofErr w:type="spellEnd"/>
      <w:r w:rsidRPr="00747F52">
        <w:rPr>
          <w:rFonts w:ascii="Palatino Linotype" w:hAnsi="Palatino Linotype"/>
          <w:sz w:val="24"/>
          <w:szCs w:val="24"/>
          <w:lang w:val="it-IT"/>
        </w:rPr>
        <w:t xml:space="preserve"> su </w:t>
      </w:r>
      <w:proofErr w:type="spellStart"/>
      <w:r w:rsidRPr="00747F52">
        <w:rPr>
          <w:rFonts w:ascii="Palatino Linotype" w:hAnsi="Palatino Linotype"/>
          <w:sz w:val="24"/>
          <w:szCs w:val="24"/>
          <w:lang w:val="it-IT"/>
        </w:rPr>
        <w:t>sljedeće</w:t>
      </w:r>
      <w:proofErr w:type="spellEnd"/>
      <w:r w:rsidRPr="00747F52">
        <w:rPr>
          <w:rFonts w:ascii="Palatino Linotype" w:hAnsi="Palatino Linotype"/>
          <w:sz w:val="24"/>
          <w:szCs w:val="24"/>
          <w:lang w:val="it-IT"/>
        </w:rPr>
        <w:t xml:space="preserve"> </w:t>
      </w:r>
      <w:proofErr w:type="spellStart"/>
      <w:r w:rsidRPr="00747F52">
        <w:rPr>
          <w:rFonts w:ascii="Palatino Linotype" w:hAnsi="Palatino Linotype"/>
          <w:sz w:val="24"/>
          <w:szCs w:val="24"/>
          <w:lang w:val="it-IT"/>
        </w:rPr>
        <w:t>odluke</w:t>
      </w:r>
      <w:proofErr w:type="spellEnd"/>
      <w:r w:rsidRPr="00747F52">
        <w:rPr>
          <w:rFonts w:ascii="Palatino Linotype" w:hAnsi="Palatino Linotype"/>
          <w:sz w:val="24"/>
          <w:szCs w:val="24"/>
          <w:lang w:val="it-IT"/>
        </w:rPr>
        <w:t>:</w:t>
      </w:r>
    </w:p>
    <w:p w14:paraId="2BF9D4DA" w14:textId="77777777" w:rsidR="00747F52" w:rsidRDefault="005240F7" w:rsidP="005240F7">
      <w:pPr>
        <w:pStyle w:val="Odlomakpopisa"/>
        <w:numPr>
          <w:ilvl w:val="0"/>
          <w:numId w:val="10"/>
        </w:numPr>
        <w:jc w:val="both"/>
        <w:rPr>
          <w:rFonts w:ascii="Palatino Linotype" w:eastAsia="Calibri" w:hAnsi="Palatino Linotype" w:cs="Tahoma"/>
          <w:sz w:val="24"/>
          <w:szCs w:val="24"/>
        </w:rPr>
      </w:pPr>
      <w:bookmarkStart w:id="213" w:name="_Hlk1118664"/>
      <w:r w:rsidRPr="00BB043A">
        <w:rPr>
          <w:rFonts w:ascii="Palatino Linotype" w:eastAsia="Calibri" w:hAnsi="Palatino Linotype" w:cs="Tahoma"/>
          <w:sz w:val="24"/>
          <w:szCs w:val="24"/>
        </w:rPr>
        <w:tab/>
      </w:r>
      <w:proofErr w:type="spellStart"/>
      <w:r w:rsidR="00747F52">
        <w:rPr>
          <w:rFonts w:ascii="Palatino Linotype" w:eastAsia="Calibri" w:hAnsi="Palatino Linotype" w:cs="Tahoma"/>
          <w:sz w:val="24"/>
          <w:szCs w:val="24"/>
          <w:lang w:val="it-IT"/>
        </w:rPr>
        <w:t>usvojeno</w:t>
      </w:r>
      <w:proofErr w:type="spellEnd"/>
      <w:r w:rsidR="00747F52">
        <w:rPr>
          <w:rFonts w:ascii="Palatino Linotype" w:eastAsia="Calibri" w:hAnsi="Palatino Linotype" w:cs="Tahoma"/>
          <w:sz w:val="24"/>
          <w:szCs w:val="24"/>
          <w:lang w:val="it-IT"/>
        </w:rPr>
        <w:t xml:space="preserve"> je</w:t>
      </w:r>
      <w:r w:rsidR="00821B30">
        <w:rPr>
          <w:rFonts w:ascii="Palatino Linotype" w:eastAsia="Calibri" w:hAnsi="Palatino Linotype" w:cs="Tahoma"/>
          <w:sz w:val="24"/>
          <w:szCs w:val="24"/>
          <w:lang w:val="it-IT"/>
        </w:rPr>
        <w:t xml:space="preserve"> </w:t>
      </w:r>
      <w:proofErr w:type="spellStart"/>
      <w:r w:rsidRPr="00BB043A">
        <w:rPr>
          <w:rFonts w:ascii="Palatino Linotype" w:eastAsia="Calibri" w:hAnsi="Palatino Linotype" w:cs="Tahoma"/>
          <w:sz w:val="24"/>
          <w:szCs w:val="24"/>
          <w:lang w:val="it-IT"/>
        </w:rPr>
        <w:t>Izvje</w:t>
      </w:r>
      <w:r w:rsidRPr="00BB043A">
        <w:rPr>
          <w:rFonts w:ascii="Palatino Linotype" w:eastAsia="Calibri" w:hAnsi="Palatino Linotype" w:cs="Tahoma"/>
          <w:sz w:val="24"/>
          <w:szCs w:val="24"/>
        </w:rPr>
        <w:t>šć</w:t>
      </w:r>
      <w:proofErr w:type="spellEnd"/>
      <w:r w:rsidRPr="00BB043A">
        <w:rPr>
          <w:rFonts w:ascii="Palatino Linotype" w:eastAsia="Calibri" w:hAnsi="Palatino Linotype" w:cs="Tahoma"/>
          <w:sz w:val="24"/>
          <w:szCs w:val="24"/>
          <w:lang w:val="it-IT"/>
        </w:rPr>
        <w:t>e</w:t>
      </w:r>
      <w:r w:rsidRPr="00BB043A">
        <w:rPr>
          <w:rFonts w:ascii="Palatino Linotype" w:eastAsia="Calibri" w:hAnsi="Palatino Linotype" w:cs="Tahoma"/>
          <w:sz w:val="24"/>
          <w:szCs w:val="24"/>
        </w:rPr>
        <w:t xml:space="preserve"> </w:t>
      </w:r>
      <w:r w:rsidR="00747F52">
        <w:rPr>
          <w:rFonts w:ascii="Palatino Linotype" w:eastAsia="Calibri" w:hAnsi="Palatino Linotype" w:cs="Tahoma"/>
          <w:sz w:val="24"/>
          <w:szCs w:val="24"/>
        </w:rPr>
        <w:t>Nadzornog odbora o obavljenom nadzoru nad poslovanjem za 2017. godinu</w:t>
      </w:r>
    </w:p>
    <w:p w14:paraId="2A6788BC" w14:textId="77777777" w:rsidR="005240F7" w:rsidRPr="00BB043A" w:rsidRDefault="00747F52" w:rsidP="005240F7">
      <w:pPr>
        <w:pStyle w:val="Odlomakpopisa"/>
        <w:numPr>
          <w:ilvl w:val="0"/>
          <w:numId w:val="10"/>
        </w:numPr>
        <w:jc w:val="both"/>
        <w:rPr>
          <w:rFonts w:ascii="Palatino Linotype" w:eastAsia="Calibri" w:hAnsi="Palatino Linotype" w:cs="Tahoma"/>
          <w:sz w:val="24"/>
          <w:szCs w:val="24"/>
        </w:rPr>
      </w:pPr>
      <w:r>
        <w:rPr>
          <w:rFonts w:ascii="Palatino Linotype" w:eastAsia="Calibri" w:hAnsi="Palatino Linotype" w:cs="Tahoma"/>
          <w:sz w:val="24"/>
          <w:szCs w:val="24"/>
        </w:rPr>
        <w:t>usvojeno je Izvješće o radu Turističkog v</w:t>
      </w:r>
      <w:proofErr w:type="spellStart"/>
      <w:r w:rsidR="005240F7" w:rsidRPr="00BB043A">
        <w:rPr>
          <w:rFonts w:ascii="Palatino Linotype" w:eastAsia="Calibri" w:hAnsi="Palatino Linotype" w:cs="Tahoma"/>
          <w:sz w:val="24"/>
          <w:szCs w:val="24"/>
          <w:lang w:val="it-IT"/>
        </w:rPr>
        <w:t>ije</w:t>
      </w:r>
      <w:proofErr w:type="spellEnd"/>
      <w:r w:rsidR="005240F7" w:rsidRPr="00BB043A">
        <w:rPr>
          <w:rFonts w:ascii="Palatino Linotype" w:eastAsia="Calibri" w:hAnsi="Palatino Linotype" w:cs="Tahoma"/>
          <w:sz w:val="24"/>
          <w:szCs w:val="24"/>
        </w:rPr>
        <w:t>ć</w:t>
      </w:r>
      <w:r w:rsidR="005240F7" w:rsidRPr="00BB043A">
        <w:rPr>
          <w:rFonts w:ascii="Palatino Linotype" w:eastAsia="Calibri" w:hAnsi="Palatino Linotype" w:cs="Tahoma"/>
          <w:sz w:val="24"/>
          <w:szCs w:val="24"/>
          <w:lang w:val="it-IT"/>
        </w:rPr>
        <w:t>a</w:t>
      </w:r>
      <w:r w:rsidR="005240F7" w:rsidRPr="00BB043A">
        <w:rPr>
          <w:rFonts w:ascii="Palatino Linotype" w:eastAsia="Calibri" w:hAnsi="Palatino Linotype" w:cs="Tahoma"/>
          <w:sz w:val="24"/>
          <w:szCs w:val="24"/>
        </w:rPr>
        <w:t xml:space="preserve">  </w:t>
      </w:r>
      <w:r w:rsidR="005240F7" w:rsidRPr="00BB043A">
        <w:rPr>
          <w:rFonts w:ascii="Palatino Linotype" w:eastAsia="Calibri" w:hAnsi="Palatino Linotype" w:cs="Tahoma"/>
          <w:sz w:val="24"/>
          <w:szCs w:val="24"/>
          <w:lang w:val="it-IT"/>
        </w:rPr>
        <w:t>za</w:t>
      </w:r>
      <w:r w:rsidR="005240F7" w:rsidRPr="00BB043A">
        <w:rPr>
          <w:rFonts w:ascii="Palatino Linotype" w:eastAsia="Calibri" w:hAnsi="Palatino Linotype" w:cs="Tahoma"/>
          <w:sz w:val="24"/>
          <w:szCs w:val="24"/>
        </w:rPr>
        <w:t xml:space="preserve"> 201</w:t>
      </w:r>
      <w:r>
        <w:rPr>
          <w:rFonts w:ascii="Palatino Linotype" w:eastAsia="Calibri" w:hAnsi="Palatino Linotype" w:cs="Tahoma"/>
          <w:sz w:val="24"/>
          <w:szCs w:val="24"/>
        </w:rPr>
        <w:t>7</w:t>
      </w:r>
      <w:r w:rsidR="005240F7" w:rsidRPr="00BB043A">
        <w:rPr>
          <w:rFonts w:ascii="Palatino Linotype" w:eastAsia="Calibri" w:hAnsi="Palatino Linotype" w:cs="Tahoma"/>
          <w:sz w:val="24"/>
          <w:szCs w:val="24"/>
        </w:rPr>
        <w:t xml:space="preserve">. </w:t>
      </w:r>
      <w:proofErr w:type="spellStart"/>
      <w:r w:rsidR="005240F7" w:rsidRPr="00BB043A">
        <w:rPr>
          <w:rFonts w:ascii="Palatino Linotype" w:eastAsia="Calibri" w:hAnsi="Palatino Linotype" w:cs="Tahoma"/>
          <w:sz w:val="24"/>
          <w:szCs w:val="24"/>
          <w:lang w:val="it-IT"/>
        </w:rPr>
        <w:t>godin</w:t>
      </w:r>
      <w:r w:rsidR="00FC675B">
        <w:rPr>
          <w:rFonts w:ascii="Palatino Linotype" w:eastAsia="Calibri" w:hAnsi="Palatino Linotype" w:cs="Tahoma"/>
          <w:sz w:val="24"/>
          <w:szCs w:val="24"/>
          <w:lang w:val="it-IT"/>
        </w:rPr>
        <w:t>u</w:t>
      </w:r>
      <w:proofErr w:type="spellEnd"/>
    </w:p>
    <w:p w14:paraId="60F57075" w14:textId="77777777" w:rsidR="00747F52" w:rsidRPr="00747F52" w:rsidRDefault="005240F7" w:rsidP="00747F52">
      <w:pPr>
        <w:pStyle w:val="Odlomakpopisa"/>
        <w:numPr>
          <w:ilvl w:val="0"/>
          <w:numId w:val="10"/>
        </w:numPr>
        <w:jc w:val="both"/>
        <w:rPr>
          <w:rFonts w:ascii="Palatino Linotype" w:eastAsia="Calibri" w:hAnsi="Palatino Linotype" w:cs="Tahoma"/>
          <w:sz w:val="24"/>
          <w:szCs w:val="24"/>
          <w:lang w:val="it-IT"/>
        </w:rPr>
      </w:pPr>
      <w:r w:rsidRPr="00B172F0">
        <w:rPr>
          <w:rFonts w:ascii="Palatino Linotype" w:eastAsia="Calibri" w:hAnsi="Palatino Linotype" w:cs="Tahoma"/>
          <w:sz w:val="24"/>
          <w:szCs w:val="24"/>
        </w:rPr>
        <w:tab/>
      </w:r>
      <w:r w:rsidR="00747F52">
        <w:rPr>
          <w:rFonts w:ascii="Palatino Linotype" w:eastAsia="Calibri" w:hAnsi="Palatino Linotype" w:cs="Tahoma"/>
          <w:sz w:val="24"/>
          <w:szCs w:val="24"/>
        </w:rPr>
        <w:t>usvojeno je Izvješće o ostvarenju programa rada za 2017. godinu</w:t>
      </w:r>
    </w:p>
    <w:p w14:paraId="42E82261" w14:textId="77777777" w:rsidR="00747F52" w:rsidRDefault="005240F7" w:rsidP="00747F52">
      <w:pPr>
        <w:pStyle w:val="Odlomakpopisa"/>
        <w:numPr>
          <w:ilvl w:val="0"/>
          <w:numId w:val="10"/>
        </w:numPr>
        <w:jc w:val="both"/>
        <w:rPr>
          <w:rFonts w:ascii="Palatino Linotype" w:eastAsia="Calibri" w:hAnsi="Palatino Linotype" w:cs="Tahoma"/>
          <w:sz w:val="24"/>
          <w:szCs w:val="24"/>
          <w:lang w:val="it-IT"/>
        </w:rPr>
      </w:pPr>
      <w:proofErr w:type="spellStart"/>
      <w:r w:rsidRPr="00747F52">
        <w:rPr>
          <w:rFonts w:ascii="Palatino Linotype" w:eastAsia="Calibri" w:hAnsi="Palatino Linotype" w:cs="Tahoma"/>
          <w:sz w:val="24"/>
          <w:szCs w:val="24"/>
          <w:lang w:val="it-IT"/>
        </w:rPr>
        <w:t>primljeno</w:t>
      </w:r>
      <w:proofErr w:type="spellEnd"/>
      <w:r w:rsidRPr="00747F52">
        <w:rPr>
          <w:rFonts w:ascii="Palatino Linotype" w:eastAsia="Calibri" w:hAnsi="Palatino Linotype" w:cs="Tahoma"/>
          <w:sz w:val="24"/>
          <w:szCs w:val="24"/>
          <w:lang w:val="it-IT"/>
        </w:rPr>
        <w:t xml:space="preserve"> je </w:t>
      </w:r>
      <w:proofErr w:type="spellStart"/>
      <w:r w:rsidRPr="00747F52">
        <w:rPr>
          <w:rFonts w:ascii="Palatino Linotype" w:eastAsia="Calibri" w:hAnsi="Palatino Linotype" w:cs="Tahoma"/>
          <w:sz w:val="24"/>
          <w:szCs w:val="24"/>
          <w:lang w:val="it-IT"/>
        </w:rPr>
        <w:t>na</w:t>
      </w:r>
      <w:proofErr w:type="spellEnd"/>
      <w:r w:rsidRPr="00747F52">
        <w:rPr>
          <w:rFonts w:ascii="Palatino Linotype" w:eastAsia="Calibri" w:hAnsi="Palatino Linotype" w:cs="Tahoma"/>
          <w:sz w:val="24"/>
          <w:szCs w:val="24"/>
          <w:lang w:val="it-IT"/>
        </w:rPr>
        <w:t xml:space="preserve"> </w:t>
      </w:r>
      <w:proofErr w:type="spellStart"/>
      <w:r w:rsidRPr="00747F52">
        <w:rPr>
          <w:rFonts w:ascii="Palatino Linotype" w:eastAsia="Calibri" w:hAnsi="Palatino Linotype" w:cs="Tahoma"/>
          <w:sz w:val="24"/>
          <w:szCs w:val="24"/>
          <w:lang w:val="it-IT"/>
        </w:rPr>
        <w:t>znanje</w:t>
      </w:r>
      <w:proofErr w:type="spellEnd"/>
      <w:r w:rsidRPr="00747F52">
        <w:rPr>
          <w:rFonts w:ascii="Palatino Linotype" w:eastAsia="Calibri" w:hAnsi="Palatino Linotype" w:cs="Tahoma"/>
          <w:sz w:val="24"/>
          <w:szCs w:val="24"/>
          <w:lang w:val="it-IT"/>
        </w:rPr>
        <w:t xml:space="preserve"> </w:t>
      </w:r>
      <w:proofErr w:type="spellStart"/>
      <w:r w:rsidRPr="00747F52">
        <w:rPr>
          <w:rFonts w:ascii="Palatino Linotype" w:eastAsia="Calibri" w:hAnsi="Palatino Linotype" w:cs="Tahoma"/>
          <w:sz w:val="24"/>
          <w:szCs w:val="24"/>
          <w:lang w:val="it-IT"/>
        </w:rPr>
        <w:t>Revizorsko</w:t>
      </w:r>
      <w:proofErr w:type="spellEnd"/>
      <w:r w:rsidRPr="00747F52">
        <w:rPr>
          <w:rFonts w:ascii="Palatino Linotype" w:eastAsia="Calibri" w:hAnsi="Palatino Linotype" w:cs="Tahoma"/>
          <w:sz w:val="24"/>
          <w:szCs w:val="24"/>
          <w:lang w:val="it-IT"/>
        </w:rPr>
        <w:t xml:space="preserve"> </w:t>
      </w:r>
      <w:proofErr w:type="spellStart"/>
      <w:r w:rsidRPr="00747F52">
        <w:rPr>
          <w:rFonts w:ascii="Palatino Linotype" w:eastAsia="Calibri" w:hAnsi="Palatino Linotype" w:cs="Tahoma"/>
          <w:sz w:val="24"/>
          <w:szCs w:val="24"/>
          <w:lang w:val="it-IT"/>
        </w:rPr>
        <w:t>izvješće</w:t>
      </w:r>
      <w:proofErr w:type="spellEnd"/>
      <w:r w:rsidRPr="00747F52">
        <w:rPr>
          <w:rFonts w:ascii="Palatino Linotype" w:eastAsia="Calibri" w:hAnsi="Palatino Linotype" w:cs="Tahoma"/>
          <w:sz w:val="24"/>
          <w:szCs w:val="24"/>
          <w:lang w:val="it-IT"/>
        </w:rPr>
        <w:t xml:space="preserve"> o </w:t>
      </w:r>
      <w:proofErr w:type="spellStart"/>
      <w:r w:rsidRPr="00747F52">
        <w:rPr>
          <w:rFonts w:ascii="Palatino Linotype" w:eastAsia="Calibri" w:hAnsi="Palatino Linotype" w:cs="Tahoma"/>
          <w:sz w:val="24"/>
          <w:szCs w:val="24"/>
          <w:lang w:val="it-IT"/>
        </w:rPr>
        <w:t>uvidu</w:t>
      </w:r>
      <w:proofErr w:type="spellEnd"/>
      <w:r w:rsidRPr="00747F52">
        <w:rPr>
          <w:rFonts w:ascii="Palatino Linotype" w:eastAsia="Calibri" w:hAnsi="Palatino Linotype" w:cs="Tahoma"/>
          <w:sz w:val="24"/>
          <w:szCs w:val="24"/>
          <w:lang w:val="it-IT"/>
        </w:rPr>
        <w:t xml:space="preserve"> u </w:t>
      </w:r>
      <w:proofErr w:type="spellStart"/>
      <w:r w:rsidRPr="00747F52">
        <w:rPr>
          <w:rFonts w:ascii="Palatino Linotype" w:eastAsia="Calibri" w:hAnsi="Palatino Linotype" w:cs="Tahoma"/>
          <w:sz w:val="24"/>
          <w:szCs w:val="24"/>
          <w:lang w:val="it-IT"/>
        </w:rPr>
        <w:t>financijske</w:t>
      </w:r>
      <w:proofErr w:type="spellEnd"/>
      <w:r w:rsidRPr="00747F52">
        <w:rPr>
          <w:rFonts w:ascii="Palatino Linotype" w:eastAsia="Calibri" w:hAnsi="Palatino Linotype" w:cs="Tahoma"/>
          <w:sz w:val="24"/>
          <w:szCs w:val="24"/>
          <w:lang w:val="it-IT"/>
        </w:rPr>
        <w:t xml:space="preserve"> </w:t>
      </w:r>
      <w:proofErr w:type="spellStart"/>
      <w:r w:rsidRPr="00747F52">
        <w:rPr>
          <w:rFonts w:ascii="Palatino Linotype" w:eastAsia="Calibri" w:hAnsi="Palatino Linotype" w:cs="Tahoma"/>
          <w:sz w:val="24"/>
          <w:szCs w:val="24"/>
          <w:lang w:val="it-IT"/>
        </w:rPr>
        <w:t>izvještaje</w:t>
      </w:r>
      <w:proofErr w:type="spellEnd"/>
      <w:r w:rsidRPr="00747F52">
        <w:rPr>
          <w:rFonts w:ascii="Palatino Linotype" w:eastAsia="Calibri" w:hAnsi="Palatino Linotype" w:cs="Tahoma"/>
          <w:sz w:val="24"/>
          <w:szCs w:val="24"/>
          <w:lang w:val="it-IT"/>
        </w:rPr>
        <w:t xml:space="preserve"> za 201</w:t>
      </w:r>
      <w:r w:rsidR="00747F52" w:rsidRPr="00747F52">
        <w:rPr>
          <w:rFonts w:ascii="Palatino Linotype" w:eastAsia="Calibri" w:hAnsi="Palatino Linotype" w:cs="Tahoma"/>
          <w:sz w:val="24"/>
          <w:szCs w:val="24"/>
          <w:lang w:val="it-IT"/>
        </w:rPr>
        <w:t>7</w:t>
      </w:r>
      <w:r w:rsidRPr="00747F52">
        <w:rPr>
          <w:rFonts w:ascii="Palatino Linotype" w:eastAsia="Calibri" w:hAnsi="Palatino Linotype" w:cs="Tahoma"/>
          <w:sz w:val="24"/>
          <w:szCs w:val="24"/>
          <w:lang w:val="it-IT"/>
        </w:rPr>
        <w:t xml:space="preserve">. </w:t>
      </w:r>
      <w:proofErr w:type="spellStart"/>
      <w:r w:rsidR="00747F52">
        <w:rPr>
          <w:rFonts w:ascii="Palatino Linotype" w:eastAsia="Calibri" w:hAnsi="Palatino Linotype" w:cs="Tahoma"/>
          <w:sz w:val="24"/>
          <w:szCs w:val="24"/>
          <w:lang w:val="it-IT"/>
        </w:rPr>
        <w:t>g</w:t>
      </w:r>
      <w:r w:rsidRPr="00747F52">
        <w:rPr>
          <w:rFonts w:ascii="Palatino Linotype" w:eastAsia="Calibri" w:hAnsi="Palatino Linotype" w:cs="Tahoma"/>
          <w:sz w:val="24"/>
          <w:szCs w:val="24"/>
          <w:lang w:val="it-IT"/>
        </w:rPr>
        <w:t>odinu</w:t>
      </w:r>
      <w:proofErr w:type="spellEnd"/>
    </w:p>
    <w:p w14:paraId="5E7BAFF7" w14:textId="77777777" w:rsidR="00747F52" w:rsidRPr="00747F52" w:rsidRDefault="00747F52" w:rsidP="00747F52">
      <w:pPr>
        <w:pStyle w:val="Odlomakpopisa"/>
        <w:numPr>
          <w:ilvl w:val="0"/>
          <w:numId w:val="10"/>
        </w:numPr>
        <w:jc w:val="both"/>
        <w:rPr>
          <w:rFonts w:ascii="Palatino Linotype" w:eastAsia="Calibri" w:hAnsi="Palatino Linotype" w:cs="Tahoma"/>
          <w:sz w:val="24"/>
          <w:szCs w:val="24"/>
          <w:lang w:val="it-IT"/>
        </w:rPr>
      </w:pPr>
      <w:proofErr w:type="spellStart"/>
      <w:r>
        <w:rPr>
          <w:rFonts w:ascii="Palatino Linotype" w:eastAsia="Calibri" w:hAnsi="Palatino Linotype" w:cs="Tahoma"/>
          <w:sz w:val="24"/>
          <w:szCs w:val="24"/>
          <w:lang w:val="it-IT"/>
        </w:rPr>
        <w:t>p</w:t>
      </w:r>
      <w:r w:rsidRPr="00747F52">
        <w:rPr>
          <w:rFonts w:ascii="Palatino Linotype" w:eastAsia="Calibri" w:hAnsi="Palatino Linotype" w:cs="Tahoma"/>
          <w:sz w:val="24"/>
          <w:szCs w:val="24"/>
          <w:lang w:val="it-IT"/>
        </w:rPr>
        <w:t>rimljena</w:t>
      </w:r>
      <w:proofErr w:type="spellEnd"/>
      <w:r w:rsidRPr="00747F52">
        <w:rPr>
          <w:rFonts w:ascii="Palatino Linotype" w:eastAsia="Calibri" w:hAnsi="Palatino Linotype" w:cs="Tahoma"/>
          <w:sz w:val="24"/>
          <w:szCs w:val="24"/>
          <w:lang w:val="it-IT"/>
        </w:rPr>
        <w:t xml:space="preserve"> je </w:t>
      </w:r>
      <w:proofErr w:type="spellStart"/>
      <w:r w:rsidRPr="00747F52">
        <w:rPr>
          <w:rFonts w:ascii="Palatino Linotype" w:eastAsia="Calibri" w:hAnsi="Palatino Linotype" w:cs="Tahoma"/>
          <w:sz w:val="24"/>
          <w:szCs w:val="24"/>
          <w:lang w:val="it-IT"/>
        </w:rPr>
        <w:t>na</w:t>
      </w:r>
      <w:proofErr w:type="spellEnd"/>
      <w:r w:rsidRPr="00747F52">
        <w:rPr>
          <w:rFonts w:ascii="Palatino Linotype" w:eastAsia="Calibri" w:hAnsi="Palatino Linotype" w:cs="Tahoma"/>
          <w:sz w:val="24"/>
          <w:szCs w:val="24"/>
          <w:lang w:val="it-IT"/>
        </w:rPr>
        <w:t xml:space="preserve"> </w:t>
      </w:r>
      <w:proofErr w:type="spellStart"/>
      <w:r w:rsidRPr="00747F52">
        <w:rPr>
          <w:rFonts w:ascii="Palatino Linotype" w:eastAsia="Calibri" w:hAnsi="Palatino Linotype" w:cs="Tahoma"/>
          <w:sz w:val="24"/>
          <w:szCs w:val="24"/>
          <w:lang w:val="it-IT"/>
        </w:rPr>
        <w:t>znanje</w:t>
      </w:r>
      <w:proofErr w:type="spellEnd"/>
      <w:r w:rsidRPr="00747F52">
        <w:rPr>
          <w:rFonts w:ascii="Palatino Linotype" w:eastAsia="Calibri" w:hAnsi="Palatino Linotype" w:cs="Tahoma"/>
          <w:sz w:val="24"/>
          <w:szCs w:val="24"/>
          <w:lang w:val="it-IT"/>
        </w:rPr>
        <w:t xml:space="preserve"> </w:t>
      </w:r>
      <w:proofErr w:type="spellStart"/>
      <w:r w:rsidRPr="00747F52">
        <w:rPr>
          <w:rFonts w:ascii="Palatino Linotype" w:eastAsia="Calibri" w:hAnsi="Palatino Linotype" w:cs="Tahoma"/>
          <w:sz w:val="24"/>
          <w:szCs w:val="24"/>
          <w:lang w:val="it-IT"/>
        </w:rPr>
        <w:t>Informacija</w:t>
      </w:r>
      <w:proofErr w:type="spellEnd"/>
      <w:r w:rsidRPr="00747F52">
        <w:rPr>
          <w:rFonts w:ascii="Palatino Linotype" w:eastAsia="Calibri" w:hAnsi="Palatino Linotype" w:cs="Tahoma"/>
          <w:sz w:val="24"/>
          <w:szCs w:val="24"/>
          <w:lang w:val="it-IT"/>
        </w:rPr>
        <w:t xml:space="preserve"> o </w:t>
      </w:r>
      <w:proofErr w:type="spellStart"/>
      <w:r w:rsidRPr="00747F52">
        <w:rPr>
          <w:rFonts w:ascii="Palatino Linotype" w:hAnsi="Palatino Linotype"/>
          <w:sz w:val="24"/>
          <w:lang w:val="it-IT"/>
        </w:rPr>
        <w:t>provedenoj</w:t>
      </w:r>
      <w:proofErr w:type="spellEnd"/>
      <w:r w:rsidRPr="00747F52">
        <w:rPr>
          <w:rFonts w:ascii="Palatino Linotype" w:hAnsi="Palatino Linotype"/>
          <w:sz w:val="24"/>
          <w:lang w:val="it-IT"/>
        </w:rPr>
        <w:t xml:space="preserve"> </w:t>
      </w:r>
      <w:proofErr w:type="spellStart"/>
      <w:r w:rsidRPr="00747F52">
        <w:rPr>
          <w:rFonts w:ascii="Palatino Linotype" w:hAnsi="Palatino Linotype"/>
          <w:sz w:val="24"/>
          <w:lang w:val="it-IT"/>
        </w:rPr>
        <w:t>samoprocjeni</w:t>
      </w:r>
      <w:proofErr w:type="spellEnd"/>
      <w:r w:rsidRPr="00747F52">
        <w:rPr>
          <w:rFonts w:ascii="Palatino Linotype" w:hAnsi="Palatino Linotype"/>
          <w:sz w:val="24"/>
          <w:lang w:val="it-IT"/>
        </w:rPr>
        <w:t xml:space="preserve"> </w:t>
      </w:r>
      <w:proofErr w:type="spellStart"/>
      <w:r w:rsidRPr="00747F52">
        <w:rPr>
          <w:rFonts w:ascii="Palatino Linotype" w:hAnsi="Palatino Linotype"/>
          <w:sz w:val="24"/>
          <w:lang w:val="it-IT"/>
        </w:rPr>
        <w:t>temeljem</w:t>
      </w:r>
      <w:proofErr w:type="spellEnd"/>
      <w:r w:rsidRPr="00747F52">
        <w:rPr>
          <w:rFonts w:ascii="Palatino Linotype" w:hAnsi="Palatino Linotype"/>
          <w:sz w:val="24"/>
          <w:lang w:val="it-IT"/>
        </w:rPr>
        <w:t xml:space="preserve"> </w:t>
      </w:r>
      <w:proofErr w:type="spellStart"/>
      <w:proofErr w:type="gramStart"/>
      <w:r w:rsidRPr="00747F52">
        <w:rPr>
          <w:rFonts w:ascii="Palatino Linotype" w:hAnsi="Palatino Linotype"/>
          <w:sz w:val="24"/>
          <w:lang w:val="it-IT"/>
        </w:rPr>
        <w:t>Pravilnika</w:t>
      </w:r>
      <w:proofErr w:type="spellEnd"/>
      <w:r w:rsidRPr="00747F52">
        <w:rPr>
          <w:rFonts w:ascii="Palatino Linotype" w:hAnsi="Palatino Linotype"/>
          <w:sz w:val="24"/>
          <w:lang w:val="it-IT"/>
        </w:rPr>
        <w:t xml:space="preserve">  o</w:t>
      </w:r>
      <w:proofErr w:type="gramEnd"/>
      <w:r w:rsidRPr="00747F52">
        <w:rPr>
          <w:rFonts w:ascii="Palatino Linotype" w:hAnsi="Palatino Linotype"/>
          <w:sz w:val="24"/>
          <w:lang w:val="it-IT"/>
        </w:rPr>
        <w:t xml:space="preserve"> </w:t>
      </w:r>
      <w:proofErr w:type="spellStart"/>
      <w:r w:rsidRPr="00747F52">
        <w:rPr>
          <w:rFonts w:ascii="Palatino Linotype" w:hAnsi="Palatino Linotype"/>
          <w:sz w:val="24"/>
          <w:lang w:val="it-IT"/>
        </w:rPr>
        <w:t>sustavu</w:t>
      </w:r>
      <w:proofErr w:type="spellEnd"/>
      <w:r w:rsidRPr="00747F52">
        <w:rPr>
          <w:rFonts w:ascii="Palatino Linotype" w:hAnsi="Palatino Linotype"/>
          <w:sz w:val="24"/>
          <w:lang w:val="it-IT"/>
        </w:rPr>
        <w:t xml:space="preserve"> </w:t>
      </w:r>
      <w:proofErr w:type="spellStart"/>
      <w:r w:rsidRPr="00747F52">
        <w:rPr>
          <w:rFonts w:ascii="Palatino Linotype" w:hAnsi="Palatino Linotype"/>
          <w:sz w:val="24"/>
          <w:lang w:val="it-IT"/>
        </w:rPr>
        <w:t>financijskog</w:t>
      </w:r>
      <w:proofErr w:type="spellEnd"/>
      <w:r w:rsidRPr="00747F52">
        <w:rPr>
          <w:rFonts w:ascii="Palatino Linotype" w:hAnsi="Palatino Linotype"/>
          <w:sz w:val="24"/>
          <w:lang w:val="it-IT"/>
        </w:rPr>
        <w:t xml:space="preserve"> </w:t>
      </w:r>
      <w:proofErr w:type="spellStart"/>
      <w:r w:rsidRPr="00747F52">
        <w:rPr>
          <w:rFonts w:ascii="Palatino Linotype" w:hAnsi="Palatino Linotype"/>
          <w:sz w:val="24"/>
          <w:lang w:val="it-IT"/>
        </w:rPr>
        <w:t>upravljanja</w:t>
      </w:r>
      <w:proofErr w:type="spellEnd"/>
      <w:r w:rsidRPr="00747F52">
        <w:rPr>
          <w:rFonts w:ascii="Palatino Linotype" w:hAnsi="Palatino Linotype"/>
          <w:sz w:val="24"/>
          <w:lang w:val="it-IT"/>
        </w:rPr>
        <w:t xml:space="preserve"> i </w:t>
      </w:r>
      <w:proofErr w:type="spellStart"/>
      <w:r w:rsidRPr="00747F52">
        <w:rPr>
          <w:rFonts w:ascii="Palatino Linotype" w:hAnsi="Palatino Linotype"/>
          <w:sz w:val="24"/>
          <w:lang w:val="it-IT"/>
        </w:rPr>
        <w:t>kontrola</w:t>
      </w:r>
      <w:proofErr w:type="spellEnd"/>
      <w:r w:rsidRPr="00747F52">
        <w:rPr>
          <w:rFonts w:ascii="Palatino Linotype" w:hAnsi="Palatino Linotype"/>
          <w:sz w:val="24"/>
          <w:lang w:val="it-IT"/>
        </w:rPr>
        <w:t xml:space="preserve"> te </w:t>
      </w:r>
      <w:proofErr w:type="spellStart"/>
      <w:r w:rsidRPr="00747F52">
        <w:rPr>
          <w:rFonts w:ascii="Palatino Linotype" w:hAnsi="Palatino Linotype"/>
          <w:sz w:val="24"/>
          <w:lang w:val="it-IT"/>
        </w:rPr>
        <w:t>izradi</w:t>
      </w:r>
      <w:proofErr w:type="spellEnd"/>
      <w:r w:rsidRPr="00747F52">
        <w:rPr>
          <w:rFonts w:ascii="Palatino Linotype" w:hAnsi="Palatino Linotype"/>
          <w:sz w:val="24"/>
          <w:lang w:val="it-IT"/>
        </w:rPr>
        <w:t xml:space="preserve"> i </w:t>
      </w:r>
      <w:proofErr w:type="spellStart"/>
      <w:r w:rsidRPr="00747F52">
        <w:rPr>
          <w:rFonts w:ascii="Palatino Linotype" w:hAnsi="Palatino Linotype"/>
          <w:sz w:val="24"/>
          <w:lang w:val="it-IT"/>
        </w:rPr>
        <w:t>izvršavanju</w:t>
      </w:r>
      <w:proofErr w:type="spellEnd"/>
      <w:r w:rsidRPr="00747F52">
        <w:rPr>
          <w:rFonts w:ascii="Palatino Linotype" w:hAnsi="Palatino Linotype"/>
          <w:sz w:val="24"/>
          <w:lang w:val="it-IT"/>
        </w:rPr>
        <w:t xml:space="preserve"> </w:t>
      </w:r>
      <w:proofErr w:type="spellStart"/>
      <w:r w:rsidRPr="00747F52">
        <w:rPr>
          <w:rFonts w:ascii="Palatino Linotype" w:hAnsi="Palatino Linotype"/>
          <w:sz w:val="24"/>
          <w:lang w:val="it-IT"/>
        </w:rPr>
        <w:t>financijskih</w:t>
      </w:r>
      <w:proofErr w:type="spellEnd"/>
      <w:r w:rsidRPr="00747F52">
        <w:rPr>
          <w:rFonts w:ascii="Palatino Linotype" w:hAnsi="Palatino Linotype"/>
          <w:sz w:val="24"/>
          <w:lang w:val="it-IT"/>
        </w:rPr>
        <w:t xml:space="preserve"> </w:t>
      </w:r>
      <w:proofErr w:type="spellStart"/>
      <w:r w:rsidRPr="00747F52">
        <w:rPr>
          <w:rFonts w:ascii="Palatino Linotype" w:hAnsi="Palatino Linotype"/>
          <w:sz w:val="24"/>
          <w:lang w:val="it-IT"/>
        </w:rPr>
        <w:t>planova</w:t>
      </w:r>
      <w:proofErr w:type="spellEnd"/>
      <w:r w:rsidRPr="00747F52">
        <w:rPr>
          <w:rFonts w:ascii="Palatino Linotype" w:hAnsi="Palatino Linotype"/>
          <w:sz w:val="24"/>
          <w:lang w:val="it-IT"/>
        </w:rPr>
        <w:t xml:space="preserve"> </w:t>
      </w:r>
      <w:proofErr w:type="spellStart"/>
      <w:r w:rsidRPr="00747F52">
        <w:rPr>
          <w:rFonts w:ascii="Palatino Linotype" w:hAnsi="Palatino Linotype"/>
          <w:sz w:val="24"/>
          <w:lang w:val="it-IT"/>
        </w:rPr>
        <w:t>neprofitnih</w:t>
      </w:r>
      <w:proofErr w:type="spellEnd"/>
      <w:r w:rsidRPr="00747F52">
        <w:rPr>
          <w:rFonts w:ascii="Palatino Linotype" w:hAnsi="Palatino Linotype"/>
          <w:sz w:val="24"/>
          <w:lang w:val="it-IT"/>
        </w:rPr>
        <w:t xml:space="preserve"> </w:t>
      </w:r>
      <w:proofErr w:type="spellStart"/>
      <w:r w:rsidRPr="00747F52">
        <w:rPr>
          <w:rFonts w:ascii="Palatino Linotype" w:hAnsi="Palatino Linotype"/>
          <w:sz w:val="24"/>
          <w:lang w:val="it-IT"/>
        </w:rPr>
        <w:t>organizacija</w:t>
      </w:r>
      <w:proofErr w:type="spellEnd"/>
      <w:r w:rsidRPr="00747F52">
        <w:rPr>
          <w:rFonts w:ascii="Palatino Linotype" w:hAnsi="Palatino Linotype"/>
          <w:sz w:val="24"/>
          <w:lang w:val="it-IT"/>
        </w:rPr>
        <w:t xml:space="preserve"> (NN119/2015).</w:t>
      </w:r>
    </w:p>
    <w:bookmarkEnd w:id="213"/>
    <w:p w14:paraId="4A1A7092" w14:textId="77777777" w:rsidR="00056B3D" w:rsidRPr="007D7D37" w:rsidRDefault="00056B3D" w:rsidP="00056B3D">
      <w:pPr>
        <w:pStyle w:val="Odlomakpopisa"/>
        <w:ind w:left="714"/>
        <w:jc w:val="both"/>
        <w:rPr>
          <w:rFonts w:ascii="Palatino Linotype" w:hAnsi="Palatino Linotype" w:cs="Tahoma"/>
          <w:sz w:val="24"/>
          <w:szCs w:val="24"/>
        </w:rPr>
      </w:pPr>
    </w:p>
    <w:p w14:paraId="735D62B5" w14:textId="77777777" w:rsidR="00B12539" w:rsidRDefault="00B12539">
      <w:pPr>
        <w:rPr>
          <w:rFonts w:ascii="Palatino Linotype" w:hAnsi="Palatino Linotype" w:cs="Tahoma"/>
          <w:b/>
          <w:i/>
          <w:sz w:val="24"/>
          <w:szCs w:val="24"/>
        </w:rPr>
      </w:pPr>
      <w:bookmarkStart w:id="214" w:name="_Hlk1118693"/>
      <w:r>
        <w:rPr>
          <w:rFonts w:ascii="Palatino Linotype" w:hAnsi="Palatino Linotype" w:cs="Tahoma"/>
          <w:b/>
          <w:i/>
          <w:sz w:val="24"/>
          <w:szCs w:val="24"/>
        </w:rPr>
        <w:br w:type="page"/>
      </w:r>
    </w:p>
    <w:p w14:paraId="60A0B981" w14:textId="77777777" w:rsidR="00B12539" w:rsidRDefault="00B12539" w:rsidP="00056B3D">
      <w:pPr>
        <w:rPr>
          <w:rFonts w:ascii="Palatino Linotype" w:hAnsi="Palatino Linotype" w:cs="Tahoma"/>
          <w:b/>
          <w:i/>
          <w:sz w:val="24"/>
          <w:szCs w:val="24"/>
        </w:rPr>
      </w:pPr>
    </w:p>
    <w:p w14:paraId="10F97E88" w14:textId="77777777" w:rsidR="00056B3D" w:rsidRDefault="00056B3D" w:rsidP="00056B3D">
      <w:pPr>
        <w:rPr>
          <w:rFonts w:ascii="Palatino Linotype" w:hAnsi="Palatino Linotype" w:cs="Tahoma"/>
          <w:sz w:val="24"/>
          <w:szCs w:val="24"/>
        </w:rPr>
      </w:pPr>
      <w:r w:rsidRPr="0025524E">
        <w:rPr>
          <w:rFonts w:ascii="Palatino Linotype" w:hAnsi="Palatino Linotype" w:cs="Tahoma"/>
          <w:b/>
          <w:i/>
          <w:sz w:val="24"/>
          <w:szCs w:val="24"/>
        </w:rPr>
        <w:t xml:space="preserve">Na </w:t>
      </w:r>
      <w:r w:rsidR="00797273">
        <w:rPr>
          <w:rFonts w:ascii="Palatino Linotype" w:hAnsi="Palatino Linotype" w:cs="Tahoma"/>
          <w:b/>
          <w:i/>
          <w:sz w:val="24"/>
          <w:szCs w:val="24"/>
        </w:rPr>
        <w:t xml:space="preserve">3. </w:t>
      </w:r>
      <w:r w:rsidRPr="0025524E">
        <w:rPr>
          <w:rFonts w:ascii="Palatino Linotype" w:hAnsi="Palatino Linotype" w:cs="Tahoma"/>
          <w:b/>
          <w:i/>
          <w:sz w:val="24"/>
          <w:szCs w:val="24"/>
        </w:rPr>
        <w:t>sjednici Skupštine TZO Funtana</w:t>
      </w:r>
      <w:r w:rsidRPr="00585B58">
        <w:rPr>
          <w:rFonts w:ascii="Palatino Linotype" w:hAnsi="Palatino Linotype" w:cs="Tahoma"/>
          <w:sz w:val="24"/>
          <w:szCs w:val="24"/>
        </w:rPr>
        <w:t xml:space="preserve"> održanoj </w:t>
      </w:r>
      <w:r>
        <w:rPr>
          <w:rFonts w:ascii="Palatino Linotype" w:hAnsi="Palatino Linotype" w:cs="Tahoma"/>
          <w:sz w:val="24"/>
          <w:szCs w:val="24"/>
        </w:rPr>
        <w:t>1</w:t>
      </w:r>
      <w:r w:rsidR="00797273">
        <w:rPr>
          <w:rFonts w:ascii="Palatino Linotype" w:hAnsi="Palatino Linotype" w:cs="Tahoma"/>
          <w:sz w:val="24"/>
          <w:szCs w:val="24"/>
        </w:rPr>
        <w:t>1</w:t>
      </w:r>
      <w:r>
        <w:rPr>
          <w:rFonts w:ascii="Palatino Linotype" w:hAnsi="Palatino Linotype" w:cs="Tahoma"/>
          <w:sz w:val="24"/>
          <w:szCs w:val="24"/>
        </w:rPr>
        <w:t xml:space="preserve">. </w:t>
      </w:r>
      <w:r w:rsidRPr="00585B58">
        <w:rPr>
          <w:rFonts w:ascii="Palatino Linotype" w:hAnsi="Palatino Linotype" w:cs="Tahoma"/>
          <w:sz w:val="24"/>
          <w:szCs w:val="24"/>
        </w:rPr>
        <w:t>pro</w:t>
      </w:r>
      <w:r>
        <w:rPr>
          <w:rFonts w:ascii="Palatino Linotype" w:hAnsi="Palatino Linotype" w:cs="Tahoma"/>
          <w:sz w:val="24"/>
          <w:szCs w:val="24"/>
        </w:rPr>
        <w:t>sinca 201</w:t>
      </w:r>
      <w:r w:rsidR="00797273">
        <w:rPr>
          <w:rFonts w:ascii="Palatino Linotype" w:hAnsi="Palatino Linotype" w:cs="Tahoma"/>
          <w:sz w:val="24"/>
          <w:szCs w:val="24"/>
        </w:rPr>
        <w:t>8</w:t>
      </w:r>
      <w:r>
        <w:rPr>
          <w:rFonts w:ascii="Palatino Linotype" w:hAnsi="Palatino Linotype" w:cs="Tahoma"/>
          <w:sz w:val="24"/>
          <w:szCs w:val="24"/>
        </w:rPr>
        <w:t>.</w:t>
      </w:r>
      <w:r w:rsidRPr="00585B58">
        <w:rPr>
          <w:rFonts w:ascii="Palatino Linotype" w:hAnsi="Palatino Linotype" w:cs="Tahoma"/>
          <w:sz w:val="24"/>
          <w:szCs w:val="24"/>
        </w:rPr>
        <w:t xml:space="preserve"> </w:t>
      </w:r>
      <w:r>
        <w:rPr>
          <w:rFonts w:ascii="Palatino Linotype" w:hAnsi="Palatino Linotype" w:cs="Tahoma"/>
          <w:sz w:val="24"/>
          <w:szCs w:val="24"/>
        </w:rPr>
        <w:t>g</w:t>
      </w:r>
      <w:r w:rsidRPr="00585B58">
        <w:rPr>
          <w:rFonts w:ascii="Palatino Linotype" w:hAnsi="Palatino Linotype" w:cs="Tahoma"/>
          <w:sz w:val="24"/>
          <w:szCs w:val="24"/>
        </w:rPr>
        <w:t>odine</w:t>
      </w:r>
      <w:r>
        <w:rPr>
          <w:rFonts w:ascii="Palatino Linotype" w:hAnsi="Palatino Linotype" w:cs="Tahoma"/>
          <w:sz w:val="24"/>
          <w:szCs w:val="24"/>
        </w:rPr>
        <w:t xml:space="preserve"> donesene su sljedeće odluke:</w:t>
      </w:r>
    </w:p>
    <w:p w14:paraId="4E77D3C3" w14:textId="77777777" w:rsidR="00797273" w:rsidRDefault="00797273" w:rsidP="00797273">
      <w:pPr>
        <w:pStyle w:val="Odlomakpopisa"/>
        <w:numPr>
          <w:ilvl w:val="0"/>
          <w:numId w:val="29"/>
        </w:numPr>
        <w:rPr>
          <w:rFonts w:ascii="Palatino Linotype" w:hAnsi="Palatino Linotype" w:cs="Tahoma"/>
          <w:sz w:val="24"/>
          <w:szCs w:val="24"/>
        </w:rPr>
      </w:pPr>
      <w:r>
        <w:rPr>
          <w:rFonts w:ascii="Palatino Linotype" w:hAnsi="Palatino Linotype" w:cs="Tahoma"/>
          <w:sz w:val="24"/>
          <w:szCs w:val="24"/>
        </w:rPr>
        <w:t>izabrani su novi članovi u Skupštinu i Turističko vijeće TZO Funtana</w:t>
      </w:r>
    </w:p>
    <w:p w14:paraId="6603CE0F" w14:textId="77777777" w:rsidR="00056B3D" w:rsidRPr="00BB043A" w:rsidRDefault="00056B3D" w:rsidP="00056B3D">
      <w:pPr>
        <w:pStyle w:val="Odlomakpopisa"/>
        <w:numPr>
          <w:ilvl w:val="0"/>
          <w:numId w:val="11"/>
        </w:numPr>
        <w:spacing w:after="120"/>
        <w:jc w:val="both"/>
        <w:rPr>
          <w:rFonts w:ascii="Palatino Linotype" w:hAnsi="Palatino Linotype" w:cs="Tahoma"/>
          <w:sz w:val="24"/>
          <w:szCs w:val="24"/>
        </w:rPr>
      </w:pPr>
      <w:r w:rsidRPr="00BB043A">
        <w:rPr>
          <w:rFonts w:ascii="Palatino Linotype" w:hAnsi="Palatino Linotype" w:cs="Tahoma"/>
          <w:sz w:val="24"/>
          <w:szCs w:val="24"/>
        </w:rPr>
        <w:t>usvojeno je polugodišnje izvješće Nadzornog odbora o izvršenom nadzoru nad poslovanjem Turističke zajednice općine Funtana za razdoblje od 1.1. do 30.6.201</w:t>
      </w:r>
      <w:r w:rsidR="00797273">
        <w:rPr>
          <w:rFonts w:ascii="Palatino Linotype" w:hAnsi="Palatino Linotype" w:cs="Tahoma"/>
          <w:sz w:val="24"/>
          <w:szCs w:val="24"/>
        </w:rPr>
        <w:t>8</w:t>
      </w:r>
      <w:r w:rsidRPr="00BB043A">
        <w:rPr>
          <w:rFonts w:ascii="Palatino Linotype" w:hAnsi="Palatino Linotype" w:cs="Tahoma"/>
          <w:sz w:val="24"/>
          <w:szCs w:val="24"/>
        </w:rPr>
        <w:t>. godine</w:t>
      </w:r>
    </w:p>
    <w:p w14:paraId="3B04F6B5" w14:textId="77777777" w:rsidR="00056B3D" w:rsidRPr="00D76964" w:rsidRDefault="00056B3D" w:rsidP="00056B3D">
      <w:pPr>
        <w:pStyle w:val="Odlomakpopisa"/>
        <w:numPr>
          <w:ilvl w:val="0"/>
          <w:numId w:val="11"/>
        </w:numPr>
        <w:spacing w:after="120"/>
        <w:jc w:val="both"/>
        <w:rPr>
          <w:rFonts w:ascii="Palatino Linotype" w:hAnsi="Palatino Linotype" w:cs="Tahoma"/>
          <w:b/>
          <w:i/>
          <w:sz w:val="24"/>
          <w:szCs w:val="24"/>
        </w:rPr>
      </w:pPr>
      <w:r w:rsidRPr="00BB043A">
        <w:rPr>
          <w:rFonts w:ascii="Palatino Linotype" w:hAnsi="Palatino Linotype" w:cs="Tahoma"/>
          <w:sz w:val="24"/>
          <w:szCs w:val="24"/>
        </w:rPr>
        <w:t>usvojen je prijedlog Plana rada i financijskog plana TZO Funtana za 201</w:t>
      </w:r>
      <w:r w:rsidR="00797273">
        <w:rPr>
          <w:rFonts w:ascii="Palatino Linotype" w:hAnsi="Palatino Linotype" w:cs="Tahoma"/>
          <w:sz w:val="24"/>
          <w:szCs w:val="24"/>
        </w:rPr>
        <w:t>9</w:t>
      </w:r>
      <w:r w:rsidRPr="00BB043A">
        <w:rPr>
          <w:rFonts w:ascii="Palatino Linotype" w:hAnsi="Palatino Linotype" w:cs="Tahoma"/>
          <w:sz w:val="24"/>
          <w:szCs w:val="24"/>
        </w:rPr>
        <w:t>. godinu.</w:t>
      </w:r>
    </w:p>
    <w:bookmarkEnd w:id="214"/>
    <w:p w14:paraId="48794EC0" w14:textId="77777777" w:rsidR="00056B3D" w:rsidRPr="00BB043A" w:rsidRDefault="00056B3D" w:rsidP="00056B3D">
      <w:pPr>
        <w:pStyle w:val="Odlomakpopisa"/>
        <w:spacing w:after="120"/>
        <w:jc w:val="both"/>
        <w:rPr>
          <w:rFonts w:ascii="Palatino Linotype" w:hAnsi="Palatino Linotype" w:cs="Tahoma"/>
          <w:b/>
          <w:i/>
          <w:sz w:val="24"/>
          <w:szCs w:val="24"/>
        </w:rPr>
      </w:pPr>
    </w:p>
    <w:p w14:paraId="70CF0326" w14:textId="77777777" w:rsidR="00056B3D" w:rsidRDefault="00056B3D" w:rsidP="0082190A">
      <w:pPr>
        <w:jc w:val="both"/>
        <w:rPr>
          <w:rFonts w:ascii="Palatino Linotype" w:hAnsi="Palatino Linotype" w:cs="Tahoma"/>
          <w:b/>
          <w:i/>
          <w:sz w:val="24"/>
          <w:szCs w:val="24"/>
        </w:rPr>
      </w:pPr>
      <w:bookmarkStart w:id="215" w:name="_Hlk1118881"/>
      <w:r w:rsidRPr="0025524E">
        <w:rPr>
          <w:rFonts w:ascii="Palatino Linotype" w:hAnsi="Palatino Linotype" w:cs="Tahoma"/>
          <w:b/>
          <w:i/>
          <w:sz w:val="24"/>
          <w:szCs w:val="24"/>
        </w:rPr>
        <w:t>Turističko vijeće TZO Funtana</w:t>
      </w:r>
      <w:r w:rsidRPr="00515E18">
        <w:rPr>
          <w:rFonts w:ascii="Palatino Linotype" w:hAnsi="Palatino Linotype" w:cs="Tahoma"/>
          <w:sz w:val="24"/>
          <w:szCs w:val="24"/>
        </w:rPr>
        <w:t xml:space="preserve"> </w:t>
      </w:r>
      <w:r w:rsidRPr="00D76964">
        <w:rPr>
          <w:rFonts w:ascii="Palatino Linotype" w:hAnsi="Palatino Linotype" w:cs="Tahoma"/>
          <w:sz w:val="24"/>
          <w:szCs w:val="24"/>
        </w:rPr>
        <w:t xml:space="preserve">je u izvještajnom periodu održalo ukupno </w:t>
      </w:r>
      <w:r w:rsidR="00797273">
        <w:rPr>
          <w:rFonts w:ascii="Palatino Linotype" w:hAnsi="Palatino Linotype" w:cs="Tahoma"/>
          <w:sz w:val="24"/>
          <w:szCs w:val="24"/>
        </w:rPr>
        <w:t>šest</w:t>
      </w:r>
      <w:r w:rsidRPr="00D76964">
        <w:rPr>
          <w:rFonts w:ascii="Palatino Linotype" w:hAnsi="Palatino Linotype" w:cs="Tahoma"/>
          <w:sz w:val="24"/>
          <w:szCs w:val="24"/>
        </w:rPr>
        <w:t xml:space="preserve"> sjednica na kojima su u većini prisustvovali svi članovi Turističkog vijeća (sjednice su  održane 2</w:t>
      </w:r>
      <w:r w:rsidR="00797273">
        <w:rPr>
          <w:rFonts w:ascii="Palatino Linotype" w:hAnsi="Palatino Linotype" w:cs="Tahoma"/>
          <w:sz w:val="24"/>
          <w:szCs w:val="24"/>
        </w:rPr>
        <w:t>0</w:t>
      </w:r>
      <w:r w:rsidRPr="00D76964">
        <w:rPr>
          <w:rFonts w:ascii="Palatino Linotype" w:hAnsi="Palatino Linotype" w:cs="Tahoma"/>
          <w:sz w:val="24"/>
          <w:szCs w:val="24"/>
        </w:rPr>
        <w:t xml:space="preserve">. </w:t>
      </w:r>
      <w:r w:rsidR="00797273">
        <w:rPr>
          <w:rFonts w:ascii="Palatino Linotype" w:hAnsi="Palatino Linotype" w:cs="Tahoma"/>
          <w:sz w:val="24"/>
          <w:szCs w:val="24"/>
        </w:rPr>
        <w:t>ožujka</w:t>
      </w:r>
      <w:r w:rsidRPr="00D76964">
        <w:rPr>
          <w:rFonts w:ascii="Palatino Linotype" w:hAnsi="Palatino Linotype" w:cs="Tahoma"/>
          <w:sz w:val="24"/>
          <w:szCs w:val="24"/>
        </w:rPr>
        <w:t xml:space="preserve">, </w:t>
      </w:r>
      <w:r w:rsidR="00797273">
        <w:rPr>
          <w:rFonts w:ascii="Palatino Linotype" w:hAnsi="Palatino Linotype" w:cs="Tahoma"/>
          <w:sz w:val="24"/>
          <w:szCs w:val="24"/>
        </w:rPr>
        <w:t>28</w:t>
      </w:r>
      <w:r w:rsidRPr="00D76964">
        <w:rPr>
          <w:rFonts w:ascii="Palatino Linotype" w:hAnsi="Palatino Linotype" w:cs="Tahoma"/>
          <w:sz w:val="24"/>
          <w:szCs w:val="24"/>
        </w:rPr>
        <w:t xml:space="preserve">. </w:t>
      </w:r>
      <w:r w:rsidR="00797273">
        <w:rPr>
          <w:rFonts w:ascii="Palatino Linotype" w:hAnsi="Palatino Linotype" w:cs="Tahoma"/>
          <w:sz w:val="24"/>
          <w:szCs w:val="24"/>
        </w:rPr>
        <w:t>lipnja</w:t>
      </w:r>
      <w:r w:rsidRPr="00D76964">
        <w:rPr>
          <w:rFonts w:ascii="Palatino Linotype" w:hAnsi="Palatino Linotype" w:cs="Tahoma"/>
          <w:sz w:val="24"/>
          <w:szCs w:val="24"/>
        </w:rPr>
        <w:t xml:space="preserve">, 4. listopada, </w:t>
      </w:r>
      <w:r w:rsidR="00797273">
        <w:rPr>
          <w:rFonts w:ascii="Palatino Linotype" w:hAnsi="Palatino Linotype" w:cs="Tahoma"/>
          <w:sz w:val="24"/>
          <w:szCs w:val="24"/>
        </w:rPr>
        <w:t>23. listopada, 29. listopada i 27</w:t>
      </w:r>
      <w:r w:rsidRPr="00D76964">
        <w:rPr>
          <w:rFonts w:ascii="Palatino Linotype" w:hAnsi="Palatino Linotype" w:cs="Tahoma"/>
          <w:sz w:val="24"/>
          <w:szCs w:val="24"/>
        </w:rPr>
        <w:t>. studenoga 201</w:t>
      </w:r>
      <w:r w:rsidR="00797273">
        <w:rPr>
          <w:rFonts w:ascii="Palatino Linotype" w:hAnsi="Palatino Linotype" w:cs="Tahoma"/>
          <w:sz w:val="24"/>
          <w:szCs w:val="24"/>
        </w:rPr>
        <w:t>8</w:t>
      </w:r>
      <w:r w:rsidRPr="00D76964">
        <w:rPr>
          <w:rFonts w:ascii="Palatino Linotype" w:hAnsi="Palatino Linotype" w:cs="Tahoma"/>
          <w:sz w:val="24"/>
          <w:szCs w:val="24"/>
        </w:rPr>
        <w:t>.). Na sjednicama su razmatrani, predlagani i usvajani svi dokumenti koji su dani na razmatranje i usvajanje Skupštini. Turističko vijeće je prema potrebi razmatralo i niz drugih pojedinačnih pitanja. Osim toga, članovi Turističkog vijeća pružali su punu pomoć i podršku radu Turističkog ureda u pripremanju projekata iz Programa rada Turističke zajednice.</w:t>
      </w:r>
    </w:p>
    <w:bookmarkEnd w:id="215"/>
    <w:p w14:paraId="50B8BC1E" w14:textId="77777777" w:rsidR="00056B3D" w:rsidRPr="00C60563" w:rsidRDefault="00056B3D" w:rsidP="00056B3D">
      <w:pPr>
        <w:spacing w:after="120"/>
        <w:jc w:val="both"/>
        <w:rPr>
          <w:rFonts w:ascii="Palatino Linotype" w:hAnsi="Palatino Linotype" w:cs="Tahoma"/>
          <w:b/>
          <w:i/>
          <w:szCs w:val="24"/>
        </w:rPr>
      </w:pPr>
    </w:p>
    <w:p w14:paraId="5A15B9B7" w14:textId="77777777" w:rsidR="00056B3D" w:rsidRPr="00FC675B" w:rsidRDefault="00056B3D" w:rsidP="00FC675B">
      <w:pPr>
        <w:spacing w:after="120"/>
        <w:jc w:val="both"/>
        <w:rPr>
          <w:rFonts w:ascii="Palatino Linotype" w:hAnsi="Palatino Linotype" w:cs="Tahoma"/>
          <w:sz w:val="24"/>
          <w:szCs w:val="24"/>
        </w:rPr>
      </w:pPr>
      <w:bookmarkStart w:id="216" w:name="_Hlk1118850"/>
      <w:r w:rsidRPr="00FC675B">
        <w:rPr>
          <w:rFonts w:ascii="Palatino Linotype" w:hAnsi="Palatino Linotype" w:cs="Tahoma"/>
          <w:b/>
          <w:i/>
          <w:sz w:val="24"/>
          <w:szCs w:val="24"/>
        </w:rPr>
        <w:t>Nadzorni odbor</w:t>
      </w:r>
      <w:r w:rsidRPr="00FC675B">
        <w:rPr>
          <w:rFonts w:ascii="Palatino Linotype" w:hAnsi="Palatino Linotype" w:cs="Tahoma"/>
          <w:b/>
          <w:sz w:val="24"/>
          <w:szCs w:val="24"/>
        </w:rPr>
        <w:t xml:space="preserve"> </w:t>
      </w:r>
      <w:r w:rsidRPr="00FC675B">
        <w:rPr>
          <w:rFonts w:ascii="Palatino Linotype" w:hAnsi="Palatino Linotype" w:cs="Tahoma"/>
          <w:sz w:val="24"/>
          <w:szCs w:val="24"/>
        </w:rPr>
        <w:t>Turističke zajednice općine Funtana</w:t>
      </w:r>
      <w:r w:rsidRPr="00FC675B">
        <w:rPr>
          <w:rFonts w:ascii="Palatino Linotype" w:hAnsi="Palatino Linotype" w:cs="Tahoma"/>
          <w:b/>
          <w:sz w:val="24"/>
          <w:szCs w:val="24"/>
        </w:rPr>
        <w:t xml:space="preserve"> </w:t>
      </w:r>
      <w:r w:rsidRPr="00FC675B">
        <w:rPr>
          <w:rFonts w:ascii="Palatino Linotype" w:hAnsi="Palatino Linotype" w:cs="Tahoma"/>
          <w:sz w:val="24"/>
          <w:szCs w:val="24"/>
        </w:rPr>
        <w:t>je u 201</w:t>
      </w:r>
      <w:r w:rsidR="00797273" w:rsidRPr="00FC675B">
        <w:rPr>
          <w:rFonts w:ascii="Palatino Linotype" w:hAnsi="Palatino Linotype" w:cs="Tahoma"/>
          <w:sz w:val="24"/>
          <w:szCs w:val="24"/>
        </w:rPr>
        <w:t>8</w:t>
      </w:r>
      <w:r w:rsidRPr="00FC675B">
        <w:rPr>
          <w:rFonts w:ascii="Palatino Linotype" w:hAnsi="Palatino Linotype" w:cs="Tahoma"/>
          <w:sz w:val="24"/>
          <w:szCs w:val="24"/>
        </w:rPr>
        <w:t xml:space="preserve">. godini održao ukupno dvije sjednice.  </w:t>
      </w:r>
      <w:r w:rsidRPr="00FC675B">
        <w:rPr>
          <w:rFonts w:ascii="Palatino Linotype" w:hAnsi="Palatino Linotype" w:cs="Tahoma"/>
          <w:b/>
          <w:i/>
          <w:sz w:val="24"/>
          <w:szCs w:val="24"/>
        </w:rPr>
        <w:t xml:space="preserve">Na prvoj sjednici Nadzornog odbora održanoj </w:t>
      </w:r>
      <w:r w:rsidR="00FC675B" w:rsidRPr="00FC675B">
        <w:rPr>
          <w:rFonts w:ascii="Palatino Linotype" w:hAnsi="Palatino Linotype" w:cs="Tahoma"/>
          <w:b/>
          <w:i/>
          <w:sz w:val="24"/>
          <w:szCs w:val="24"/>
        </w:rPr>
        <w:t xml:space="preserve">7. ožujka </w:t>
      </w:r>
      <w:r w:rsidRPr="00FC675B">
        <w:rPr>
          <w:rFonts w:ascii="Palatino Linotype" w:hAnsi="Palatino Linotype" w:cs="Tahoma"/>
          <w:b/>
          <w:i/>
          <w:sz w:val="24"/>
          <w:szCs w:val="24"/>
        </w:rPr>
        <w:t>201</w:t>
      </w:r>
      <w:r w:rsidR="00FC675B" w:rsidRPr="00FC675B">
        <w:rPr>
          <w:rFonts w:ascii="Palatino Linotype" w:hAnsi="Palatino Linotype" w:cs="Tahoma"/>
          <w:b/>
          <w:i/>
          <w:sz w:val="24"/>
          <w:szCs w:val="24"/>
        </w:rPr>
        <w:t>8</w:t>
      </w:r>
      <w:r w:rsidRPr="00FC675B">
        <w:rPr>
          <w:rFonts w:ascii="Palatino Linotype" w:hAnsi="Palatino Linotype" w:cs="Tahoma"/>
          <w:b/>
          <w:i/>
          <w:sz w:val="24"/>
          <w:szCs w:val="24"/>
        </w:rPr>
        <w:t>. godine</w:t>
      </w:r>
      <w:r w:rsidRPr="00FC675B">
        <w:rPr>
          <w:rFonts w:ascii="Palatino Linotype" w:hAnsi="Palatino Linotype" w:cs="Tahoma"/>
          <w:sz w:val="24"/>
          <w:szCs w:val="24"/>
        </w:rPr>
        <w:t xml:space="preserve"> izvršen je nadzor nad </w:t>
      </w:r>
      <w:r w:rsidRPr="00FC675B">
        <w:rPr>
          <w:rFonts w:ascii="Palatino Linotype" w:eastAsia="Calibri" w:hAnsi="Palatino Linotype" w:cs="Calibri"/>
          <w:sz w:val="24"/>
          <w:szCs w:val="24"/>
        </w:rPr>
        <w:t>vođenjem poslova TZO Funtana, materijalnim i financijskim poslovanjem, raspolaganjem sredstvima TZO Funtana te provedbom Programa rada i financijskog plana za razdoblje od 1.1. do 31.12.201</w:t>
      </w:r>
      <w:r w:rsidR="00FC675B" w:rsidRPr="00FC675B">
        <w:rPr>
          <w:rFonts w:ascii="Palatino Linotype" w:eastAsia="Calibri" w:hAnsi="Palatino Linotype" w:cs="Calibri"/>
          <w:sz w:val="24"/>
          <w:szCs w:val="24"/>
        </w:rPr>
        <w:t>7</w:t>
      </w:r>
      <w:r w:rsidRPr="00FC675B">
        <w:rPr>
          <w:rFonts w:ascii="Palatino Linotype" w:eastAsia="Calibri" w:hAnsi="Palatino Linotype" w:cs="Calibri"/>
          <w:sz w:val="24"/>
          <w:szCs w:val="24"/>
        </w:rPr>
        <w:t>. godine</w:t>
      </w:r>
      <w:r w:rsidRPr="00FC675B">
        <w:rPr>
          <w:rFonts w:ascii="Palatino Linotype" w:hAnsi="Palatino Linotype" w:cs="Calibri"/>
          <w:sz w:val="24"/>
          <w:szCs w:val="24"/>
        </w:rPr>
        <w:t xml:space="preserve">. </w:t>
      </w:r>
      <w:r w:rsidRPr="00FC675B">
        <w:rPr>
          <w:rFonts w:ascii="Palatino Linotype" w:eastAsia="Calibri" w:hAnsi="Palatino Linotype" w:cs="Calibri"/>
          <w:sz w:val="24"/>
          <w:szCs w:val="24"/>
        </w:rPr>
        <w:t>Jednoglasno je prihvaćeno i izvješće o radu i financijskom poslovanju</w:t>
      </w:r>
      <w:r w:rsidRPr="00FC675B">
        <w:rPr>
          <w:rFonts w:ascii="Palatino Linotype" w:hAnsi="Palatino Linotype" w:cs="Calibri"/>
          <w:sz w:val="24"/>
          <w:szCs w:val="24"/>
        </w:rPr>
        <w:t xml:space="preserve">  te je proslijeđeno</w:t>
      </w:r>
      <w:r w:rsidRPr="00FC675B">
        <w:rPr>
          <w:rFonts w:ascii="Palatino Linotype" w:eastAsia="Calibri" w:hAnsi="Palatino Linotype" w:cs="Calibri"/>
          <w:bCs/>
          <w:sz w:val="24"/>
          <w:szCs w:val="24"/>
        </w:rPr>
        <w:t xml:space="preserve"> Turističkom vijeću i Skupštini Turističke zajednice na usvajanje.</w:t>
      </w:r>
    </w:p>
    <w:p w14:paraId="0E829420" w14:textId="77777777" w:rsidR="00056B3D" w:rsidRDefault="00056B3D" w:rsidP="00056B3D">
      <w:pPr>
        <w:spacing w:after="120"/>
        <w:jc w:val="both"/>
        <w:rPr>
          <w:rFonts w:ascii="Palatino Linotype" w:hAnsi="Palatino Linotype"/>
          <w:sz w:val="24"/>
          <w:szCs w:val="24"/>
        </w:rPr>
      </w:pPr>
      <w:r w:rsidRPr="00FC675B">
        <w:rPr>
          <w:rFonts w:ascii="Palatino Linotype" w:hAnsi="Palatino Linotype" w:cs="Tahoma"/>
          <w:b/>
          <w:i/>
          <w:sz w:val="24"/>
          <w:szCs w:val="24"/>
        </w:rPr>
        <w:t xml:space="preserve">Na drugoj sjednici Nadzornog odbora održanoj </w:t>
      </w:r>
      <w:r w:rsidR="00FC675B" w:rsidRPr="00FC675B">
        <w:rPr>
          <w:rFonts w:ascii="Palatino Linotype" w:hAnsi="Palatino Linotype" w:cs="Tahoma"/>
          <w:b/>
          <w:i/>
          <w:sz w:val="24"/>
          <w:szCs w:val="24"/>
        </w:rPr>
        <w:t>26</w:t>
      </w:r>
      <w:r w:rsidRPr="00FC675B">
        <w:rPr>
          <w:rFonts w:ascii="Palatino Linotype" w:hAnsi="Palatino Linotype" w:cs="Tahoma"/>
          <w:b/>
          <w:i/>
          <w:sz w:val="24"/>
          <w:szCs w:val="24"/>
        </w:rPr>
        <w:t xml:space="preserve">. </w:t>
      </w:r>
      <w:r w:rsidR="00FC675B" w:rsidRPr="00FC675B">
        <w:rPr>
          <w:rFonts w:ascii="Palatino Linotype" w:hAnsi="Palatino Linotype" w:cs="Tahoma"/>
          <w:b/>
          <w:i/>
          <w:sz w:val="24"/>
          <w:szCs w:val="24"/>
        </w:rPr>
        <w:t>srpnja</w:t>
      </w:r>
      <w:r w:rsidRPr="00FC675B">
        <w:rPr>
          <w:rFonts w:ascii="Palatino Linotype" w:hAnsi="Palatino Linotype" w:cs="Tahoma"/>
          <w:b/>
          <w:i/>
          <w:sz w:val="24"/>
          <w:szCs w:val="24"/>
        </w:rPr>
        <w:t xml:space="preserve"> 201</w:t>
      </w:r>
      <w:r w:rsidR="00FC675B" w:rsidRPr="00FC675B">
        <w:rPr>
          <w:rFonts w:ascii="Palatino Linotype" w:hAnsi="Palatino Linotype" w:cs="Tahoma"/>
          <w:b/>
          <w:i/>
          <w:sz w:val="24"/>
          <w:szCs w:val="24"/>
        </w:rPr>
        <w:t>8</w:t>
      </w:r>
      <w:r w:rsidRPr="00FC675B">
        <w:rPr>
          <w:rFonts w:ascii="Palatino Linotype" w:hAnsi="Palatino Linotype" w:cs="Tahoma"/>
          <w:b/>
          <w:i/>
          <w:sz w:val="24"/>
          <w:szCs w:val="24"/>
        </w:rPr>
        <w:t>. godine</w:t>
      </w:r>
      <w:r w:rsidRPr="00FC675B">
        <w:rPr>
          <w:rFonts w:ascii="Palatino Linotype" w:hAnsi="Palatino Linotype" w:cs="Tahoma"/>
          <w:sz w:val="24"/>
          <w:szCs w:val="24"/>
        </w:rPr>
        <w:t xml:space="preserve"> izvršen je </w:t>
      </w:r>
      <w:r w:rsidRPr="00FC675B">
        <w:rPr>
          <w:rFonts w:ascii="Palatino Linotype" w:hAnsi="Palatino Linotype"/>
          <w:sz w:val="24"/>
          <w:szCs w:val="24"/>
        </w:rPr>
        <w:t>n</w:t>
      </w:r>
      <w:r w:rsidRPr="00FC675B">
        <w:rPr>
          <w:rFonts w:ascii="Palatino Linotype" w:eastAsia="Calibri" w:hAnsi="Palatino Linotype" w:cs="Times New Roman"/>
          <w:sz w:val="24"/>
          <w:szCs w:val="24"/>
        </w:rPr>
        <w:t>adzor nad vođenjem poslova Zajednice, nadzor nad materijalnim i financijskim poslovanjem te raspolaganjem sredstvima Zajednice i nadzor nad izvršavanjem i provedbom Programa rada i financijskog plana za razdoblje od 1.1. do 30.6.201</w:t>
      </w:r>
      <w:r w:rsidR="00FC675B" w:rsidRPr="00FC675B">
        <w:rPr>
          <w:rFonts w:ascii="Palatino Linotype" w:eastAsia="Calibri" w:hAnsi="Palatino Linotype" w:cs="Times New Roman"/>
          <w:sz w:val="24"/>
          <w:szCs w:val="24"/>
        </w:rPr>
        <w:t>8</w:t>
      </w:r>
      <w:r w:rsidRPr="00FC675B">
        <w:rPr>
          <w:rFonts w:ascii="Palatino Linotype" w:eastAsia="Calibri" w:hAnsi="Palatino Linotype" w:cs="Times New Roman"/>
          <w:sz w:val="24"/>
          <w:szCs w:val="24"/>
        </w:rPr>
        <w:t>. godine</w:t>
      </w:r>
      <w:r w:rsidRPr="00FC675B">
        <w:rPr>
          <w:rFonts w:ascii="Palatino Linotype" w:hAnsi="Palatino Linotype"/>
          <w:sz w:val="24"/>
          <w:szCs w:val="24"/>
        </w:rPr>
        <w:t>. Polugodišnje izvješće je jednoglasno usvojeno te proslijeđeno Turističkom vijeću i Skupštini TZO Funtana na usvajanje.</w:t>
      </w:r>
    </w:p>
    <w:bookmarkEnd w:id="216"/>
    <w:p w14:paraId="42793FA7" w14:textId="77777777" w:rsidR="00C60563" w:rsidRPr="00FC675B" w:rsidRDefault="00C60563" w:rsidP="00056B3D">
      <w:pPr>
        <w:spacing w:after="120"/>
        <w:jc w:val="both"/>
        <w:rPr>
          <w:rFonts w:ascii="Palatino Linotype" w:hAnsi="Palatino Linotype" w:cs="Tahoma"/>
          <w:b/>
          <w:sz w:val="24"/>
          <w:szCs w:val="24"/>
        </w:rPr>
      </w:pPr>
    </w:p>
    <w:p w14:paraId="408BD411" w14:textId="77777777" w:rsidR="00056B3D" w:rsidRPr="00FC675B" w:rsidRDefault="00056B3D" w:rsidP="00056B3D">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jc w:val="both"/>
        <w:rPr>
          <w:b/>
        </w:rPr>
      </w:pPr>
      <w:r w:rsidRPr="00FC675B">
        <w:rPr>
          <w:rFonts w:ascii="Palatino Linotype" w:hAnsi="Palatino Linotype" w:cs="Tahoma"/>
          <w:b/>
          <w:i/>
          <w:sz w:val="24"/>
          <w:szCs w:val="24"/>
        </w:rPr>
        <w:t>Turistički ured</w:t>
      </w:r>
      <w:r w:rsidRPr="00FC675B">
        <w:rPr>
          <w:rFonts w:ascii="Palatino Linotype" w:hAnsi="Palatino Linotype" w:cs="Tahoma"/>
          <w:sz w:val="24"/>
          <w:szCs w:val="24"/>
        </w:rPr>
        <w:t xml:space="preserve"> obavljao je stručne i administrativne poslove za Turističku zajednicu i njena tijela, pripremao materijale i organizirao sjednice tijela turističke zajednice, provodio aktivnosti predviđene Programom rada u okviru svojih ovlaštenja, prava i obveza utvrđenih Zakonom i drugim propisima. Sve aktivnosti tijela Turističke zajednice odvijale su se kroz rad Turističkog ureda. Turistički ured je odradio sve potrebne administrativno-tehničke poslove koji se odnose na realizaciju programskih aktivnosti navedenih u ovom Izvještaju te pripremio niz podloga za naredne aktivnosti koje su predviđene Programom rada za 201</w:t>
      </w:r>
      <w:r w:rsidR="00FC675B" w:rsidRPr="00FC675B">
        <w:rPr>
          <w:rFonts w:ascii="Palatino Linotype" w:hAnsi="Palatino Linotype" w:cs="Tahoma"/>
          <w:sz w:val="24"/>
          <w:szCs w:val="24"/>
        </w:rPr>
        <w:t>9</w:t>
      </w:r>
      <w:r w:rsidRPr="00FC675B">
        <w:rPr>
          <w:rFonts w:ascii="Palatino Linotype" w:hAnsi="Palatino Linotype" w:cs="Tahoma"/>
          <w:sz w:val="24"/>
          <w:szCs w:val="24"/>
        </w:rPr>
        <w:t>. godinu</w:t>
      </w:r>
      <w:r w:rsidR="00FC675B">
        <w:rPr>
          <w:rFonts w:ascii="Palatino Linotype" w:hAnsi="Palatino Linotype" w:cs="Tahoma"/>
          <w:sz w:val="24"/>
          <w:szCs w:val="24"/>
        </w:rPr>
        <w:t>.</w:t>
      </w:r>
    </w:p>
    <w:p w14:paraId="4F536751" w14:textId="77777777" w:rsidR="00A4070E" w:rsidRPr="00890AC9" w:rsidRDefault="00890AC9" w:rsidP="00890AC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jc w:val="both"/>
        <w:rPr>
          <w:rFonts w:ascii="Palatino Linotype" w:hAnsi="Palatino Linotype" w:cs="Tahoma"/>
          <w:bCs/>
          <w:sz w:val="24"/>
          <w:szCs w:val="24"/>
        </w:rPr>
      </w:pPr>
      <w:r>
        <w:lastRenderedPageBreak/>
        <w:t xml:space="preserve"> </w:t>
      </w:r>
      <w:proofErr w:type="spellStart"/>
      <w:r w:rsidR="00A4070E" w:rsidRPr="0050533F">
        <w:rPr>
          <w:rFonts w:ascii="Calibri" w:eastAsia="Calibri" w:hAnsi="Calibri" w:cs="Times New Roman"/>
          <w:bCs/>
          <w:color w:val="FFFFFF"/>
        </w:rPr>
        <w:t>bno</w:t>
      </w:r>
      <w:proofErr w:type="spellEnd"/>
      <w:r w:rsidR="00A4070E" w:rsidRPr="0050533F">
        <w:rPr>
          <w:rFonts w:ascii="Calibri" w:eastAsia="Calibri" w:hAnsi="Calibri" w:cs="Times New Roman"/>
          <w:bCs/>
          <w:color w:val="FFFFFF"/>
        </w:rPr>
        <w:t xml:space="preserve"> vozilo i nabavljeno novo.</w:t>
      </w:r>
    </w:p>
    <w:p w14:paraId="4DAF71C8" w14:textId="77777777" w:rsidR="00A0607E" w:rsidRPr="007A0D90" w:rsidRDefault="00A0607E" w:rsidP="007A0D90">
      <w:pPr>
        <w:pStyle w:val="Naslov2"/>
      </w:pPr>
      <w:bookmarkStart w:id="217" w:name="_Toc443173666"/>
      <w:bookmarkStart w:id="218" w:name="_Toc443174932"/>
      <w:bookmarkStart w:id="219" w:name="_Toc443175147"/>
      <w:bookmarkStart w:id="220" w:name="_Toc443175555"/>
      <w:bookmarkStart w:id="221" w:name="_Toc475103850"/>
      <w:bookmarkStart w:id="222" w:name="_Toc475104075"/>
      <w:bookmarkStart w:id="223" w:name="_Toc507342239"/>
      <w:bookmarkStart w:id="224" w:name="_Toc1134980"/>
      <w:bookmarkStart w:id="225" w:name="_Toc1135394"/>
      <w:r w:rsidRPr="007A0D90">
        <w:t>II. DIZAJN VRIJEDNOSTI</w:t>
      </w:r>
      <w:bookmarkEnd w:id="217"/>
      <w:bookmarkEnd w:id="218"/>
      <w:bookmarkEnd w:id="219"/>
      <w:bookmarkEnd w:id="220"/>
      <w:bookmarkEnd w:id="221"/>
      <w:bookmarkEnd w:id="222"/>
      <w:bookmarkEnd w:id="223"/>
      <w:bookmarkEnd w:id="224"/>
      <w:bookmarkEnd w:id="225"/>
    </w:p>
    <w:p w14:paraId="5EACD9F3" w14:textId="77777777" w:rsidR="00252A6D" w:rsidRPr="00585B58" w:rsidRDefault="00252A6D" w:rsidP="00252A6D">
      <w:pPr>
        <w:spacing w:before="120" w:after="120"/>
        <w:jc w:val="both"/>
        <w:rPr>
          <w:rFonts w:ascii="Palatino Linotype" w:hAnsi="Palatino Linotype" w:cstheme="minorHAnsi"/>
          <w:sz w:val="24"/>
          <w:szCs w:val="24"/>
        </w:rPr>
      </w:pPr>
      <w:r w:rsidRPr="005027AF">
        <w:rPr>
          <w:rFonts w:ascii="Palatino Linotype" w:hAnsi="Palatino Linotype" w:cstheme="minorHAnsi"/>
          <w:sz w:val="24"/>
          <w:szCs w:val="24"/>
        </w:rPr>
        <w:t>Rashodi</w:t>
      </w:r>
      <w:r w:rsidRPr="005C1E26">
        <w:rPr>
          <w:rFonts w:ascii="Palatino Linotype" w:hAnsi="Palatino Linotype" w:cstheme="minorHAnsi"/>
          <w:sz w:val="24"/>
          <w:szCs w:val="24"/>
        </w:rPr>
        <w:t xml:space="preserve"> za dizajn vrijednosti u 201</w:t>
      </w:r>
      <w:r>
        <w:rPr>
          <w:rFonts w:ascii="Palatino Linotype" w:hAnsi="Palatino Linotype" w:cstheme="minorHAnsi"/>
          <w:sz w:val="24"/>
          <w:szCs w:val="24"/>
        </w:rPr>
        <w:t>8</w:t>
      </w:r>
      <w:r w:rsidRPr="005C1E26">
        <w:rPr>
          <w:rFonts w:ascii="Palatino Linotype" w:hAnsi="Palatino Linotype" w:cstheme="minorHAnsi"/>
          <w:sz w:val="24"/>
          <w:szCs w:val="24"/>
        </w:rPr>
        <w:t xml:space="preserve">. godini </w:t>
      </w:r>
      <w:bookmarkStart w:id="226" w:name="_Hlk1115435"/>
      <w:r w:rsidRPr="005C1E26">
        <w:rPr>
          <w:rFonts w:ascii="Palatino Linotype" w:hAnsi="Palatino Linotype" w:cstheme="minorHAnsi"/>
          <w:sz w:val="24"/>
          <w:szCs w:val="24"/>
        </w:rPr>
        <w:t>iznose 2.</w:t>
      </w:r>
      <w:r>
        <w:rPr>
          <w:rFonts w:ascii="Palatino Linotype" w:hAnsi="Palatino Linotype" w:cstheme="minorHAnsi"/>
          <w:sz w:val="24"/>
          <w:szCs w:val="24"/>
        </w:rPr>
        <w:t>691.806</w:t>
      </w:r>
      <w:r w:rsidRPr="005C1E26">
        <w:rPr>
          <w:rFonts w:ascii="Palatino Linotype" w:hAnsi="Palatino Linotype" w:cstheme="minorHAnsi"/>
          <w:sz w:val="24"/>
          <w:szCs w:val="24"/>
        </w:rPr>
        <w:t xml:space="preserve"> kuna, što čini </w:t>
      </w:r>
      <w:r>
        <w:rPr>
          <w:rFonts w:ascii="Palatino Linotype" w:hAnsi="Palatino Linotype" w:cstheme="minorHAnsi"/>
          <w:sz w:val="24"/>
          <w:szCs w:val="24"/>
        </w:rPr>
        <w:t>42,8</w:t>
      </w:r>
      <w:r w:rsidRPr="005C1E26">
        <w:rPr>
          <w:rFonts w:ascii="Palatino Linotype" w:hAnsi="Palatino Linotype" w:cstheme="minorHAnsi"/>
          <w:sz w:val="24"/>
          <w:szCs w:val="24"/>
        </w:rPr>
        <w:t xml:space="preserve">% ukupno ostvarenih rashoda, a ostvareni su s indeksom </w:t>
      </w:r>
      <w:r>
        <w:rPr>
          <w:rFonts w:ascii="Palatino Linotype" w:hAnsi="Palatino Linotype" w:cstheme="minorHAnsi"/>
          <w:sz w:val="24"/>
          <w:szCs w:val="24"/>
        </w:rPr>
        <w:t>95</w:t>
      </w:r>
      <w:r w:rsidRPr="005C1E26">
        <w:rPr>
          <w:rFonts w:ascii="Palatino Linotype" w:hAnsi="Palatino Linotype" w:cstheme="minorHAnsi"/>
          <w:sz w:val="24"/>
          <w:szCs w:val="24"/>
        </w:rPr>
        <w:t xml:space="preserve"> u odnosu na plan za 201</w:t>
      </w:r>
      <w:r>
        <w:rPr>
          <w:rFonts w:ascii="Palatino Linotype" w:hAnsi="Palatino Linotype" w:cstheme="minorHAnsi"/>
          <w:sz w:val="24"/>
          <w:szCs w:val="24"/>
        </w:rPr>
        <w:t>8</w:t>
      </w:r>
      <w:r w:rsidRPr="005C1E26">
        <w:rPr>
          <w:rFonts w:ascii="Palatino Linotype" w:hAnsi="Palatino Linotype" w:cstheme="minorHAnsi"/>
          <w:sz w:val="24"/>
          <w:szCs w:val="24"/>
        </w:rPr>
        <w:t>.</w:t>
      </w:r>
      <w:r>
        <w:rPr>
          <w:rFonts w:ascii="Palatino Linotype" w:hAnsi="Palatino Linotype" w:cstheme="minorHAnsi"/>
          <w:sz w:val="24"/>
          <w:szCs w:val="24"/>
        </w:rPr>
        <w:t xml:space="preserve"> </w:t>
      </w:r>
      <w:r w:rsidRPr="00585B58">
        <w:rPr>
          <w:rFonts w:ascii="Palatino Linotype" w:hAnsi="Palatino Linotype" w:cstheme="minorHAnsi"/>
          <w:sz w:val="24"/>
          <w:szCs w:val="24"/>
        </w:rPr>
        <w:t>Rashodi za dizajn vrijednosti obuhvaćaju:</w:t>
      </w:r>
    </w:p>
    <w:bookmarkEnd w:id="226"/>
    <w:p w14:paraId="28322661" w14:textId="77777777" w:rsidR="00252A6D" w:rsidRPr="00585B58" w:rsidRDefault="00252A6D" w:rsidP="00252A6D">
      <w:pPr>
        <w:pStyle w:val="Odlomakpopisa"/>
        <w:numPr>
          <w:ilvl w:val="0"/>
          <w:numId w:val="1"/>
        </w:numPr>
        <w:jc w:val="both"/>
        <w:rPr>
          <w:rFonts w:ascii="Palatino Linotype" w:hAnsi="Palatino Linotype" w:cstheme="minorHAnsi"/>
          <w:sz w:val="24"/>
          <w:szCs w:val="24"/>
        </w:rPr>
      </w:pPr>
      <w:r w:rsidRPr="00585B58">
        <w:rPr>
          <w:rFonts w:ascii="Palatino Linotype" w:hAnsi="Palatino Linotype" w:cstheme="minorHAnsi"/>
          <w:sz w:val="24"/>
          <w:szCs w:val="24"/>
        </w:rPr>
        <w:t xml:space="preserve">rashode za poticanje i sudjelovanje u uređenju općine i </w:t>
      </w:r>
    </w:p>
    <w:p w14:paraId="26F72EAE" w14:textId="77777777" w:rsidR="00252A6D" w:rsidRDefault="00252A6D" w:rsidP="00252A6D">
      <w:pPr>
        <w:pStyle w:val="Odlomakpopisa"/>
        <w:numPr>
          <w:ilvl w:val="0"/>
          <w:numId w:val="1"/>
        </w:numPr>
        <w:jc w:val="both"/>
        <w:rPr>
          <w:rFonts w:ascii="Palatino Linotype" w:hAnsi="Palatino Linotype" w:cstheme="minorHAnsi"/>
          <w:sz w:val="24"/>
          <w:szCs w:val="24"/>
        </w:rPr>
      </w:pPr>
      <w:r w:rsidRPr="00585B58">
        <w:rPr>
          <w:rFonts w:ascii="Palatino Linotype" w:hAnsi="Palatino Linotype" w:cstheme="minorHAnsi"/>
          <w:sz w:val="24"/>
          <w:szCs w:val="24"/>
        </w:rPr>
        <w:t>rashode za manifestacije.</w:t>
      </w:r>
    </w:p>
    <w:p w14:paraId="73C6A213" w14:textId="77777777" w:rsidR="00252A6D" w:rsidRPr="00585B58" w:rsidRDefault="00252A6D" w:rsidP="00252A6D">
      <w:pPr>
        <w:pStyle w:val="Odlomakpopisa"/>
        <w:ind w:left="780"/>
        <w:jc w:val="both"/>
        <w:rPr>
          <w:rFonts w:ascii="Palatino Linotype" w:hAnsi="Palatino Linotype" w:cstheme="minorHAnsi"/>
          <w:sz w:val="24"/>
          <w:szCs w:val="24"/>
        </w:rPr>
      </w:pPr>
    </w:p>
    <w:p w14:paraId="26449D14" w14:textId="77777777" w:rsidR="00601D01" w:rsidRPr="005027AF" w:rsidRDefault="00601D01" w:rsidP="00C70BBA">
      <w:pPr>
        <w:spacing w:after="120"/>
        <w:jc w:val="both"/>
        <w:rPr>
          <w:rFonts w:ascii="Palatino Linotype" w:hAnsi="Palatino Linotype" w:cstheme="minorHAnsi"/>
          <w:sz w:val="24"/>
          <w:szCs w:val="24"/>
        </w:rPr>
      </w:pPr>
      <w:r w:rsidRPr="005027AF">
        <w:rPr>
          <w:rFonts w:ascii="Palatino Linotype" w:hAnsi="Palatino Linotype" w:cstheme="minorHAnsi"/>
          <w:sz w:val="24"/>
          <w:szCs w:val="24"/>
        </w:rPr>
        <w:t>Produžetak tur</w:t>
      </w:r>
      <w:r w:rsidR="00507F9B" w:rsidRPr="005027AF">
        <w:rPr>
          <w:rFonts w:ascii="Palatino Linotype" w:hAnsi="Palatino Linotype" w:cstheme="minorHAnsi"/>
          <w:sz w:val="24"/>
          <w:szCs w:val="24"/>
        </w:rPr>
        <w:t>i</w:t>
      </w:r>
      <w:r w:rsidRPr="005027AF">
        <w:rPr>
          <w:rFonts w:ascii="Palatino Linotype" w:hAnsi="Palatino Linotype" w:cstheme="minorHAnsi"/>
          <w:sz w:val="24"/>
          <w:szCs w:val="24"/>
        </w:rPr>
        <w:t xml:space="preserve">stičke sezone, kao i zadovoljenje očekivanja, želja i potreba gostiju koji su odabrali </w:t>
      </w:r>
      <w:r w:rsidR="00507F9B" w:rsidRPr="005027AF">
        <w:rPr>
          <w:rFonts w:ascii="Palatino Linotype" w:hAnsi="Palatino Linotype" w:cstheme="minorHAnsi"/>
          <w:sz w:val="24"/>
          <w:szCs w:val="24"/>
        </w:rPr>
        <w:t>Funtanu</w:t>
      </w:r>
      <w:r w:rsidRPr="005027AF">
        <w:rPr>
          <w:rFonts w:ascii="Palatino Linotype" w:hAnsi="Palatino Linotype" w:cstheme="minorHAnsi"/>
          <w:sz w:val="24"/>
          <w:szCs w:val="24"/>
        </w:rPr>
        <w:t xml:space="preserve"> za svoj odmor, jedan je od primarnih zadataka turističke zajednice. Da bi se taj zadatak mogao ostvariti nužno je </w:t>
      </w:r>
      <w:r w:rsidR="00507F9B" w:rsidRPr="005027AF">
        <w:rPr>
          <w:rFonts w:ascii="Palatino Linotype" w:hAnsi="Palatino Linotype" w:cstheme="minorHAnsi"/>
          <w:sz w:val="24"/>
          <w:szCs w:val="24"/>
        </w:rPr>
        <w:t>skrbiti o poboljšanju općih uvjeta boravka kroz poticanje i sudjelovanje u uređenju destinacije te k</w:t>
      </w:r>
      <w:r w:rsidRPr="005027AF">
        <w:rPr>
          <w:rFonts w:ascii="Palatino Linotype" w:hAnsi="Palatino Linotype" w:cstheme="minorHAnsi"/>
          <w:sz w:val="24"/>
          <w:szCs w:val="24"/>
        </w:rPr>
        <w:t>ontinuirano kreirati i razvijati nove proizvode koji će „stvarati razliku“ u odabiru određene destinacije za odmor. Manifestacije predstavljaju vrlo važan dio turističke ponude naše destinacije te je potrebno raditi na unapređenju postojećih te organiziranju novih.</w:t>
      </w:r>
    </w:p>
    <w:p w14:paraId="314ACA94" w14:textId="77777777" w:rsidR="00945047" w:rsidRDefault="00945047" w:rsidP="00DA7EA5">
      <w:pPr>
        <w:jc w:val="both"/>
        <w:rPr>
          <w:rFonts w:ascii="Palatino Linotype" w:hAnsi="Palatino Linotype" w:cs="Tahoma"/>
          <w:b/>
          <w:bCs/>
          <w:sz w:val="24"/>
          <w:szCs w:val="24"/>
        </w:rPr>
      </w:pPr>
    </w:p>
    <w:p w14:paraId="1D4A6017" w14:textId="77777777" w:rsidR="003F7B8A" w:rsidRPr="00077125" w:rsidRDefault="0089205E" w:rsidP="00077125">
      <w:pPr>
        <w:pStyle w:val="Naslov2"/>
        <w:rPr>
          <w:color w:val="auto"/>
        </w:rPr>
      </w:pPr>
      <w:bookmarkStart w:id="227" w:name="_Toc443173667"/>
      <w:bookmarkStart w:id="228" w:name="_Toc475104076"/>
      <w:bookmarkStart w:id="229" w:name="_Toc507342240"/>
      <w:bookmarkStart w:id="230" w:name="_Toc1134981"/>
      <w:bookmarkStart w:id="231" w:name="_Toc1135395"/>
      <w:r w:rsidRPr="00077125">
        <w:rPr>
          <w:color w:val="auto"/>
        </w:rPr>
        <w:t>1. POTICANJE I SUDJELOVANJE U UREĐENJU OPĆINE</w:t>
      </w:r>
      <w:bookmarkEnd w:id="227"/>
      <w:bookmarkEnd w:id="228"/>
      <w:bookmarkEnd w:id="229"/>
      <w:bookmarkEnd w:id="230"/>
      <w:bookmarkEnd w:id="231"/>
      <w:r w:rsidRPr="00077125">
        <w:rPr>
          <w:color w:val="auto"/>
        </w:rPr>
        <w:t xml:space="preserve"> </w:t>
      </w:r>
    </w:p>
    <w:p w14:paraId="49552168" w14:textId="77777777" w:rsidR="00725D8F" w:rsidRPr="00701C1E" w:rsidRDefault="00115ED4" w:rsidP="00701C1E">
      <w:pPr>
        <w:pStyle w:val="Grafikeoznake3"/>
      </w:pPr>
      <w:r w:rsidRPr="00701C1E">
        <w:t xml:space="preserve">Poboljšanje uvjeta boravka gostiju preduvjet je stvaranja konkurentne destinacije u bližem i širem okruženju, zadovoljstva gostiju i povećanja društvenog standarda samih mještana Funtane, stoga je poticanje i sudjelovanje u uređenju Općine Funtana jedna od zadaća koja u programu rada Turističke zajednice dobiva svake godine vidno mjesto, kako po značaju, tako i po planiranim sredstvima. </w:t>
      </w:r>
    </w:p>
    <w:p w14:paraId="61EF5E75" w14:textId="77777777" w:rsidR="00725D8F" w:rsidRPr="00701C1E" w:rsidRDefault="00725D8F" w:rsidP="00701C1E">
      <w:pPr>
        <w:pStyle w:val="Grafikeoznake3"/>
      </w:pPr>
      <w:r w:rsidRPr="00875047">
        <w:rPr>
          <w:b/>
          <w:i/>
        </w:rPr>
        <w:t>Za poticanje i sudjelovanje u uređenju destinacije</w:t>
      </w:r>
      <w:r w:rsidRPr="00701C1E">
        <w:t xml:space="preserve"> u 201</w:t>
      </w:r>
      <w:r w:rsidR="00797273">
        <w:t>8</w:t>
      </w:r>
      <w:r w:rsidRPr="00701C1E">
        <w:t xml:space="preserve">. godini sveukupno je utrošeno </w:t>
      </w:r>
      <w:r w:rsidR="00797273">
        <w:t>623.847</w:t>
      </w:r>
      <w:r w:rsidRPr="00701C1E">
        <w:t xml:space="preserve"> kn (indeks u odnosu na plan iznosi </w:t>
      </w:r>
      <w:r w:rsidR="000C6229" w:rsidRPr="00701C1E">
        <w:t>9</w:t>
      </w:r>
      <w:r w:rsidR="00797273">
        <w:t>7</w:t>
      </w:r>
      <w:r w:rsidRPr="00701C1E">
        <w:t>).</w:t>
      </w:r>
    </w:p>
    <w:p w14:paraId="370799E1" w14:textId="77777777" w:rsidR="00C94DB1" w:rsidRPr="00701C1E" w:rsidRDefault="00115ED4" w:rsidP="00701C1E">
      <w:pPr>
        <w:pStyle w:val="Grafikeoznake3"/>
      </w:pPr>
      <w:r w:rsidRPr="00701C1E">
        <w:t>U</w:t>
      </w:r>
      <w:r w:rsidR="002E75DB" w:rsidRPr="00701C1E">
        <w:t xml:space="preserve"> 201</w:t>
      </w:r>
      <w:r w:rsidR="00797273">
        <w:t>8</w:t>
      </w:r>
      <w:r w:rsidRPr="00701C1E">
        <w:t xml:space="preserve">. godini </w:t>
      </w:r>
      <w:r w:rsidR="00BB0278" w:rsidRPr="00701C1E">
        <w:t>skrbil</w:t>
      </w:r>
      <w:r w:rsidRPr="00701C1E">
        <w:t>i</w:t>
      </w:r>
      <w:r w:rsidR="00BB0278" w:rsidRPr="00701C1E">
        <w:t xml:space="preserve"> </w:t>
      </w:r>
      <w:r w:rsidRPr="00701C1E">
        <w:t xml:space="preserve">smo </w:t>
      </w:r>
      <w:r w:rsidR="00BB0278" w:rsidRPr="00701C1E">
        <w:t xml:space="preserve">o poboljšanju općih uvjeta boravka turista kroz poticanje aktivnosti i sudjelovanje u programima zaštite okoliša. </w:t>
      </w:r>
      <w:r w:rsidR="00295E8C" w:rsidRPr="00701C1E">
        <w:rPr>
          <w:rFonts w:cs="Calibri"/>
        </w:rPr>
        <w:t>Sukladno dogovorenom, s</w:t>
      </w:r>
      <w:r w:rsidR="00C963FF" w:rsidRPr="00701C1E">
        <w:t>redstva</w:t>
      </w:r>
      <w:r w:rsidR="00295E8C" w:rsidRPr="00701C1E">
        <w:t xml:space="preserve"> od boravišne pristojbe</w:t>
      </w:r>
      <w:r w:rsidR="00C963FF" w:rsidRPr="00701C1E">
        <w:t xml:space="preserve"> utrošena</w:t>
      </w:r>
      <w:r w:rsidR="00295E8C" w:rsidRPr="00701C1E">
        <w:t xml:space="preserve"> su</w:t>
      </w:r>
      <w:r w:rsidR="00C963FF" w:rsidRPr="00701C1E">
        <w:t xml:space="preserve"> za</w:t>
      </w:r>
      <w:r w:rsidR="00CA67F0" w:rsidRPr="00701C1E">
        <w:t xml:space="preserve"> </w:t>
      </w:r>
      <w:r w:rsidR="00C963FF" w:rsidRPr="00701C1E">
        <w:t>održavanje zelenih površina, nabavku</w:t>
      </w:r>
      <w:r w:rsidR="00C5570E" w:rsidRPr="00701C1E">
        <w:t xml:space="preserve"> </w:t>
      </w:r>
      <w:r w:rsidR="00C963FF" w:rsidRPr="00701C1E">
        <w:t>no</w:t>
      </w:r>
      <w:r w:rsidR="00B31E43" w:rsidRPr="00701C1E">
        <w:t>vih cvjetnih gredica i trajnica</w:t>
      </w:r>
      <w:r w:rsidR="00B31E43" w:rsidRPr="00701C1E">
        <w:rPr>
          <w:rFonts w:cs="Calibri"/>
        </w:rPr>
        <w:t xml:space="preserve">,  </w:t>
      </w:r>
      <w:r w:rsidR="00C60563">
        <w:rPr>
          <w:rFonts w:cs="Calibri"/>
        </w:rPr>
        <w:t>u</w:t>
      </w:r>
      <w:r w:rsidR="00B31E43" w:rsidRPr="00701C1E">
        <w:rPr>
          <w:rFonts w:cs="Calibri"/>
        </w:rPr>
        <w:t>ređenje plaže</w:t>
      </w:r>
      <w:r w:rsidR="005027AF" w:rsidRPr="00701C1E">
        <w:rPr>
          <w:rFonts w:cs="Calibri"/>
        </w:rPr>
        <w:t xml:space="preserve"> i</w:t>
      </w:r>
      <w:r w:rsidR="00B31E43" w:rsidRPr="00701C1E">
        <w:rPr>
          <w:rFonts w:cs="Calibri"/>
        </w:rPr>
        <w:t xml:space="preserve"> </w:t>
      </w:r>
      <w:r w:rsidR="00C60563">
        <w:rPr>
          <w:rFonts w:cs="Calibri"/>
        </w:rPr>
        <w:t>še</w:t>
      </w:r>
      <w:r w:rsidR="00294E16" w:rsidRPr="00701C1E">
        <w:t xml:space="preserve">tnice uz </w:t>
      </w:r>
      <w:r w:rsidR="00FA7FC8" w:rsidRPr="00701C1E">
        <w:t>more. Cvjetne gredice oplemenjuju izgled mjesta i gostima šalju poruku dobrodošlice te ostavlja</w:t>
      </w:r>
      <w:r w:rsidR="00E10064" w:rsidRPr="00701C1E">
        <w:t>ju dojam uređenosti destinacije,</w:t>
      </w:r>
      <w:r w:rsidR="00FA7FC8" w:rsidRPr="00701C1E">
        <w:t xml:space="preserve"> </w:t>
      </w:r>
      <w:r w:rsidR="00665BC3" w:rsidRPr="00701C1E">
        <w:t>stoga smo, k</w:t>
      </w:r>
      <w:r w:rsidR="00FA7FC8" w:rsidRPr="00701C1E">
        <w:t>ako bi posj</w:t>
      </w:r>
      <w:r w:rsidR="00507F9B" w:rsidRPr="00701C1E">
        <w:t>e</w:t>
      </w:r>
      <w:r w:rsidR="00FA7FC8" w:rsidRPr="00701C1E">
        <w:t>titeljima boravak bio što ugodniji, proveli</w:t>
      </w:r>
      <w:r w:rsidR="00665BC3" w:rsidRPr="00701C1E">
        <w:t xml:space="preserve"> </w:t>
      </w:r>
      <w:r w:rsidR="00FA7FC8" w:rsidRPr="00701C1E">
        <w:t xml:space="preserve">aktivnosti ukrašavanja trgova i ulica. </w:t>
      </w:r>
      <w:r w:rsidR="00EB1D9B" w:rsidRPr="00701C1E">
        <w:t>Van</w:t>
      </w:r>
      <w:r w:rsidR="007778A7" w:rsidRPr="00701C1E">
        <w:t xml:space="preserve"> plana korištenja 30% sredstava od boravišne pristojbe, </w:t>
      </w:r>
      <w:r w:rsidR="00295E8C" w:rsidRPr="00701C1E">
        <w:t xml:space="preserve">dodatna sredstva </w:t>
      </w:r>
      <w:r w:rsidR="007778A7" w:rsidRPr="00701C1E">
        <w:t xml:space="preserve">su </w:t>
      </w:r>
      <w:r w:rsidR="00295E8C" w:rsidRPr="00701C1E">
        <w:t>utrošena za uređenje zelenih površina</w:t>
      </w:r>
      <w:r w:rsidR="00FA7FC8" w:rsidRPr="00701C1E">
        <w:t xml:space="preserve">, a sredstva su se utrošila i za </w:t>
      </w:r>
      <w:r w:rsidR="00F877BB">
        <w:t xml:space="preserve">hortikulturno </w:t>
      </w:r>
      <w:r w:rsidR="00FA7FC8" w:rsidRPr="00701C1E">
        <w:t>uređenje plaže na šetnici Bernardina</w:t>
      </w:r>
      <w:r w:rsidR="00F877BB">
        <w:t>.</w:t>
      </w:r>
    </w:p>
    <w:p w14:paraId="39A70B61" w14:textId="77777777" w:rsidR="001827A9" w:rsidRDefault="001827A9" w:rsidP="00B06154">
      <w:pPr>
        <w:pStyle w:val="Opisslike"/>
      </w:pPr>
      <w:bookmarkStart w:id="232" w:name="_Toc443172081"/>
      <w:bookmarkStart w:id="233" w:name="_Toc475105025"/>
    </w:p>
    <w:p w14:paraId="586C5C62" w14:textId="0D527554" w:rsidR="00725D8F" w:rsidRPr="002E5B10" w:rsidRDefault="00781EF2" w:rsidP="00781EF2">
      <w:pPr>
        <w:pStyle w:val="Opisslike"/>
        <w:rPr>
          <w:szCs w:val="24"/>
        </w:rPr>
      </w:pPr>
      <w:bookmarkStart w:id="234" w:name="_Toc507345706"/>
      <w:bookmarkStart w:id="235" w:name="_Toc1134891"/>
      <w:r>
        <w:t xml:space="preserve">Grafikon  </w:t>
      </w:r>
      <w:r w:rsidR="004F6604">
        <w:rPr>
          <w:noProof/>
        </w:rPr>
        <w:fldChar w:fldCharType="begin"/>
      </w:r>
      <w:r w:rsidR="004F6604">
        <w:rPr>
          <w:noProof/>
        </w:rPr>
        <w:instrText xml:space="preserve"> SEQ Grafikon_ \* ARABIC </w:instrText>
      </w:r>
      <w:r w:rsidR="004F6604">
        <w:rPr>
          <w:noProof/>
        </w:rPr>
        <w:fldChar w:fldCharType="separate"/>
      </w:r>
      <w:r w:rsidR="00D07A66">
        <w:rPr>
          <w:noProof/>
        </w:rPr>
        <w:t>9</w:t>
      </w:r>
      <w:r w:rsidR="004F6604">
        <w:rPr>
          <w:noProof/>
        </w:rPr>
        <w:fldChar w:fldCharType="end"/>
      </w:r>
      <w:r>
        <w:t xml:space="preserve">. </w:t>
      </w:r>
      <w:r w:rsidR="00725D8F" w:rsidRPr="002E5B10">
        <w:rPr>
          <w:szCs w:val="24"/>
        </w:rPr>
        <w:t>Planirane i ostvarene aktivnosti poticanja i sudjelovanja u uređenju općine Funtana</w:t>
      </w:r>
      <w:bookmarkEnd w:id="232"/>
      <w:bookmarkEnd w:id="233"/>
      <w:bookmarkEnd w:id="234"/>
      <w:bookmarkEnd w:id="235"/>
    </w:p>
    <w:p w14:paraId="5020F4C4" w14:textId="77777777" w:rsidR="00EC4A52" w:rsidRPr="00701C1E" w:rsidRDefault="000C6229" w:rsidP="00701C1E">
      <w:pPr>
        <w:pStyle w:val="Grafikeoznake3"/>
      </w:pPr>
      <w:r w:rsidRPr="00701C1E">
        <w:drawing>
          <wp:inline distT="0" distB="0" distL="0" distR="0" wp14:anchorId="5942FB4E" wp14:editId="79AFC90E">
            <wp:extent cx="4968240" cy="2705100"/>
            <wp:effectExtent l="0" t="0" r="0" b="0"/>
            <wp:docPr id="9"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B5AE2E4" w14:textId="77777777" w:rsidR="00F877BB" w:rsidRPr="00F877BB" w:rsidRDefault="00797273" w:rsidP="00F877BB">
      <w:pPr>
        <w:spacing w:after="120"/>
        <w:jc w:val="both"/>
        <w:rPr>
          <w:rFonts w:ascii="Palatino Linotype" w:hAnsi="Palatino Linotype"/>
          <w:sz w:val="24"/>
          <w:szCs w:val="24"/>
        </w:rPr>
      </w:pPr>
      <w:r w:rsidRPr="00F877BB">
        <w:rPr>
          <w:rFonts w:ascii="Palatino Linotype" w:hAnsi="Palatino Linotype" w:cstheme="minorHAnsi"/>
          <w:sz w:val="24"/>
          <w:szCs w:val="24"/>
        </w:rPr>
        <w:t xml:space="preserve">U sklopu zadataka vezanih uz poticanje i sudjelovanje u uređenju općine, u prvih šest mjeseci ove godine sredstva su utrošena </w:t>
      </w:r>
      <w:r w:rsidR="00F877BB" w:rsidRPr="00F877BB">
        <w:rPr>
          <w:rFonts w:ascii="Palatino Linotype" w:hAnsi="Palatino Linotype" w:cstheme="minorHAnsi"/>
          <w:sz w:val="24"/>
          <w:szCs w:val="24"/>
        </w:rPr>
        <w:t xml:space="preserve">i za </w:t>
      </w:r>
      <w:r w:rsidRPr="00F877BB">
        <w:rPr>
          <w:rFonts w:ascii="Palatino Linotype" w:hAnsi="Palatino Linotype" w:cstheme="minorHAnsi"/>
          <w:sz w:val="24"/>
          <w:szCs w:val="24"/>
        </w:rPr>
        <w:t xml:space="preserve">uređenje postojećih bike staza u Funtani - </w:t>
      </w:r>
      <w:proofErr w:type="spellStart"/>
      <w:r w:rsidRPr="00F877BB">
        <w:rPr>
          <w:rFonts w:ascii="Palatino Linotype" w:hAnsi="Palatino Linotype" w:cstheme="minorHAnsi"/>
          <w:sz w:val="24"/>
          <w:szCs w:val="24"/>
        </w:rPr>
        <w:t>Karcavela</w:t>
      </w:r>
      <w:proofErr w:type="spellEnd"/>
      <w:r w:rsidRPr="00F877BB">
        <w:rPr>
          <w:rFonts w:ascii="Palatino Linotype" w:hAnsi="Palatino Linotype" w:cstheme="minorHAnsi"/>
          <w:sz w:val="24"/>
          <w:szCs w:val="24"/>
        </w:rPr>
        <w:t xml:space="preserve">, </w:t>
      </w:r>
      <w:proofErr w:type="spellStart"/>
      <w:r w:rsidRPr="00F877BB">
        <w:rPr>
          <w:rFonts w:ascii="Palatino Linotype" w:hAnsi="Palatino Linotype" w:cstheme="minorHAnsi"/>
          <w:sz w:val="24"/>
          <w:szCs w:val="24"/>
        </w:rPr>
        <w:t>Faraguda</w:t>
      </w:r>
      <w:proofErr w:type="spellEnd"/>
      <w:r w:rsidRPr="00F877BB">
        <w:rPr>
          <w:rFonts w:ascii="Palatino Linotype" w:hAnsi="Palatino Linotype" w:cstheme="minorHAnsi"/>
          <w:sz w:val="24"/>
          <w:szCs w:val="24"/>
        </w:rPr>
        <w:t xml:space="preserve"> i </w:t>
      </w:r>
      <w:proofErr w:type="spellStart"/>
      <w:r w:rsidRPr="00F877BB">
        <w:rPr>
          <w:rFonts w:ascii="Palatino Linotype" w:hAnsi="Palatino Linotype" w:cstheme="minorHAnsi"/>
          <w:sz w:val="24"/>
          <w:szCs w:val="24"/>
        </w:rPr>
        <w:t>Festigia</w:t>
      </w:r>
      <w:proofErr w:type="spellEnd"/>
      <w:r w:rsidRPr="00F877BB">
        <w:rPr>
          <w:rFonts w:ascii="Palatino Linotype" w:hAnsi="Palatino Linotype" w:cstheme="minorHAnsi"/>
          <w:sz w:val="24"/>
          <w:szCs w:val="24"/>
        </w:rPr>
        <w:t xml:space="preserve">. Staze </w:t>
      </w:r>
      <w:r w:rsidR="00360848">
        <w:rPr>
          <w:rFonts w:ascii="Palatino Linotype" w:hAnsi="Palatino Linotype" w:cstheme="minorHAnsi"/>
          <w:sz w:val="24"/>
          <w:szCs w:val="24"/>
        </w:rPr>
        <w:t xml:space="preserve">ove godine nisu nasipane, već su samo pokošene i očišćene od smeća. </w:t>
      </w:r>
      <w:r w:rsidR="00F877BB" w:rsidRPr="00F877BB">
        <w:rPr>
          <w:rFonts w:ascii="Palatino Linotype" w:hAnsi="Palatino Linotype"/>
          <w:sz w:val="24"/>
          <w:szCs w:val="24"/>
        </w:rPr>
        <w:t>Za uređenje biciklističkih staza utrošeno je 17.256 kn (indeks u odnosu na plan je 49).</w:t>
      </w:r>
    </w:p>
    <w:p w14:paraId="08BEF696" w14:textId="77777777" w:rsidR="00665BC3" w:rsidRPr="007B2F18" w:rsidRDefault="00665BC3" w:rsidP="00665BC3">
      <w:pPr>
        <w:spacing w:after="120"/>
        <w:jc w:val="both"/>
        <w:rPr>
          <w:rFonts w:ascii="Palatino Linotype" w:hAnsi="Palatino Linotype" w:cstheme="minorHAnsi"/>
          <w:sz w:val="24"/>
          <w:szCs w:val="24"/>
        </w:rPr>
      </w:pPr>
      <w:r w:rsidRPr="004E10B7">
        <w:rPr>
          <w:rFonts w:ascii="Palatino Linotype" w:hAnsi="Palatino Linotype" w:cstheme="minorHAnsi"/>
          <w:b/>
          <w:i/>
          <w:sz w:val="24"/>
          <w:szCs w:val="24"/>
        </w:rPr>
        <w:t>Rashodi za poticanje i sudjelovanje u uređenju općine</w:t>
      </w:r>
      <w:r w:rsidRPr="00582C6A">
        <w:rPr>
          <w:rFonts w:ascii="Palatino Linotype" w:hAnsi="Palatino Linotype" w:cstheme="minorHAnsi"/>
          <w:sz w:val="24"/>
          <w:szCs w:val="24"/>
        </w:rPr>
        <w:t xml:space="preserve"> u 201</w:t>
      </w:r>
      <w:r w:rsidR="00797273">
        <w:rPr>
          <w:rFonts w:ascii="Palatino Linotype" w:hAnsi="Palatino Linotype" w:cstheme="minorHAnsi"/>
          <w:sz w:val="24"/>
          <w:szCs w:val="24"/>
        </w:rPr>
        <w:t>8</w:t>
      </w:r>
      <w:r w:rsidRPr="00582C6A">
        <w:rPr>
          <w:rFonts w:ascii="Palatino Linotype" w:hAnsi="Palatino Linotype" w:cstheme="minorHAnsi"/>
          <w:sz w:val="24"/>
          <w:szCs w:val="24"/>
        </w:rPr>
        <w:t>. iznose ukupno 6</w:t>
      </w:r>
      <w:r w:rsidR="00797273">
        <w:rPr>
          <w:rFonts w:ascii="Palatino Linotype" w:hAnsi="Palatino Linotype" w:cstheme="minorHAnsi"/>
          <w:sz w:val="24"/>
          <w:szCs w:val="24"/>
        </w:rPr>
        <w:t>23</w:t>
      </w:r>
      <w:r w:rsidRPr="00582C6A">
        <w:rPr>
          <w:rFonts w:ascii="Palatino Linotype" w:hAnsi="Palatino Linotype" w:cstheme="minorHAnsi"/>
          <w:sz w:val="24"/>
          <w:szCs w:val="24"/>
        </w:rPr>
        <w:t>.</w:t>
      </w:r>
      <w:r w:rsidR="0019212E">
        <w:rPr>
          <w:rFonts w:ascii="Palatino Linotype" w:hAnsi="Palatino Linotype" w:cstheme="minorHAnsi"/>
          <w:sz w:val="24"/>
          <w:szCs w:val="24"/>
        </w:rPr>
        <w:t>8</w:t>
      </w:r>
      <w:r w:rsidR="00797273">
        <w:rPr>
          <w:rFonts w:ascii="Palatino Linotype" w:hAnsi="Palatino Linotype" w:cstheme="minorHAnsi"/>
          <w:sz w:val="24"/>
          <w:szCs w:val="24"/>
        </w:rPr>
        <w:t>47</w:t>
      </w:r>
      <w:r w:rsidRPr="00582C6A">
        <w:rPr>
          <w:rFonts w:ascii="Palatino Linotype" w:hAnsi="Palatino Linotype" w:cstheme="minorHAnsi"/>
          <w:sz w:val="24"/>
          <w:szCs w:val="24"/>
        </w:rPr>
        <w:t xml:space="preserve"> kn što je </w:t>
      </w:r>
      <w:r w:rsidR="0019212E">
        <w:rPr>
          <w:rFonts w:ascii="Palatino Linotype" w:hAnsi="Palatino Linotype" w:cstheme="minorHAnsi"/>
          <w:sz w:val="24"/>
          <w:szCs w:val="24"/>
        </w:rPr>
        <w:t>9</w:t>
      </w:r>
      <w:r w:rsidRPr="00582C6A">
        <w:rPr>
          <w:rFonts w:ascii="Palatino Linotype" w:hAnsi="Palatino Linotype" w:cstheme="minorHAnsi"/>
          <w:sz w:val="24"/>
          <w:szCs w:val="24"/>
        </w:rPr>
        <w:t>,</w:t>
      </w:r>
      <w:r w:rsidR="0019212E">
        <w:rPr>
          <w:rFonts w:ascii="Palatino Linotype" w:hAnsi="Palatino Linotype" w:cstheme="minorHAnsi"/>
          <w:sz w:val="24"/>
          <w:szCs w:val="24"/>
        </w:rPr>
        <w:t>9</w:t>
      </w:r>
      <w:r w:rsidRPr="00582C6A">
        <w:rPr>
          <w:rFonts w:ascii="Palatino Linotype" w:hAnsi="Palatino Linotype" w:cstheme="minorHAnsi"/>
          <w:sz w:val="24"/>
          <w:szCs w:val="24"/>
        </w:rPr>
        <w:t xml:space="preserve">% </w:t>
      </w:r>
      <w:r w:rsidR="006954B7">
        <w:rPr>
          <w:rFonts w:ascii="Palatino Linotype" w:hAnsi="Palatino Linotype" w:cstheme="minorHAnsi"/>
          <w:sz w:val="24"/>
          <w:szCs w:val="24"/>
        </w:rPr>
        <w:t xml:space="preserve">od </w:t>
      </w:r>
      <w:r w:rsidRPr="00582C6A">
        <w:rPr>
          <w:rFonts w:ascii="Palatino Linotype" w:hAnsi="Palatino Linotype" w:cstheme="minorHAnsi"/>
          <w:sz w:val="24"/>
          <w:szCs w:val="24"/>
        </w:rPr>
        <w:t xml:space="preserve">ukupno ostvarenih rashoda. U odnosu na plan indeks iznosi </w:t>
      </w:r>
      <w:r>
        <w:rPr>
          <w:rFonts w:ascii="Palatino Linotype" w:hAnsi="Palatino Linotype" w:cstheme="minorHAnsi"/>
          <w:sz w:val="24"/>
          <w:szCs w:val="24"/>
        </w:rPr>
        <w:t>9</w:t>
      </w:r>
      <w:r w:rsidR="00797273">
        <w:rPr>
          <w:rFonts w:ascii="Palatino Linotype" w:hAnsi="Palatino Linotype" w:cstheme="minorHAnsi"/>
          <w:sz w:val="24"/>
          <w:szCs w:val="24"/>
        </w:rPr>
        <w:t>7</w:t>
      </w:r>
      <w:r>
        <w:rPr>
          <w:rFonts w:ascii="Palatino Linotype" w:hAnsi="Palatino Linotype" w:cstheme="minorHAnsi"/>
          <w:sz w:val="24"/>
          <w:szCs w:val="24"/>
        </w:rPr>
        <w:t xml:space="preserve">. </w:t>
      </w:r>
    </w:p>
    <w:p w14:paraId="21067CFC" w14:textId="77777777" w:rsidR="007D396C" w:rsidRDefault="007D396C" w:rsidP="00DA7EA5">
      <w:pPr>
        <w:rPr>
          <w:rFonts w:ascii="Palatino Linotype" w:hAnsi="Palatino Linotype" w:cstheme="minorHAnsi"/>
          <w:b/>
          <w:sz w:val="24"/>
          <w:szCs w:val="24"/>
        </w:rPr>
      </w:pPr>
    </w:p>
    <w:p w14:paraId="10F594A2" w14:textId="77777777" w:rsidR="00C60563" w:rsidRDefault="00C60563" w:rsidP="00DA7EA5">
      <w:pPr>
        <w:rPr>
          <w:rFonts w:ascii="Palatino Linotype" w:hAnsi="Palatino Linotype" w:cstheme="minorHAnsi"/>
          <w:b/>
          <w:sz w:val="24"/>
          <w:szCs w:val="24"/>
        </w:rPr>
      </w:pPr>
    </w:p>
    <w:p w14:paraId="3853D076" w14:textId="77777777" w:rsidR="00A0607E" w:rsidRPr="000B67CF" w:rsidRDefault="0078385E" w:rsidP="000B67CF">
      <w:pPr>
        <w:pStyle w:val="Naslov2"/>
        <w:rPr>
          <w:color w:val="auto"/>
        </w:rPr>
      </w:pPr>
      <w:bookmarkStart w:id="236" w:name="_Toc443173668"/>
      <w:bookmarkStart w:id="237" w:name="_Toc443174933"/>
      <w:bookmarkStart w:id="238" w:name="_Toc443175148"/>
      <w:bookmarkStart w:id="239" w:name="_Toc443175556"/>
      <w:bookmarkStart w:id="240" w:name="_Toc475103851"/>
      <w:bookmarkStart w:id="241" w:name="_Toc475104077"/>
      <w:bookmarkStart w:id="242" w:name="_Toc507342241"/>
      <w:bookmarkStart w:id="243" w:name="_Toc1134982"/>
      <w:bookmarkStart w:id="244" w:name="_Toc1135396"/>
      <w:r w:rsidRPr="000B67CF">
        <w:rPr>
          <w:color w:val="auto"/>
        </w:rPr>
        <w:t xml:space="preserve">2.  </w:t>
      </w:r>
      <w:r w:rsidR="004D7A1C" w:rsidRPr="000B67CF">
        <w:rPr>
          <w:color w:val="auto"/>
        </w:rPr>
        <w:t>MANIFESTACIJE</w:t>
      </w:r>
      <w:bookmarkEnd w:id="236"/>
      <w:bookmarkEnd w:id="237"/>
      <w:bookmarkEnd w:id="238"/>
      <w:bookmarkEnd w:id="239"/>
      <w:bookmarkEnd w:id="240"/>
      <w:bookmarkEnd w:id="241"/>
      <w:bookmarkEnd w:id="242"/>
      <w:bookmarkEnd w:id="243"/>
      <w:bookmarkEnd w:id="244"/>
    </w:p>
    <w:p w14:paraId="02710EE5" w14:textId="77777777" w:rsidR="007D396C" w:rsidRDefault="00921A56" w:rsidP="001827A9">
      <w:pPr>
        <w:spacing w:after="240"/>
        <w:jc w:val="both"/>
        <w:rPr>
          <w:rFonts w:ascii="Palatino Linotype" w:hAnsi="Palatino Linotype" w:cstheme="minorHAnsi"/>
          <w:sz w:val="24"/>
          <w:szCs w:val="24"/>
        </w:rPr>
      </w:pPr>
      <w:r w:rsidRPr="007D396C">
        <w:rPr>
          <w:rFonts w:ascii="Palatino Linotype" w:hAnsi="Palatino Linotype" w:cstheme="minorHAnsi"/>
          <w:sz w:val="24"/>
          <w:szCs w:val="24"/>
        </w:rPr>
        <w:t>Atraktivni programi manifestacija obogaćuju turističku ponudu mjesta, generiraju dolaske i no</w:t>
      </w:r>
      <w:r w:rsidR="00514775" w:rsidRPr="007D396C">
        <w:rPr>
          <w:rFonts w:ascii="Palatino Linotype" w:hAnsi="Palatino Linotype" w:cstheme="minorHAnsi"/>
          <w:sz w:val="24"/>
          <w:szCs w:val="24"/>
        </w:rPr>
        <w:t>ć</w:t>
      </w:r>
      <w:r w:rsidRPr="007D396C">
        <w:rPr>
          <w:rFonts w:ascii="Palatino Linotype" w:hAnsi="Palatino Linotype" w:cstheme="minorHAnsi"/>
          <w:sz w:val="24"/>
          <w:szCs w:val="24"/>
        </w:rPr>
        <w:t>enja,  promiču mjesto kao turis</w:t>
      </w:r>
      <w:r w:rsidR="00A854C0">
        <w:rPr>
          <w:rFonts w:ascii="Palatino Linotype" w:hAnsi="Palatino Linotype" w:cstheme="minorHAnsi"/>
          <w:sz w:val="24"/>
          <w:szCs w:val="24"/>
        </w:rPr>
        <w:t>t</w:t>
      </w:r>
      <w:r w:rsidRPr="007D396C">
        <w:rPr>
          <w:rFonts w:ascii="Palatino Linotype" w:hAnsi="Palatino Linotype" w:cstheme="minorHAnsi"/>
          <w:sz w:val="24"/>
          <w:szCs w:val="24"/>
        </w:rPr>
        <w:t xml:space="preserve">ičku destinaciju i rezultiraju povećanom turističkom potrošnjom. </w:t>
      </w:r>
      <w:r w:rsidR="00514775" w:rsidRPr="007D396C">
        <w:rPr>
          <w:rFonts w:ascii="Palatino Linotype" w:hAnsi="Palatino Linotype" w:cstheme="minorHAnsi"/>
          <w:sz w:val="24"/>
          <w:szCs w:val="24"/>
        </w:rPr>
        <w:t xml:space="preserve">Stoga </w:t>
      </w:r>
      <w:r w:rsidR="007D396C" w:rsidRPr="007D396C">
        <w:rPr>
          <w:rFonts w:ascii="Palatino Linotype" w:hAnsi="Palatino Linotype" w:cstheme="minorHAnsi"/>
          <w:sz w:val="24"/>
          <w:szCs w:val="24"/>
        </w:rPr>
        <w:t xml:space="preserve">se organizaciji </w:t>
      </w:r>
      <w:r w:rsidR="00514775" w:rsidRPr="007D396C">
        <w:rPr>
          <w:rFonts w:ascii="Palatino Linotype" w:hAnsi="Palatino Linotype" w:cstheme="minorHAnsi"/>
          <w:sz w:val="24"/>
          <w:szCs w:val="24"/>
        </w:rPr>
        <w:t>manifestacija pristupil</w:t>
      </w:r>
      <w:r w:rsidR="007D396C" w:rsidRPr="007D396C">
        <w:rPr>
          <w:rFonts w:ascii="Palatino Linotype" w:hAnsi="Palatino Linotype" w:cstheme="minorHAnsi"/>
          <w:sz w:val="24"/>
          <w:szCs w:val="24"/>
        </w:rPr>
        <w:t>o</w:t>
      </w:r>
      <w:r w:rsidR="00514775" w:rsidRPr="007D396C">
        <w:rPr>
          <w:rFonts w:ascii="Palatino Linotype" w:hAnsi="Palatino Linotype" w:cstheme="minorHAnsi"/>
          <w:sz w:val="24"/>
          <w:szCs w:val="24"/>
        </w:rPr>
        <w:t xml:space="preserve"> s posebnom pažnjom</w:t>
      </w:r>
      <w:r w:rsidR="007D396C" w:rsidRPr="007D396C">
        <w:rPr>
          <w:rFonts w:ascii="Palatino Linotype" w:hAnsi="Palatino Linotype" w:cstheme="minorHAnsi"/>
          <w:sz w:val="24"/>
          <w:szCs w:val="24"/>
        </w:rPr>
        <w:t>. TZO Funtana je u 201</w:t>
      </w:r>
      <w:r w:rsidR="00797273">
        <w:rPr>
          <w:rFonts w:ascii="Palatino Linotype" w:hAnsi="Palatino Linotype" w:cstheme="minorHAnsi"/>
          <w:sz w:val="24"/>
          <w:szCs w:val="24"/>
        </w:rPr>
        <w:t>8</w:t>
      </w:r>
      <w:r w:rsidR="007D396C" w:rsidRPr="007D396C">
        <w:rPr>
          <w:rFonts w:ascii="Palatino Linotype" w:hAnsi="Palatino Linotype" w:cstheme="minorHAnsi"/>
          <w:sz w:val="24"/>
          <w:szCs w:val="24"/>
        </w:rPr>
        <w:t>. godini bila organizator cijelog niza</w:t>
      </w:r>
      <w:r w:rsidR="007D396C">
        <w:rPr>
          <w:rFonts w:ascii="Palatino Linotype" w:hAnsi="Palatino Linotype" w:cstheme="minorHAnsi"/>
          <w:sz w:val="24"/>
          <w:szCs w:val="24"/>
        </w:rPr>
        <w:t xml:space="preserve"> kulturnih, zabavnih i sportskih</w:t>
      </w:r>
      <w:r w:rsidR="007D396C" w:rsidRPr="007D396C">
        <w:rPr>
          <w:rFonts w:ascii="Palatino Linotype" w:hAnsi="Palatino Linotype" w:cstheme="minorHAnsi"/>
          <w:sz w:val="24"/>
          <w:szCs w:val="24"/>
        </w:rPr>
        <w:t xml:space="preserve"> događanja osmišljenih u cilju zabave i ugodnijeg boravka gostiju </w:t>
      </w:r>
      <w:r w:rsidR="007D396C">
        <w:rPr>
          <w:rFonts w:ascii="Palatino Linotype" w:hAnsi="Palatino Linotype" w:cstheme="minorHAnsi"/>
          <w:sz w:val="24"/>
          <w:szCs w:val="24"/>
        </w:rPr>
        <w:t>na područje destinacije Funtana</w:t>
      </w:r>
      <w:r w:rsidR="00A854C0">
        <w:rPr>
          <w:rFonts w:ascii="Palatino Linotype" w:hAnsi="Palatino Linotype" w:cstheme="minorHAnsi"/>
          <w:sz w:val="24"/>
          <w:szCs w:val="24"/>
        </w:rPr>
        <w:t>.</w:t>
      </w:r>
      <w:r w:rsidR="008300D7">
        <w:rPr>
          <w:rFonts w:ascii="Palatino Linotype" w:hAnsi="Palatino Linotype" w:cstheme="minorHAnsi"/>
          <w:sz w:val="24"/>
          <w:szCs w:val="24"/>
        </w:rPr>
        <w:t xml:space="preserve"> Za organizaciju manifestacija u 201</w:t>
      </w:r>
      <w:r w:rsidR="00797273">
        <w:rPr>
          <w:rFonts w:ascii="Palatino Linotype" w:hAnsi="Palatino Linotype" w:cstheme="minorHAnsi"/>
          <w:sz w:val="24"/>
          <w:szCs w:val="24"/>
        </w:rPr>
        <w:t>8</w:t>
      </w:r>
      <w:r w:rsidR="008300D7">
        <w:rPr>
          <w:rFonts w:ascii="Palatino Linotype" w:hAnsi="Palatino Linotype" w:cstheme="minorHAnsi"/>
          <w:sz w:val="24"/>
          <w:szCs w:val="24"/>
        </w:rPr>
        <w:t xml:space="preserve">. godini sveukupno je utrošeno </w:t>
      </w:r>
      <w:r w:rsidR="0019212E">
        <w:rPr>
          <w:rFonts w:ascii="Palatino Linotype" w:hAnsi="Palatino Linotype" w:cstheme="minorHAnsi"/>
          <w:sz w:val="24"/>
          <w:szCs w:val="24"/>
        </w:rPr>
        <w:t>2</w:t>
      </w:r>
      <w:r w:rsidR="006954B7">
        <w:rPr>
          <w:rFonts w:ascii="Palatino Linotype" w:hAnsi="Palatino Linotype" w:cstheme="minorHAnsi"/>
          <w:sz w:val="24"/>
          <w:szCs w:val="24"/>
        </w:rPr>
        <w:t>.</w:t>
      </w:r>
      <w:r w:rsidR="00797273">
        <w:rPr>
          <w:rFonts w:ascii="Palatino Linotype" w:hAnsi="Palatino Linotype" w:cstheme="minorHAnsi"/>
          <w:sz w:val="24"/>
          <w:szCs w:val="24"/>
        </w:rPr>
        <w:t>067.959</w:t>
      </w:r>
      <w:r w:rsidR="008300D7">
        <w:rPr>
          <w:rFonts w:ascii="Palatino Linotype" w:hAnsi="Palatino Linotype" w:cstheme="minorHAnsi"/>
          <w:sz w:val="24"/>
          <w:szCs w:val="24"/>
        </w:rPr>
        <w:t xml:space="preserve"> kn (indeks u odnosu na plan iznosi </w:t>
      </w:r>
      <w:r w:rsidR="00797273">
        <w:rPr>
          <w:rFonts w:ascii="Palatino Linotype" w:hAnsi="Palatino Linotype" w:cstheme="minorHAnsi"/>
          <w:sz w:val="24"/>
          <w:szCs w:val="24"/>
        </w:rPr>
        <w:t>95</w:t>
      </w:r>
      <w:r w:rsidR="008300D7">
        <w:rPr>
          <w:rFonts w:ascii="Palatino Linotype" w:hAnsi="Palatino Linotype" w:cstheme="minorHAnsi"/>
          <w:sz w:val="24"/>
          <w:szCs w:val="24"/>
        </w:rPr>
        <w:t>).</w:t>
      </w:r>
      <w:r w:rsidR="00A14F7C">
        <w:rPr>
          <w:rFonts w:ascii="Palatino Linotype" w:hAnsi="Palatino Linotype" w:cstheme="minorHAnsi"/>
          <w:sz w:val="24"/>
          <w:szCs w:val="24"/>
        </w:rPr>
        <w:t xml:space="preserve"> Na rashode za manifestacije otpada 3</w:t>
      </w:r>
      <w:r w:rsidR="00797273">
        <w:rPr>
          <w:rFonts w:ascii="Palatino Linotype" w:hAnsi="Palatino Linotype" w:cstheme="minorHAnsi"/>
          <w:sz w:val="24"/>
          <w:szCs w:val="24"/>
        </w:rPr>
        <w:t>2</w:t>
      </w:r>
      <w:r w:rsidR="00A14F7C">
        <w:rPr>
          <w:rFonts w:ascii="Palatino Linotype" w:hAnsi="Palatino Linotype" w:cstheme="minorHAnsi"/>
          <w:sz w:val="24"/>
          <w:szCs w:val="24"/>
        </w:rPr>
        <w:t>,</w:t>
      </w:r>
      <w:r w:rsidR="00797273">
        <w:rPr>
          <w:rFonts w:ascii="Palatino Linotype" w:hAnsi="Palatino Linotype" w:cstheme="minorHAnsi"/>
          <w:sz w:val="24"/>
          <w:szCs w:val="24"/>
        </w:rPr>
        <w:t>9</w:t>
      </w:r>
      <w:r w:rsidR="00A14F7C">
        <w:rPr>
          <w:rFonts w:ascii="Palatino Linotype" w:hAnsi="Palatino Linotype" w:cstheme="minorHAnsi"/>
          <w:sz w:val="24"/>
          <w:szCs w:val="24"/>
        </w:rPr>
        <w:t>% od ukupnih rashoda u 201</w:t>
      </w:r>
      <w:r w:rsidR="00797273">
        <w:rPr>
          <w:rFonts w:ascii="Palatino Linotype" w:hAnsi="Palatino Linotype" w:cstheme="minorHAnsi"/>
          <w:sz w:val="24"/>
          <w:szCs w:val="24"/>
        </w:rPr>
        <w:t>8.</w:t>
      </w:r>
      <w:r w:rsidR="00A14F7C">
        <w:rPr>
          <w:rFonts w:ascii="Palatino Linotype" w:hAnsi="Palatino Linotype" w:cstheme="minorHAnsi"/>
          <w:sz w:val="24"/>
          <w:szCs w:val="24"/>
        </w:rPr>
        <w:t xml:space="preserve"> godini.</w:t>
      </w:r>
    </w:p>
    <w:p w14:paraId="46551A5E" w14:textId="77777777" w:rsidR="0047593E" w:rsidRDefault="0047593E" w:rsidP="0047593E">
      <w:pPr>
        <w:pStyle w:val="Opisslike"/>
        <w:jc w:val="center"/>
        <w:rPr>
          <w:szCs w:val="24"/>
        </w:rPr>
      </w:pPr>
      <w:bookmarkStart w:id="245" w:name="_Toc443172082"/>
      <w:bookmarkStart w:id="246" w:name="_Toc475105026"/>
      <w:bookmarkStart w:id="247" w:name="_Toc507345707"/>
    </w:p>
    <w:p w14:paraId="49E16450" w14:textId="1E962504" w:rsidR="008E7675" w:rsidRPr="00B24879" w:rsidRDefault="00781EF2" w:rsidP="00781EF2">
      <w:pPr>
        <w:pStyle w:val="Opisslike"/>
        <w:rPr>
          <w:rFonts w:cstheme="minorHAnsi"/>
          <w:szCs w:val="24"/>
        </w:rPr>
      </w:pPr>
      <w:bookmarkStart w:id="248" w:name="_Toc1134892"/>
      <w:r>
        <w:t xml:space="preserve">Grafikon  </w:t>
      </w:r>
      <w:r w:rsidR="004F6604">
        <w:rPr>
          <w:noProof/>
        </w:rPr>
        <w:fldChar w:fldCharType="begin"/>
      </w:r>
      <w:r w:rsidR="004F6604">
        <w:rPr>
          <w:noProof/>
        </w:rPr>
        <w:instrText xml:space="preserve"> SEQ Grafikon_ \* ARABIC </w:instrText>
      </w:r>
      <w:r w:rsidR="004F6604">
        <w:rPr>
          <w:noProof/>
        </w:rPr>
        <w:fldChar w:fldCharType="separate"/>
      </w:r>
      <w:r w:rsidR="00D07A66">
        <w:rPr>
          <w:noProof/>
        </w:rPr>
        <w:t>10</w:t>
      </w:r>
      <w:r w:rsidR="004F6604">
        <w:rPr>
          <w:noProof/>
        </w:rPr>
        <w:fldChar w:fldCharType="end"/>
      </w:r>
      <w:r>
        <w:t xml:space="preserve">. </w:t>
      </w:r>
      <w:r>
        <w:rPr>
          <w:rFonts w:cstheme="minorHAnsi"/>
          <w:szCs w:val="24"/>
        </w:rPr>
        <w:t>K</w:t>
      </w:r>
      <w:r w:rsidR="00E45706" w:rsidRPr="00B24879">
        <w:rPr>
          <w:rFonts w:cstheme="minorHAnsi"/>
          <w:szCs w:val="24"/>
        </w:rPr>
        <w:t>ulturno-zabavne</w:t>
      </w:r>
      <w:r w:rsidR="00A14F7C" w:rsidRPr="00B24879">
        <w:rPr>
          <w:rFonts w:cstheme="minorHAnsi"/>
          <w:szCs w:val="24"/>
        </w:rPr>
        <w:t xml:space="preserve"> i sportske manifestacije u 201</w:t>
      </w:r>
      <w:r w:rsidR="002E5B10">
        <w:rPr>
          <w:rFonts w:cstheme="minorHAnsi"/>
          <w:szCs w:val="24"/>
        </w:rPr>
        <w:t>8</w:t>
      </w:r>
      <w:r w:rsidR="00E45706" w:rsidRPr="00B24879">
        <w:rPr>
          <w:rFonts w:cstheme="minorHAnsi"/>
          <w:szCs w:val="24"/>
        </w:rPr>
        <w:t>. godini</w:t>
      </w:r>
      <w:bookmarkEnd w:id="245"/>
      <w:bookmarkEnd w:id="246"/>
      <w:bookmarkEnd w:id="247"/>
      <w:bookmarkEnd w:id="248"/>
    </w:p>
    <w:p w14:paraId="66D22B93" w14:textId="77777777" w:rsidR="00F32B65" w:rsidRPr="00627E49" w:rsidRDefault="002E5B10" w:rsidP="001827A9">
      <w:pPr>
        <w:jc w:val="center"/>
        <w:rPr>
          <w:rFonts w:ascii="Palatino Linotype" w:hAnsi="Palatino Linotype" w:cstheme="minorHAnsi"/>
          <w:b/>
          <w:sz w:val="24"/>
          <w:szCs w:val="28"/>
        </w:rPr>
      </w:pPr>
      <w:r>
        <w:rPr>
          <w:noProof/>
        </w:rPr>
        <w:drawing>
          <wp:inline distT="0" distB="0" distL="0" distR="0" wp14:anchorId="67C1299A" wp14:editId="7865DB2C">
            <wp:extent cx="5440680" cy="3589020"/>
            <wp:effectExtent l="0" t="0" r="7620" b="0"/>
            <wp:docPr id="21" name="Grafikon 21">
              <a:extLst xmlns:a="http://schemas.openxmlformats.org/drawingml/2006/main">
                <a:ext uri="{FF2B5EF4-FFF2-40B4-BE49-F238E27FC236}">
                  <a16:creationId xmlns:a16="http://schemas.microsoft.com/office/drawing/2014/main" id="{00000000-0008-0000-01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7DE906D" w14:textId="77777777" w:rsidR="00965101" w:rsidRDefault="00965101" w:rsidP="001827A9">
      <w:pPr>
        <w:rPr>
          <w:szCs w:val="24"/>
        </w:rPr>
      </w:pPr>
      <w:bookmarkStart w:id="249" w:name="_Toc443173669"/>
      <w:bookmarkStart w:id="250" w:name="_Toc443174934"/>
      <w:bookmarkStart w:id="251" w:name="_Toc443175149"/>
      <w:bookmarkStart w:id="252" w:name="_Toc443175557"/>
    </w:p>
    <w:p w14:paraId="20578043" w14:textId="77777777" w:rsidR="00B12539" w:rsidRDefault="00B12539" w:rsidP="007A0D90">
      <w:pPr>
        <w:pStyle w:val="Naslov2"/>
        <w:rPr>
          <w:color w:val="auto"/>
          <w:szCs w:val="24"/>
        </w:rPr>
      </w:pPr>
      <w:bookmarkStart w:id="253" w:name="_Toc475103852"/>
      <w:bookmarkStart w:id="254" w:name="_Toc475104078"/>
      <w:bookmarkStart w:id="255" w:name="_Toc507342242"/>
    </w:p>
    <w:p w14:paraId="57E05BF0" w14:textId="77777777" w:rsidR="00CE128F" w:rsidRPr="007A0D90" w:rsidRDefault="008E7675" w:rsidP="007A0D90">
      <w:pPr>
        <w:pStyle w:val="Naslov2"/>
        <w:rPr>
          <w:color w:val="auto"/>
          <w:szCs w:val="24"/>
        </w:rPr>
      </w:pPr>
      <w:bookmarkStart w:id="256" w:name="_Toc1134983"/>
      <w:bookmarkStart w:id="257" w:name="_Toc1135397"/>
      <w:r w:rsidRPr="007A0D90">
        <w:rPr>
          <w:color w:val="auto"/>
          <w:szCs w:val="24"/>
        </w:rPr>
        <w:t>2.1. KULTURNO-ZABAVNE MANIFESTACIJE</w:t>
      </w:r>
      <w:bookmarkEnd w:id="249"/>
      <w:bookmarkEnd w:id="250"/>
      <w:bookmarkEnd w:id="251"/>
      <w:bookmarkEnd w:id="252"/>
      <w:bookmarkEnd w:id="253"/>
      <w:bookmarkEnd w:id="254"/>
      <w:bookmarkEnd w:id="255"/>
      <w:bookmarkEnd w:id="256"/>
      <w:bookmarkEnd w:id="257"/>
      <w:r w:rsidRPr="007A0D90">
        <w:rPr>
          <w:color w:val="auto"/>
          <w:szCs w:val="24"/>
        </w:rPr>
        <w:t xml:space="preserve"> </w:t>
      </w:r>
    </w:p>
    <w:p w14:paraId="5533D89C" w14:textId="77777777" w:rsidR="008E7675" w:rsidRPr="004259F4" w:rsidRDefault="008E7675" w:rsidP="00CE128F">
      <w:pPr>
        <w:jc w:val="both"/>
        <w:rPr>
          <w:rFonts w:ascii="Palatino Linotype" w:hAnsi="Palatino Linotype" w:cstheme="minorHAnsi"/>
          <w:b/>
          <w:sz w:val="16"/>
          <w:szCs w:val="24"/>
        </w:rPr>
      </w:pPr>
    </w:p>
    <w:p w14:paraId="4109AB05" w14:textId="77777777" w:rsidR="003B5DD8" w:rsidRPr="00627E49" w:rsidRDefault="00575A30" w:rsidP="00627E49">
      <w:pPr>
        <w:pStyle w:val="Naslov2"/>
        <w:rPr>
          <w:color w:val="auto"/>
        </w:rPr>
      </w:pPr>
      <w:bookmarkStart w:id="258" w:name="_Toc443173670"/>
      <w:bookmarkStart w:id="259" w:name="_Toc443174935"/>
      <w:bookmarkStart w:id="260" w:name="_Toc443175150"/>
      <w:bookmarkStart w:id="261" w:name="_Toc443175558"/>
      <w:bookmarkStart w:id="262" w:name="_Toc475103853"/>
      <w:bookmarkStart w:id="263" w:name="_Toc475104079"/>
      <w:bookmarkStart w:id="264" w:name="_Toc507342243"/>
      <w:bookmarkStart w:id="265" w:name="_Toc1134984"/>
      <w:bookmarkStart w:id="266" w:name="_Toc1135398"/>
      <w:r w:rsidRPr="00627E49">
        <w:rPr>
          <w:color w:val="auto"/>
        </w:rPr>
        <w:t xml:space="preserve">Manifestacije </w:t>
      </w:r>
      <w:r>
        <w:rPr>
          <w:color w:val="auto"/>
        </w:rPr>
        <w:t>n</w:t>
      </w:r>
      <w:r w:rsidRPr="00627E49">
        <w:rPr>
          <w:color w:val="auto"/>
        </w:rPr>
        <w:t>a Trgu Sv. Bernarda</w:t>
      </w:r>
      <w:bookmarkEnd w:id="258"/>
      <w:bookmarkEnd w:id="259"/>
      <w:bookmarkEnd w:id="260"/>
      <w:bookmarkEnd w:id="261"/>
      <w:bookmarkEnd w:id="262"/>
      <w:bookmarkEnd w:id="263"/>
      <w:bookmarkEnd w:id="264"/>
      <w:r>
        <w:rPr>
          <w:color w:val="auto"/>
        </w:rPr>
        <w:t xml:space="preserve"> (koncerti)</w:t>
      </w:r>
      <w:bookmarkEnd w:id="265"/>
      <w:bookmarkEnd w:id="266"/>
    </w:p>
    <w:p w14:paraId="2AF2AA32" w14:textId="77777777" w:rsidR="003F7B8A" w:rsidRPr="00107329" w:rsidRDefault="00107329" w:rsidP="00107329">
      <w:pPr>
        <w:jc w:val="both"/>
        <w:rPr>
          <w:rFonts w:ascii="Palatino Linotype" w:hAnsi="Palatino Linotype"/>
          <w:sz w:val="24"/>
          <w:szCs w:val="24"/>
        </w:rPr>
      </w:pPr>
      <w:r>
        <w:rPr>
          <w:rFonts w:ascii="Palatino Linotype" w:hAnsi="Palatino Linotype"/>
          <w:sz w:val="24"/>
          <w:szCs w:val="24"/>
        </w:rPr>
        <w:t xml:space="preserve">Za organizaciju koncerata i događanja na Trgu sv. Bernarda ukupno je utrošeno </w:t>
      </w:r>
      <w:r w:rsidR="00797273">
        <w:rPr>
          <w:rFonts w:ascii="Palatino Linotype" w:hAnsi="Palatino Linotype"/>
          <w:sz w:val="24"/>
          <w:szCs w:val="24"/>
        </w:rPr>
        <w:t>215.818</w:t>
      </w:r>
      <w:r>
        <w:rPr>
          <w:rFonts w:ascii="Palatino Linotype" w:hAnsi="Palatino Linotype"/>
          <w:sz w:val="24"/>
          <w:szCs w:val="24"/>
        </w:rPr>
        <w:t xml:space="preserve"> kn. Indeks u odnosu na Plan za 201</w:t>
      </w:r>
      <w:r w:rsidR="00797273">
        <w:rPr>
          <w:rFonts w:ascii="Palatino Linotype" w:hAnsi="Palatino Linotype"/>
          <w:sz w:val="24"/>
          <w:szCs w:val="24"/>
        </w:rPr>
        <w:t>8</w:t>
      </w:r>
      <w:r w:rsidR="001C54E2">
        <w:rPr>
          <w:rFonts w:ascii="Palatino Linotype" w:hAnsi="Palatino Linotype"/>
          <w:sz w:val="24"/>
          <w:szCs w:val="24"/>
        </w:rPr>
        <w:t xml:space="preserve">. iznosi </w:t>
      </w:r>
      <w:r w:rsidR="00797273">
        <w:rPr>
          <w:rFonts w:ascii="Palatino Linotype" w:hAnsi="Palatino Linotype"/>
          <w:sz w:val="24"/>
          <w:szCs w:val="24"/>
        </w:rPr>
        <w:t>98</w:t>
      </w:r>
      <w:r>
        <w:rPr>
          <w:rFonts w:ascii="Palatino Linotype" w:hAnsi="Palatino Linotype"/>
          <w:sz w:val="24"/>
          <w:szCs w:val="24"/>
        </w:rPr>
        <w:t xml:space="preserve">. </w:t>
      </w:r>
      <w:r w:rsidR="003F7B8A" w:rsidRPr="00585B58">
        <w:rPr>
          <w:rFonts w:ascii="Palatino Linotype" w:hAnsi="Palatino Linotype" w:cs="Tahoma"/>
          <w:color w:val="000000" w:themeColor="text1"/>
          <w:sz w:val="24"/>
          <w:szCs w:val="24"/>
        </w:rPr>
        <w:t>U sklopu programa „Kulturno ljeto - Funtana 201</w:t>
      </w:r>
      <w:r w:rsidR="00797273">
        <w:rPr>
          <w:rFonts w:ascii="Palatino Linotype" w:hAnsi="Palatino Linotype" w:cs="Tahoma"/>
          <w:color w:val="000000" w:themeColor="text1"/>
          <w:sz w:val="24"/>
          <w:szCs w:val="24"/>
        </w:rPr>
        <w:t>8</w:t>
      </w:r>
      <w:r w:rsidR="003F7B8A" w:rsidRPr="00585B58">
        <w:rPr>
          <w:rFonts w:ascii="Palatino Linotype" w:hAnsi="Palatino Linotype" w:cs="Tahoma"/>
          <w:color w:val="000000" w:themeColor="text1"/>
          <w:sz w:val="24"/>
          <w:szCs w:val="24"/>
        </w:rPr>
        <w:t xml:space="preserve">.“ </w:t>
      </w:r>
      <w:r w:rsidR="00910FD1">
        <w:rPr>
          <w:rFonts w:ascii="Palatino Linotype" w:hAnsi="Palatino Linotype" w:cs="Tahoma"/>
          <w:color w:val="000000" w:themeColor="text1"/>
          <w:sz w:val="24"/>
          <w:szCs w:val="24"/>
        </w:rPr>
        <w:t xml:space="preserve">na trgu sv. Bernarda svaki </w:t>
      </w:r>
      <w:r w:rsidR="00A854C0">
        <w:rPr>
          <w:rFonts w:ascii="Palatino Linotype" w:hAnsi="Palatino Linotype" w:cs="Tahoma"/>
          <w:sz w:val="24"/>
          <w:szCs w:val="24"/>
        </w:rPr>
        <w:t xml:space="preserve">utorak, počevši od </w:t>
      </w:r>
      <w:r w:rsidR="00797273">
        <w:rPr>
          <w:rFonts w:ascii="Palatino Linotype" w:hAnsi="Palatino Linotype" w:cs="Tahoma"/>
          <w:sz w:val="24"/>
          <w:szCs w:val="24"/>
        </w:rPr>
        <w:t>svibnja</w:t>
      </w:r>
      <w:r w:rsidR="003752F8">
        <w:rPr>
          <w:rFonts w:ascii="Palatino Linotype" w:hAnsi="Palatino Linotype" w:cs="Tahoma"/>
          <w:sz w:val="24"/>
          <w:szCs w:val="24"/>
        </w:rPr>
        <w:t xml:space="preserve"> </w:t>
      </w:r>
      <w:r w:rsidR="00910FD1">
        <w:rPr>
          <w:rFonts w:ascii="Palatino Linotype" w:hAnsi="Palatino Linotype" w:cs="Tahoma"/>
          <w:sz w:val="24"/>
          <w:szCs w:val="24"/>
        </w:rPr>
        <w:t xml:space="preserve">pa </w:t>
      </w:r>
      <w:r w:rsidR="003752F8">
        <w:rPr>
          <w:rFonts w:ascii="Palatino Linotype" w:hAnsi="Palatino Linotype" w:cs="Tahoma"/>
          <w:sz w:val="24"/>
          <w:szCs w:val="24"/>
        </w:rPr>
        <w:t>d</w:t>
      </w:r>
      <w:r w:rsidR="001C54E2">
        <w:rPr>
          <w:rFonts w:ascii="Palatino Linotype" w:hAnsi="Palatino Linotype" w:cs="Tahoma"/>
          <w:sz w:val="24"/>
          <w:szCs w:val="24"/>
        </w:rPr>
        <w:t xml:space="preserve">o </w:t>
      </w:r>
      <w:r w:rsidR="00910FD1">
        <w:rPr>
          <w:rFonts w:ascii="Palatino Linotype" w:hAnsi="Palatino Linotype" w:cs="Tahoma"/>
          <w:sz w:val="24"/>
          <w:szCs w:val="24"/>
        </w:rPr>
        <w:t>kraja rujna 201</w:t>
      </w:r>
      <w:r w:rsidR="00797273">
        <w:rPr>
          <w:rFonts w:ascii="Palatino Linotype" w:hAnsi="Palatino Linotype" w:cs="Tahoma"/>
          <w:sz w:val="24"/>
          <w:szCs w:val="24"/>
        </w:rPr>
        <w:t>8</w:t>
      </w:r>
      <w:r w:rsidR="00910FD1">
        <w:rPr>
          <w:rFonts w:ascii="Palatino Linotype" w:hAnsi="Palatino Linotype" w:cs="Tahoma"/>
          <w:sz w:val="24"/>
          <w:szCs w:val="24"/>
        </w:rPr>
        <w:t xml:space="preserve">. </w:t>
      </w:r>
      <w:r w:rsidR="00A854C0">
        <w:rPr>
          <w:rFonts w:ascii="Palatino Linotype" w:hAnsi="Palatino Linotype" w:cs="Tahoma"/>
          <w:sz w:val="24"/>
          <w:szCs w:val="24"/>
        </w:rPr>
        <w:t>održavali su koncerti. Program manifestacija bio je vrlo raznovrstan, a posjećenost svih koncerata bila je izuzetno dobra.</w:t>
      </w:r>
    </w:p>
    <w:p w14:paraId="3A780FAA" w14:textId="77777777" w:rsidR="003F7B8A" w:rsidRPr="00A127D5" w:rsidRDefault="003F7B8A" w:rsidP="00DA7EA5">
      <w:pPr>
        <w:jc w:val="both"/>
        <w:rPr>
          <w:rFonts w:ascii="Palatino Linotype" w:hAnsi="Palatino Linotype" w:cs="Tahoma"/>
          <w:sz w:val="24"/>
          <w:szCs w:val="24"/>
        </w:rPr>
      </w:pPr>
    </w:p>
    <w:p w14:paraId="2AFDBBE2" w14:textId="77777777" w:rsidR="003F7B8A" w:rsidRPr="00A127D5" w:rsidRDefault="003F7B8A" w:rsidP="004E10B7">
      <w:pPr>
        <w:spacing w:after="120"/>
        <w:jc w:val="both"/>
        <w:rPr>
          <w:rFonts w:ascii="Palatino Linotype" w:hAnsi="Palatino Linotype" w:cs="Tahoma"/>
          <w:i/>
          <w:kern w:val="36"/>
          <w:sz w:val="24"/>
          <w:szCs w:val="24"/>
        </w:rPr>
      </w:pPr>
      <w:r w:rsidRPr="00A127D5">
        <w:rPr>
          <w:rFonts w:ascii="Palatino Linotype" w:hAnsi="Palatino Linotype" w:cs="Tahoma"/>
          <w:i/>
          <w:kern w:val="36"/>
          <w:sz w:val="24"/>
          <w:szCs w:val="24"/>
        </w:rPr>
        <w:t xml:space="preserve">Održani koncerti i </w:t>
      </w:r>
      <w:r w:rsidR="00910FD1" w:rsidRPr="00A127D5">
        <w:rPr>
          <w:rFonts w:ascii="Palatino Linotype" w:hAnsi="Palatino Linotype" w:cs="Tahoma"/>
          <w:i/>
          <w:kern w:val="36"/>
          <w:sz w:val="24"/>
          <w:szCs w:val="24"/>
        </w:rPr>
        <w:t>ostala događanja</w:t>
      </w:r>
      <w:r w:rsidRPr="00A127D5">
        <w:rPr>
          <w:rFonts w:ascii="Palatino Linotype" w:hAnsi="Palatino Linotype" w:cs="Tahoma"/>
          <w:i/>
          <w:kern w:val="36"/>
          <w:sz w:val="24"/>
          <w:szCs w:val="24"/>
        </w:rPr>
        <w:t xml:space="preserve"> na trgu Sv. Bernarda: </w:t>
      </w:r>
    </w:p>
    <w:p w14:paraId="631D9FBF" w14:textId="77777777" w:rsidR="00797273" w:rsidRPr="00A127D5" w:rsidRDefault="00797273" w:rsidP="00797273">
      <w:pPr>
        <w:pStyle w:val="Odlomakpopisa"/>
        <w:numPr>
          <w:ilvl w:val="0"/>
          <w:numId w:val="30"/>
        </w:numPr>
        <w:jc w:val="both"/>
        <w:rPr>
          <w:rFonts w:ascii="Palatino Linotype" w:hAnsi="Palatino Linotype" w:cstheme="minorHAnsi"/>
          <w:sz w:val="24"/>
          <w:szCs w:val="24"/>
        </w:rPr>
      </w:pPr>
      <w:r w:rsidRPr="00A127D5">
        <w:rPr>
          <w:rFonts w:ascii="Palatino Linotype" w:hAnsi="Palatino Linotype" w:cstheme="minorHAnsi"/>
          <w:sz w:val="24"/>
          <w:szCs w:val="24"/>
        </w:rPr>
        <w:t xml:space="preserve">4.5.2018.  Međunarodni festival zborova – FAKS SINGS, </w:t>
      </w:r>
      <w:proofErr w:type="spellStart"/>
      <w:r w:rsidRPr="00A127D5">
        <w:rPr>
          <w:rFonts w:ascii="Palatino Linotype" w:hAnsi="Palatino Linotype" w:cstheme="minorHAnsi"/>
          <w:sz w:val="24"/>
          <w:szCs w:val="24"/>
        </w:rPr>
        <w:t>Cantori</w:t>
      </w:r>
      <w:proofErr w:type="spellEnd"/>
      <w:r w:rsidRPr="00A127D5">
        <w:rPr>
          <w:rFonts w:ascii="Palatino Linotype" w:hAnsi="Palatino Linotype" w:cstheme="minorHAnsi"/>
          <w:sz w:val="24"/>
          <w:szCs w:val="24"/>
        </w:rPr>
        <w:t xml:space="preserve"> de la Val (IT), </w:t>
      </w:r>
      <w:proofErr w:type="spellStart"/>
      <w:r w:rsidRPr="00A127D5">
        <w:rPr>
          <w:rFonts w:ascii="Palatino Linotype" w:hAnsi="Palatino Linotype" w:cstheme="minorHAnsi"/>
          <w:sz w:val="24"/>
          <w:szCs w:val="24"/>
        </w:rPr>
        <w:t>Ensemble</w:t>
      </w:r>
      <w:proofErr w:type="spellEnd"/>
      <w:r w:rsidRPr="00A127D5">
        <w:rPr>
          <w:rFonts w:ascii="Palatino Linotype" w:hAnsi="Palatino Linotype" w:cstheme="minorHAnsi"/>
          <w:sz w:val="24"/>
          <w:szCs w:val="24"/>
        </w:rPr>
        <w:t xml:space="preserve"> </w:t>
      </w:r>
      <w:proofErr w:type="spellStart"/>
      <w:r w:rsidRPr="00A127D5">
        <w:rPr>
          <w:rFonts w:ascii="Palatino Linotype" w:hAnsi="Palatino Linotype" w:cstheme="minorHAnsi"/>
          <w:sz w:val="24"/>
          <w:szCs w:val="24"/>
        </w:rPr>
        <w:t>feminile</w:t>
      </w:r>
      <w:proofErr w:type="spellEnd"/>
      <w:r w:rsidRPr="00A127D5">
        <w:rPr>
          <w:rFonts w:ascii="Palatino Linotype" w:hAnsi="Palatino Linotype" w:cstheme="minorHAnsi"/>
          <w:sz w:val="24"/>
          <w:szCs w:val="24"/>
        </w:rPr>
        <w:t xml:space="preserve"> </w:t>
      </w:r>
      <w:proofErr w:type="spellStart"/>
      <w:r w:rsidRPr="00A127D5">
        <w:rPr>
          <w:rFonts w:ascii="Palatino Linotype" w:hAnsi="Palatino Linotype" w:cstheme="minorHAnsi"/>
          <w:sz w:val="24"/>
          <w:szCs w:val="24"/>
        </w:rPr>
        <w:t>il</w:t>
      </w:r>
      <w:proofErr w:type="spellEnd"/>
      <w:r w:rsidRPr="00A127D5">
        <w:rPr>
          <w:rFonts w:ascii="Palatino Linotype" w:hAnsi="Palatino Linotype" w:cstheme="minorHAnsi"/>
          <w:sz w:val="24"/>
          <w:szCs w:val="24"/>
        </w:rPr>
        <w:t xml:space="preserve"> </w:t>
      </w:r>
      <w:proofErr w:type="spellStart"/>
      <w:r w:rsidRPr="00A127D5">
        <w:rPr>
          <w:rFonts w:ascii="Palatino Linotype" w:hAnsi="Palatino Linotype" w:cstheme="minorHAnsi"/>
          <w:sz w:val="24"/>
          <w:szCs w:val="24"/>
        </w:rPr>
        <w:t>Focolare</w:t>
      </w:r>
      <w:proofErr w:type="spellEnd"/>
      <w:r w:rsidRPr="00A127D5">
        <w:rPr>
          <w:rFonts w:ascii="Palatino Linotype" w:hAnsi="Palatino Linotype" w:cstheme="minorHAnsi"/>
          <w:sz w:val="24"/>
          <w:szCs w:val="24"/>
        </w:rPr>
        <w:t xml:space="preserve"> (IT), Ad </w:t>
      </w:r>
      <w:proofErr w:type="spellStart"/>
      <w:r w:rsidRPr="00A127D5">
        <w:rPr>
          <w:rFonts w:ascii="Palatino Linotype" w:hAnsi="Palatino Linotype" w:cstheme="minorHAnsi"/>
          <w:sz w:val="24"/>
          <w:szCs w:val="24"/>
        </w:rPr>
        <w:t>Libitum</w:t>
      </w:r>
      <w:proofErr w:type="spellEnd"/>
      <w:r w:rsidRPr="00A127D5">
        <w:rPr>
          <w:rFonts w:ascii="Palatino Linotype" w:hAnsi="Palatino Linotype" w:cstheme="minorHAnsi"/>
          <w:sz w:val="24"/>
          <w:szCs w:val="24"/>
        </w:rPr>
        <w:t xml:space="preserve"> (Brtonigla),</w:t>
      </w:r>
    </w:p>
    <w:p w14:paraId="028649A4" w14:textId="77777777" w:rsidR="00797273" w:rsidRPr="00A127D5" w:rsidRDefault="00797273" w:rsidP="00797273">
      <w:pPr>
        <w:pStyle w:val="Odlomakpopisa"/>
        <w:numPr>
          <w:ilvl w:val="0"/>
          <w:numId w:val="30"/>
        </w:numPr>
        <w:jc w:val="both"/>
        <w:rPr>
          <w:rFonts w:ascii="Palatino Linotype" w:hAnsi="Palatino Linotype" w:cstheme="minorHAnsi"/>
          <w:sz w:val="24"/>
          <w:szCs w:val="24"/>
        </w:rPr>
      </w:pPr>
      <w:r w:rsidRPr="00A127D5">
        <w:rPr>
          <w:rFonts w:ascii="Palatino Linotype" w:hAnsi="Palatino Linotype" w:cstheme="minorHAnsi"/>
          <w:sz w:val="24"/>
          <w:szCs w:val="24"/>
        </w:rPr>
        <w:t xml:space="preserve">22.5.2018. Zoran </w:t>
      </w:r>
      <w:proofErr w:type="spellStart"/>
      <w:r w:rsidRPr="00A127D5">
        <w:rPr>
          <w:rFonts w:ascii="Palatino Linotype" w:hAnsi="Palatino Linotype" w:cstheme="minorHAnsi"/>
          <w:sz w:val="24"/>
          <w:szCs w:val="24"/>
        </w:rPr>
        <w:t>Tomaić</w:t>
      </w:r>
      <w:proofErr w:type="spellEnd"/>
      <w:r w:rsidRPr="00A127D5">
        <w:rPr>
          <w:rFonts w:ascii="Palatino Linotype" w:hAnsi="Palatino Linotype" w:cstheme="minorHAnsi"/>
          <w:sz w:val="24"/>
          <w:szCs w:val="24"/>
        </w:rPr>
        <w:t xml:space="preserve"> (tenor), Vladimir Babin (piano)</w:t>
      </w:r>
    </w:p>
    <w:p w14:paraId="74C3D797" w14:textId="77777777" w:rsidR="00797273" w:rsidRPr="00A127D5" w:rsidRDefault="00797273" w:rsidP="00797273">
      <w:pPr>
        <w:pStyle w:val="Odlomakpopisa"/>
        <w:numPr>
          <w:ilvl w:val="0"/>
          <w:numId w:val="30"/>
        </w:numPr>
        <w:jc w:val="both"/>
        <w:rPr>
          <w:rFonts w:ascii="Palatino Linotype" w:hAnsi="Palatino Linotype" w:cstheme="minorHAnsi"/>
          <w:sz w:val="24"/>
          <w:szCs w:val="24"/>
        </w:rPr>
      </w:pPr>
      <w:r w:rsidRPr="00A127D5">
        <w:rPr>
          <w:rFonts w:ascii="Palatino Linotype" w:hAnsi="Palatino Linotype" w:cstheme="minorHAnsi"/>
          <w:sz w:val="24"/>
          <w:szCs w:val="24"/>
        </w:rPr>
        <w:t xml:space="preserve">29.5.2018. Crkveni pjevački zbor sv. Bernardo </w:t>
      </w:r>
    </w:p>
    <w:p w14:paraId="1832B2D9" w14:textId="77777777" w:rsidR="00797273" w:rsidRPr="00A127D5" w:rsidRDefault="00797273" w:rsidP="00797273">
      <w:pPr>
        <w:pStyle w:val="Odlomakpopisa"/>
        <w:numPr>
          <w:ilvl w:val="0"/>
          <w:numId w:val="30"/>
        </w:numPr>
        <w:jc w:val="both"/>
        <w:rPr>
          <w:rFonts w:ascii="Palatino Linotype" w:hAnsi="Palatino Linotype" w:cstheme="minorHAnsi"/>
          <w:sz w:val="24"/>
          <w:szCs w:val="24"/>
        </w:rPr>
      </w:pPr>
      <w:r w:rsidRPr="00A127D5">
        <w:rPr>
          <w:rFonts w:ascii="Palatino Linotype" w:hAnsi="Palatino Linotype" w:cstheme="minorHAnsi"/>
          <w:sz w:val="24"/>
          <w:szCs w:val="24"/>
        </w:rPr>
        <w:t xml:space="preserve">  5.6.2018. Ženski pjevački zbor Mendule</w:t>
      </w:r>
    </w:p>
    <w:p w14:paraId="6C03E41B" w14:textId="77777777" w:rsidR="00797273" w:rsidRPr="00A127D5" w:rsidRDefault="00797273" w:rsidP="00797273">
      <w:pPr>
        <w:pStyle w:val="Odlomakpopisa"/>
        <w:numPr>
          <w:ilvl w:val="0"/>
          <w:numId w:val="30"/>
        </w:numPr>
        <w:jc w:val="both"/>
        <w:rPr>
          <w:rFonts w:ascii="Palatino Linotype" w:hAnsi="Palatino Linotype" w:cstheme="minorHAnsi"/>
          <w:sz w:val="24"/>
          <w:szCs w:val="24"/>
        </w:rPr>
      </w:pPr>
      <w:r w:rsidRPr="00A127D5">
        <w:rPr>
          <w:rFonts w:ascii="Palatino Linotype" w:hAnsi="Palatino Linotype" w:cstheme="minorHAnsi"/>
          <w:sz w:val="24"/>
          <w:szCs w:val="24"/>
        </w:rPr>
        <w:t xml:space="preserve">12.6.2018. </w:t>
      </w:r>
      <w:proofErr w:type="spellStart"/>
      <w:r w:rsidRPr="00A127D5">
        <w:rPr>
          <w:rFonts w:ascii="Palatino Linotype" w:hAnsi="Palatino Linotype" w:cstheme="minorHAnsi"/>
          <w:sz w:val="24"/>
          <w:szCs w:val="24"/>
        </w:rPr>
        <w:t>Sabrina</w:t>
      </w:r>
      <w:proofErr w:type="spellEnd"/>
      <w:r w:rsidRPr="00A127D5">
        <w:rPr>
          <w:rFonts w:ascii="Palatino Linotype" w:hAnsi="Palatino Linotype" w:cstheme="minorHAnsi"/>
          <w:sz w:val="24"/>
          <w:szCs w:val="24"/>
        </w:rPr>
        <w:t xml:space="preserve"> </w:t>
      </w:r>
      <w:proofErr w:type="spellStart"/>
      <w:r w:rsidRPr="00A127D5">
        <w:rPr>
          <w:rFonts w:ascii="Palatino Linotype" w:hAnsi="Palatino Linotype" w:cstheme="minorHAnsi"/>
          <w:sz w:val="24"/>
          <w:szCs w:val="24"/>
        </w:rPr>
        <w:t>Hebiri</w:t>
      </w:r>
      <w:proofErr w:type="spellEnd"/>
      <w:r w:rsidRPr="00A127D5">
        <w:rPr>
          <w:rFonts w:ascii="Palatino Linotype" w:hAnsi="Palatino Linotype" w:cstheme="minorHAnsi"/>
          <w:sz w:val="24"/>
          <w:szCs w:val="24"/>
        </w:rPr>
        <w:t xml:space="preserve"> (vokal), Mario Šimunović (gitara) i Ines </w:t>
      </w:r>
      <w:proofErr w:type="spellStart"/>
      <w:r w:rsidRPr="00A127D5">
        <w:rPr>
          <w:rFonts w:ascii="Palatino Linotype" w:hAnsi="Palatino Linotype" w:cstheme="minorHAnsi"/>
          <w:sz w:val="24"/>
          <w:szCs w:val="24"/>
        </w:rPr>
        <w:t>Cech</w:t>
      </w:r>
      <w:proofErr w:type="spellEnd"/>
      <w:r w:rsidRPr="00A127D5">
        <w:rPr>
          <w:rFonts w:ascii="Palatino Linotype" w:hAnsi="Palatino Linotype" w:cstheme="minorHAnsi"/>
          <w:sz w:val="24"/>
          <w:szCs w:val="24"/>
        </w:rPr>
        <w:t xml:space="preserve"> (</w:t>
      </w:r>
      <w:proofErr w:type="spellStart"/>
      <w:r w:rsidRPr="00A127D5">
        <w:rPr>
          <w:rFonts w:ascii="Palatino Linotype" w:hAnsi="Palatino Linotype" w:cstheme="minorHAnsi"/>
          <w:sz w:val="24"/>
          <w:szCs w:val="24"/>
        </w:rPr>
        <w:t>kahon</w:t>
      </w:r>
      <w:proofErr w:type="spellEnd"/>
      <w:r w:rsidRPr="00A127D5">
        <w:rPr>
          <w:rFonts w:ascii="Palatino Linotype" w:hAnsi="Palatino Linotype" w:cstheme="minorHAnsi"/>
          <w:sz w:val="24"/>
          <w:szCs w:val="24"/>
        </w:rPr>
        <w:t xml:space="preserve"> i udaraljke)</w:t>
      </w:r>
    </w:p>
    <w:p w14:paraId="6C52BF44" w14:textId="77777777" w:rsidR="00797273" w:rsidRPr="00A127D5" w:rsidRDefault="00797273" w:rsidP="00797273">
      <w:pPr>
        <w:pStyle w:val="Tijeloteksta2"/>
        <w:numPr>
          <w:ilvl w:val="0"/>
          <w:numId w:val="30"/>
        </w:numPr>
        <w:spacing w:after="0" w:line="240" w:lineRule="auto"/>
        <w:rPr>
          <w:rFonts w:ascii="Palatino Linotype" w:hAnsi="Palatino Linotype" w:cstheme="minorHAnsi"/>
          <w:sz w:val="24"/>
          <w:szCs w:val="24"/>
        </w:rPr>
      </w:pPr>
      <w:r w:rsidRPr="00A127D5">
        <w:rPr>
          <w:rFonts w:ascii="Palatino Linotype" w:hAnsi="Palatino Linotype" w:cstheme="minorHAnsi"/>
          <w:sz w:val="24"/>
          <w:szCs w:val="24"/>
        </w:rPr>
        <w:t xml:space="preserve">19.6.2018. </w:t>
      </w:r>
      <w:proofErr w:type="spellStart"/>
      <w:r w:rsidRPr="00A127D5">
        <w:rPr>
          <w:rFonts w:ascii="Palatino Linotype" w:hAnsi="Palatino Linotype" w:cstheme="minorHAnsi"/>
          <w:sz w:val="24"/>
          <w:szCs w:val="24"/>
        </w:rPr>
        <w:t>Belcanto</w:t>
      </w:r>
      <w:proofErr w:type="spellEnd"/>
      <w:r w:rsidRPr="00A127D5">
        <w:rPr>
          <w:rFonts w:ascii="Palatino Linotype" w:hAnsi="Palatino Linotype" w:cstheme="minorHAnsi"/>
          <w:sz w:val="24"/>
          <w:szCs w:val="24"/>
        </w:rPr>
        <w:t xml:space="preserve"> koncert: Joso Butorac (vokal), Mario </w:t>
      </w:r>
      <w:proofErr w:type="spellStart"/>
      <w:r w:rsidRPr="00A127D5">
        <w:rPr>
          <w:rFonts w:ascii="Palatino Linotype" w:hAnsi="Palatino Linotype" w:cstheme="minorHAnsi"/>
          <w:sz w:val="24"/>
          <w:szCs w:val="24"/>
        </w:rPr>
        <w:t>Žmak</w:t>
      </w:r>
      <w:proofErr w:type="spellEnd"/>
      <w:r w:rsidRPr="00A127D5">
        <w:rPr>
          <w:rFonts w:ascii="Palatino Linotype" w:hAnsi="Palatino Linotype" w:cstheme="minorHAnsi"/>
          <w:sz w:val="24"/>
          <w:szCs w:val="24"/>
        </w:rPr>
        <w:t xml:space="preserve"> (piano) </w:t>
      </w:r>
    </w:p>
    <w:p w14:paraId="3D807D6D" w14:textId="77777777" w:rsidR="00797273" w:rsidRPr="00A127D5" w:rsidRDefault="00797273" w:rsidP="00797273">
      <w:pPr>
        <w:pStyle w:val="Odlomakpopisa"/>
        <w:numPr>
          <w:ilvl w:val="0"/>
          <w:numId w:val="30"/>
        </w:numPr>
        <w:jc w:val="both"/>
        <w:rPr>
          <w:rFonts w:ascii="Palatino Linotype" w:hAnsi="Palatino Linotype" w:cstheme="minorHAnsi"/>
          <w:sz w:val="24"/>
          <w:szCs w:val="24"/>
        </w:rPr>
      </w:pPr>
      <w:r w:rsidRPr="00A127D5">
        <w:rPr>
          <w:rFonts w:ascii="Palatino Linotype" w:hAnsi="Palatino Linotype" w:cstheme="minorHAnsi"/>
          <w:sz w:val="24"/>
          <w:szCs w:val="24"/>
        </w:rPr>
        <w:t xml:space="preserve">26.6.2018. Katja </w:t>
      </w:r>
      <w:proofErr w:type="spellStart"/>
      <w:r w:rsidRPr="00A127D5">
        <w:rPr>
          <w:rFonts w:ascii="Palatino Linotype" w:hAnsi="Palatino Linotype" w:cstheme="minorHAnsi"/>
          <w:sz w:val="24"/>
          <w:szCs w:val="24"/>
        </w:rPr>
        <w:t>Budimčić</w:t>
      </w:r>
      <w:proofErr w:type="spellEnd"/>
      <w:r w:rsidRPr="00A127D5">
        <w:rPr>
          <w:rFonts w:ascii="Palatino Linotype" w:hAnsi="Palatino Linotype" w:cstheme="minorHAnsi"/>
          <w:sz w:val="24"/>
          <w:szCs w:val="24"/>
        </w:rPr>
        <w:t xml:space="preserve"> (sopran), Marko </w:t>
      </w:r>
      <w:proofErr w:type="spellStart"/>
      <w:r w:rsidRPr="00A127D5">
        <w:rPr>
          <w:rFonts w:ascii="Palatino Linotype" w:hAnsi="Palatino Linotype" w:cstheme="minorHAnsi"/>
          <w:sz w:val="24"/>
          <w:szCs w:val="24"/>
        </w:rPr>
        <w:t>Fortunato</w:t>
      </w:r>
      <w:proofErr w:type="spellEnd"/>
      <w:r w:rsidRPr="00A127D5">
        <w:rPr>
          <w:rFonts w:ascii="Palatino Linotype" w:hAnsi="Palatino Linotype" w:cstheme="minorHAnsi"/>
          <w:sz w:val="24"/>
          <w:szCs w:val="24"/>
        </w:rPr>
        <w:t xml:space="preserve"> (tenor) i Vladimir Babin (piano)</w:t>
      </w:r>
    </w:p>
    <w:p w14:paraId="0558A3D4" w14:textId="77777777" w:rsidR="0047593E" w:rsidRDefault="0047593E" w:rsidP="0047593E">
      <w:pPr>
        <w:pStyle w:val="Odlomakpopisa"/>
        <w:jc w:val="both"/>
        <w:rPr>
          <w:rFonts w:ascii="Palatino Linotype" w:hAnsi="Palatino Linotype" w:cstheme="minorHAnsi"/>
          <w:sz w:val="24"/>
          <w:szCs w:val="24"/>
        </w:rPr>
      </w:pPr>
    </w:p>
    <w:p w14:paraId="3491BEB4" w14:textId="77777777" w:rsidR="00691F1F" w:rsidRPr="00A127D5" w:rsidRDefault="00691F1F" w:rsidP="00797273">
      <w:pPr>
        <w:pStyle w:val="Odlomakpopisa"/>
        <w:numPr>
          <w:ilvl w:val="0"/>
          <w:numId w:val="30"/>
        </w:numPr>
        <w:jc w:val="both"/>
        <w:rPr>
          <w:rFonts w:ascii="Palatino Linotype" w:hAnsi="Palatino Linotype" w:cstheme="minorHAnsi"/>
          <w:sz w:val="24"/>
          <w:szCs w:val="24"/>
        </w:rPr>
      </w:pPr>
      <w:r w:rsidRPr="00A127D5">
        <w:rPr>
          <w:rFonts w:ascii="Palatino Linotype" w:hAnsi="Palatino Linotype" w:cstheme="minorHAnsi"/>
          <w:sz w:val="24"/>
          <w:szCs w:val="24"/>
        </w:rPr>
        <w:t xml:space="preserve">3.7.2018. </w:t>
      </w:r>
      <w:proofErr w:type="spellStart"/>
      <w:r w:rsidRPr="00A127D5">
        <w:rPr>
          <w:rFonts w:ascii="Palatino Linotype" w:hAnsi="Palatino Linotype" w:cstheme="minorHAnsi"/>
          <w:sz w:val="24"/>
          <w:szCs w:val="24"/>
        </w:rPr>
        <w:t>Klapska</w:t>
      </w:r>
      <w:proofErr w:type="spellEnd"/>
      <w:r w:rsidRPr="00A127D5">
        <w:rPr>
          <w:rFonts w:ascii="Palatino Linotype" w:hAnsi="Palatino Linotype" w:cstheme="minorHAnsi"/>
          <w:sz w:val="24"/>
          <w:szCs w:val="24"/>
        </w:rPr>
        <w:t xml:space="preserve"> večer – Klapa Tramuntana</w:t>
      </w:r>
    </w:p>
    <w:p w14:paraId="564DCC31" w14:textId="77777777" w:rsidR="00691F1F" w:rsidRPr="00A127D5" w:rsidRDefault="00691F1F" w:rsidP="00797273">
      <w:pPr>
        <w:pStyle w:val="Odlomakpopisa"/>
        <w:numPr>
          <w:ilvl w:val="0"/>
          <w:numId w:val="30"/>
        </w:numPr>
        <w:jc w:val="both"/>
        <w:rPr>
          <w:rFonts w:ascii="Palatino Linotype" w:hAnsi="Palatino Linotype" w:cstheme="minorHAnsi"/>
          <w:sz w:val="24"/>
          <w:szCs w:val="24"/>
        </w:rPr>
      </w:pPr>
      <w:r w:rsidRPr="00A127D5">
        <w:rPr>
          <w:rFonts w:ascii="Palatino Linotype" w:hAnsi="Palatino Linotype" w:cstheme="minorHAnsi"/>
          <w:sz w:val="24"/>
          <w:szCs w:val="24"/>
        </w:rPr>
        <w:t xml:space="preserve">10.7.2018. </w:t>
      </w:r>
      <w:proofErr w:type="spellStart"/>
      <w:r w:rsidRPr="00A127D5">
        <w:rPr>
          <w:rFonts w:ascii="Palatino Linotype" w:hAnsi="Palatino Linotype" w:cstheme="minorHAnsi"/>
          <w:sz w:val="24"/>
          <w:szCs w:val="24"/>
        </w:rPr>
        <w:t>Foklorna</w:t>
      </w:r>
      <w:proofErr w:type="spellEnd"/>
      <w:r w:rsidRPr="00A127D5">
        <w:rPr>
          <w:rFonts w:ascii="Palatino Linotype" w:hAnsi="Palatino Linotype" w:cstheme="minorHAnsi"/>
          <w:sz w:val="24"/>
          <w:szCs w:val="24"/>
        </w:rPr>
        <w:t xml:space="preserve"> večer</w:t>
      </w:r>
    </w:p>
    <w:p w14:paraId="019F549D" w14:textId="77777777" w:rsidR="00691F1F" w:rsidRPr="00A127D5" w:rsidRDefault="00691F1F" w:rsidP="00797273">
      <w:pPr>
        <w:pStyle w:val="Odlomakpopisa"/>
        <w:numPr>
          <w:ilvl w:val="0"/>
          <w:numId w:val="30"/>
        </w:numPr>
        <w:jc w:val="both"/>
        <w:rPr>
          <w:rFonts w:ascii="Palatino Linotype" w:hAnsi="Palatino Linotype" w:cstheme="minorHAnsi"/>
          <w:sz w:val="24"/>
          <w:szCs w:val="24"/>
        </w:rPr>
      </w:pPr>
      <w:r w:rsidRPr="00A127D5">
        <w:rPr>
          <w:rFonts w:ascii="Palatino Linotype" w:hAnsi="Palatino Linotype" w:cstheme="minorHAnsi"/>
          <w:sz w:val="24"/>
          <w:szCs w:val="24"/>
        </w:rPr>
        <w:t>17.7.2018. Renata Sabljak (vokal), Đani Stipaničev (vokal) i Vladimir Babin (piano)</w:t>
      </w:r>
    </w:p>
    <w:p w14:paraId="587DB239" w14:textId="77777777" w:rsidR="00691F1F" w:rsidRPr="00A127D5" w:rsidRDefault="00691F1F" w:rsidP="00797273">
      <w:pPr>
        <w:pStyle w:val="Odlomakpopisa"/>
        <w:numPr>
          <w:ilvl w:val="0"/>
          <w:numId w:val="30"/>
        </w:numPr>
        <w:jc w:val="both"/>
        <w:rPr>
          <w:rFonts w:ascii="Palatino Linotype" w:hAnsi="Palatino Linotype" w:cstheme="minorHAnsi"/>
          <w:sz w:val="24"/>
          <w:szCs w:val="24"/>
        </w:rPr>
      </w:pPr>
      <w:r w:rsidRPr="00A127D5">
        <w:rPr>
          <w:rFonts w:ascii="Palatino Linotype" w:hAnsi="Palatino Linotype" w:cstheme="minorHAnsi"/>
          <w:sz w:val="24"/>
          <w:szCs w:val="24"/>
        </w:rPr>
        <w:t xml:space="preserve">24.7.2018. Vladimir Garić (tenor), Nera </w:t>
      </w:r>
      <w:proofErr w:type="spellStart"/>
      <w:r w:rsidRPr="00A127D5">
        <w:rPr>
          <w:rFonts w:ascii="Palatino Linotype" w:hAnsi="Palatino Linotype" w:cstheme="minorHAnsi"/>
          <w:sz w:val="24"/>
          <w:szCs w:val="24"/>
        </w:rPr>
        <w:t>Gojanović</w:t>
      </w:r>
      <w:proofErr w:type="spellEnd"/>
      <w:r w:rsidRPr="00A127D5">
        <w:rPr>
          <w:rFonts w:ascii="Palatino Linotype" w:hAnsi="Palatino Linotype" w:cstheme="minorHAnsi"/>
          <w:sz w:val="24"/>
          <w:szCs w:val="24"/>
        </w:rPr>
        <w:t xml:space="preserve"> (</w:t>
      </w:r>
      <w:proofErr w:type="spellStart"/>
      <w:r w:rsidRPr="00A127D5">
        <w:rPr>
          <w:rFonts w:ascii="Palatino Linotype" w:hAnsi="Palatino Linotype" w:cstheme="minorHAnsi"/>
          <w:sz w:val="24"/>
          <w:szCs w:val="24"/>
        </w:rPr>
        <w:t>mezzosopran</w:t>
      </w:r>
      <w:proofErr w:type="spellEnd"/>
      <w:r w:rsidRPr="00A127D5">
        <w:rPr>
          <w:rFonts w:ascii="Palatino Linotype" w:hAnsi="Palatino Linotype" w:cstheme="minorHAnsi"/>
          <w:sz w:val="24"/>
          <w:szCs w:val="24"/>
        </w:rPr>
        <w:t>) i Gordana Pavić (klavir)</w:t>
      </w:r>
    </w:p>
    <w:p w14:paraId="692B0E78" w14:textId="77777777" w:rsidR="00691F1F" w:rsidRPr="00A127D5" w:rsidRDefault="00691F1F" w:rsidP="00797273">
      <w:pPr>
        <w:pStyle w:val="Odlomakpopisa"/>
        <w:numPr>
          <w:ilvl w:val="0"/>
          <w:numId w:val="30"/>
        </w:numPr>
        <w:jc w:val="both"/>
        <w:rPr>
          <w:rFonts w:ascii="Palatino Linotype" w:hAnsi="Palatino Linotype" w:cstheme="minorHAnsi"/>
          <w:sz w:val="24"/>
          <w:szCs w:val="24"/>
        </w:rPr>
      </w:pPr>
      <w:r w:rsidRPr="00A127D5">
        <w:rPr>
          <w:rFonts w:ascii="Palatino Linotype" w:hAnsi="Palatino Linotype" w:cstheme="minorHAnsi"/>
          <w:sz w:val="24"/>
          <w:szCs w:val="24"/>
        </w:rPr>
        <w:t>31.7.2018. Radojka Šverko (vokal) i Vladimir Babin (klavir)</w:t>
      </w:r>
    </w:p>
    <w:p w14:paraId="33D70E20" w14:textId="77777777" w:rsidR="00691F1F" w:rsidRPr="00A127D5" w:rsidRDefault="00691F1F" w:rsidP="00797273">
      <w:pPr>
        <w:pStyle w:val="Odlomakpopisa"/>
        <w:numPr>
          <w:ilvl w:val="0"/>
          <w:numId w:val="30"/>
        </w:numPr>
        <w:jc w:val="both"/>
        <w:rPr>
          <w:rFonts w:ascii="Palatino Linotype" w:hAnsi="Palatino Linotype" w:cstheme="minorHAnsi"/>
          <w:sz w:val="24"/>
          <w:szCs w:val="24"/>
        </w:rPr>
      </w:pPr>
      <w:r w:rsidRPr="00A127D5">
        <w:rPr>
          <w:rFonts w:ascii="Palatino Linotype" w:hAnsi="Palatino Linotype" w:cstheme="minorHAnsi"/>
          <w:sz w:val="24"/>
          <w:szCs w:val="24"/>
        </w:rPr>
        <w:t xml:space="preserve">7.8.2018. Antonela </w:t>
      </w:r>
      <w:proofErr w:type="spellStart"/>
      <w:r w:rsidRPr="00A127D5">
        <w:rPr>
          <w:rFonts w:ascii="Palatino Linotype" w:hAnsi="Palatino Linotype" w:cstheme="minorHAnsi"/>
          <w:sz w:val="24"/>
          <w:szCs w:val="24"/>
        </w:rPr>
        <w:t>Malis</w:t>
      </w:r>
      <w:proofErr w:type="spellEnd"/>
      <w:r w:rsidRPr="00A127D5">
        <w:rPr>
          <w:rFonts w:ascii="Palatino Linotype" w:hAnsi="Palatino Linotype" w:cstheme="minorHAnsi"/>
          <w:sz w:val="24"/>
          <w:szCs w:val="24"/>
        </w:rPr>
        <w:t xml:space="preserve"> i Klapa </w:t>
      </w:r>
      <w:proofErr w:type="spellStart"/>
      <w:r w:rsidRPr="00A127D5">
        <w:rPr>
          <w:rFonts w:ascii="Palatino Linotype" w:hAnsi="Palatino Linotype" w:cstheme="minorHAnsi"/>
          <w:sz w:val="24"/>
          <w:szCs w:val="24"/>
        </w:rPr>
        <w:t>Kampanel</w:t>
      </w:r>
      <w:proofErr w:type="spellEnd"/>
    </w:p>
    <w:p w14:paraId="5C45B71E" w14:textId="77777777" w:rsidR="00A127D5" w:rsidRPr="00A127D5" w:rsidRDefault="00A127D5" w:rsidP="00A127D5">
      <w:pPr>
        <w:pStyle w:val="Odlomakpopisa"/>
        <w:numPr>
          <w:ilvl w:val="0"/>
          <w:numId w:val="30"/>
        </w:numPr>
        <w:jc w:val="both"/>
        <w:rPr>
          <w:rFonts w:ascii="Palatino Linotype" w:hAnsi="Palatino Linotype" w:cstheme="minorHAnsi"/>
          <w:sz w:val="24"/>
          <w:szCs w:val="24"/>
        </w:rPr>
      </w:pPr>
      <w:r w:rsidRPr="00A127D5">
        <w:rPr>
          <w:rFonts w:ascii="Palatino Linotype" w:hAnsi="Palatino Linotype" w:cstheme="minorHAnsi"/>
          <w:sz w:val="24"/>
          <w:szCs w:val="24"/>
        </w:rPr>
        <w:t>14.8.2018.</w:t>
      </w:r>
      <w:r w:rsidRPr="00A127D5">
        <w:rPr>
          <w:rFonts w:ascii="Palatino Linotype" w:hAnsi="Palatino Linotype" w:cstheme="minorHAnsi"/>
          <w:sz w:val="24"/>
          <w:szCs w:val="24"/>
        </w:rPr>
        <w:tab/>
        <w:t>Damir Kedžo, Vladimir Babin</w:t>
      </w:r>
      <w:r>
        <w:rPr>
          <w:rFonts w:ascii="Palatino Linotype" w:hAnsi="Palatino Linotype" w:cstheme="minorHAnsi"/>
          <w:sz w:val="24"/>
          <w:szCs w:val="24"/>
        </w:rPr>
        <w:t xml:space="preserve"> (piano)</w:t>
      </w:r>
    </w:p>
    <w:p w14:paraId="798EDD66" w14:textId="77777777" w:rsidR="00A127D5" w:rsidRPr="00A127D5" w:rsidRDefault="00A127D5" w:rsidP="00A127D5">
      <w:pPr>
        <w:pStyle w:val="Odlomakpopisa"/>
        <w:numPr>
          <w:ilvl w:val="0"/>
          <w:numId w:val="30"/>
        </w:numPr>
        <w:jc w:val="both"/>
        <w:rPr>
          <w:rFonts w:ascii="Palatino Linotype" w:hAnsi="Palatino Linotype" w:cstheme="minorHAnsi"/>
          <w:sz w:val="24"/>
          <w:szCs w:val="24"/>
        </w:rPr>
      </w:pPr>
      <w:r w:rsidRPr="00A127D5">
        <w:rPr>
          <w:rFonts w:ascii="Palatino Linotype" w:hAnsi="Palatino Linotype" w:cstheme="minorHAnsi"/>
          <w:sz w:val="24"/>
          <w:szCs w:val="24"/>
        </w:rPr>
        <w:t>21.8.2018.</w:t>
      </w:r>
      <w:r w:rsidRPr="00A127D5">
        <w:rPr>
          <w:rFonts w:ascii="Palatino Linotype" w:hAnsi="Palatino Linotype" w:cstheme="minorHAnsi"/>
          <w:sz w:val="24"/>
          <w:szCs w:val="24"/>
        </w:rPr>
        <w:tab/>
        <w:t xml:space="preserve"> Plesna večer - studio </w:t>
      </w:r>
      <w:proofErr w:type="spellStart"/>
      <w:r w:rsidRPr="00A127D5">
        <w:rPr>
          <w:rFonts w:ascii="Palatino Linotype" w:hAnsi="Palatino Linotype" w:cstheme="minorHAnsi"/>
          <w:sz w:val="24"/>
          <w:szCs w:val="24"/>
        </w:rPr>
        <w:t>Dansel</w:t>
      </w:r>
      <w:proofErr w:type="spellEnd"/>
    </w:p>
    <w:p w14:paraId="78D09AA5" w14:textId="77777777" w:rsidR="00A127D5" w:rsidRPr="00A127D5" w:rsidRDefault="00A127D5" w:rsidP="00A127D5">
      <w:pPr>
        <w:pStyle w:val="Odlomakpopisa"/>
        <w:numPr>
          <w:ilvl w:val="0"/>
          <w:numId w:val="30"/>
        </w:numPr>
        <w:jc w:val="both"/>
        <w:rPr>
          <w:rFonts w:ascii="Palatino Linotype" w:hAnsi="Palatino Linotype" w:cstheme="minorHAnsi"/>
          <w:sz w:val="24"/>
          <w:szCs w:val="24"/>
        </w:rPr>
      </w:pPr>
      <w:r w:rsidRPr="00A127D5">
        <w:rPr>
          <w:rFonts w:ascii="Palatino Linotype" w:hAnsi="Palatino Linotype" w:cstheme="minorHAnsi"/>
          <w:sz w:val="24"/>
          <w:szCs w:val="24"/>
        </w:rPr>
        <w:t xml:space="preserve">28.8.2018. </w:t>
      </w:r>
      <w:r>
        <w:rPr>
          <w:rFonts w:ascii="Palatino Linotype" w:hAnsi="Palatino Linotype" w:cstheme="minorHAnsi"/>
          <w:sz w:val="24"/>
          <w:szCs w:val="24"/>
        </w:rPr>
        <w:t xml:space="preserve">Big Band Pazin </w:t>
      </w:r>
      <w:r w:rsidRPr="00A127D5">
        <w:rPr>
          <w:rFonts w:ascii="Palatino Linotype" w:hAnsi="Palatino Linotype" w:cstheme="minorHAnsi"/>
          <w:sz w:val="24"/>
          <w:szCs w:val="24"/>
        </w:rPr>
        <w:t>-</w:t>
      </w:r>
      <w:r>
        <w:rPr>
          <w:rFonts w:ascii="Palatino Linotype" w:hAnsi="Palatino Linotype" w:cstheme="minorHAnsi"/>
          <w:sz w:val="24"/>
          <w:szCs w:val="24"/>
        </w:rPr>
        <w:t xml:space="preserve"> </w:t>
      </w:r>
      <w:r w:rsidRPr="00A127D5">
        <w:rPr>
          <w:rFonts w:ascii="Palatino Linotype" w:hAnsi="Palatino Linotype" w:cstheme="minorHAnsi"/>
          <w:sz w:val="24"/>
          <w:szCs w:val="24"/>
        </w:rPr>
        <w:t xml:space="preserve">Jazz standard, </w:t>
      </w:r>
      <w:proofErr w:type="spellStart"/>
      <w:r w:rsidRPr="00A127D5">
        <w:rPr>
          <w:rFonts w:ascii="Palatino Linotype" w:hAnsi="Palatino Linotype" w:cstheme="minorHAnsi"/>
          <w:sz w:val="24"/>
          <w:szCs w:val="24"/>
        </w:rPr>
        <w:t>evergreen</w:t>
      </w:r>
      <w:proofErr w:type="spellEnd"/>
      <w:r w:rsidRPr="00A127D5">
        <w:rPr>
          <w:rFonts w:ascii="Palatino Linotype" w:hAnsi="Palatino Linotype" w:cstheme="minorHAnsi"/>
          <w:sz w:val="24"/>
          <w:szCs w:val="24"/>
        </w:rPr>
        <w:t xml:space="preserve">, </w:t>
      </w:r>
      <w:proofErr w:type="spellStart"/>
      <w:r w:rsidRPr="00A127D5">
        <w:rPr>
          <w:rFonts w:ascii="Palatino Linotype" w:hAnsi="Palatino Linotype" w:cstheme="minorHAnsi"/>
          <w:sz w:val="24"/>
          <w:szCs w:val="24"/>
        </w:rPr>
        <w:t>latin</w:t>
      </w:r>
      <w:proofErr w:type="spellEnd"/>
      <w:r>
        <w:rPr>
          <w:rFonts w:ascii="Palatino Linotype" w:hAnsi="Palatino Linotype" w:cstheme="minorHAnsi"/>
          <w:sz w:val="24"/>
          <w:szCs w:val="24"/>
        </w:rPr>
        <w:t xml:space="preserve"> </w:t>
      </w:r>
      <w:r w:rsidRPr="00A127D5">
        <w:rPr>
          <w:rFonts w:ascii="Palatino Linotype" w:hAnsi="Palatino Linotype" w:cstheme="minorHAnsi"/>
          <w:sz w:val="24"/>
          <w:szCs w:val="24"/>
        </w:rPr>
        <w:t>&amp;</w:t>
      </w:r>
      <w:r>
        <w:rPr>
          <w:rFonts w:ascii="Palatino Linotype" w:hAnsi="Palatino Linotype" w:cstheme="minorHAnsi"/>
          <w:sz w:val="24"/>
          <w:szCs w:val="24"/>
        </w:rPr>
        <w:t xml:space="preserve"> </w:t>
      </w:r>
      <w:r w:rsidRPr="00A127D5">
        <w:rPr>
          <w:rFonts w:ascii="Palatino Linotype" w:hAnsi="Palatino Linotype" w:cstheme="minorHAnsi"/>
          <w:sz w:val="24"/>
          <w:szCs w:val="24"/>
        </w:rPr>
        <w:t>pop music</w:t>
      </w:r>
    </w:p>
    <w:p w14:paraId="75C9B13C" w14:textId="77777777" w:rsidR="00A127D5" w:rsidRPr="00A127D5" w:rsidRDefault="00A127D5" w:rsidP="00A127D5">
      <w:pPr>
        <w:pStyle w:val="Odlomakpopisa"/>
        <w:numPr>
          <w:ilvl w:val="0"/>
          <w:numId w:val="30"/>
        </w:numPr>
        <w:jc w:val="both"/>
        <w:rPr>
          <w:rFonts w:ascii="Palatino Linotype" w:hAnsi="Palatino Linotype" w:cstheme="minorHAnsi"/>
          <w:sz w:val="24"/>
          <w:szCs w:val="24"/>
        </w:rPr>
      </w:pPr>
      <w:r w:rsidRPr="00A127D5">
        <w:rPr>
          <w:rFonts w:ascii="Palatino Linotype" w:hAnsi="Palatino Linotype" w:cstheme="minorHAnsi"/>
          <w:sz w:val="24"/>
          <w:szCs w:val="24"/>
        </w:rPr>
        <w:t>4.9.2018.</w:t>
      </w:r>
      <w:r w:rsidRPr="00A127D5">
        <w:rPr>
          <w:rFonts w:ascii="Palatino Linotype" w:hAnsi="Palatino Linotype" w:cstheme="minorHAnsi"/>
          <w:sz w:val="24"/>
          <w:szCs w:val="24"/>
        </w:rPr>
        <w:tab/>
        <w:t xml:space="preserve">   Antonela </w:t>
      </w:r>
      <w:proofErr w:type="spellStart"/>
      <w:r w:rsidRPr="00A127D5">
        <w:rPr>
          <w:rFonts w:ascii="Palatino Linotype" w:hAnsi="Palatino Linotype" w:cstheme="minorHAnsi"/>
          <w:sz w:val="24"/>
          <w:szCs w:val="24"/>
        </w:rPr>
        <w:t>Malis</w:t>
      </w:r>
      <w:proofErr w:type="spellEnd"/>
      <w:r w:rsidRPr="00A127D5">
        <w:rPr>
          <w:rFonts w:ascii="Palatino Linotype" w:hAnsi="Palatino Linotype" w:cstheme="minorHAnsi"/>
          <w:sz w:val="24"/>
          <w:szCs w:val="24"/>
        </w:rPr>
        <w:t xml:space="preserve"> i </w:t>
      </w:r>
      <w:proofErr w:type="spellStart"/>
      <w:r w:rsidRPr="00A127D5">
        <w:rPr>
          <w:rFonts w:ascii="Palatino Linotype" w:hAnsi="Palatino Linotype" w:cstheme="minorHAnsi"/>
          <w:sz w:val="24"/>
          <w:szCs w:val="24"/>
        </w:rPr>
        <w:t>Vivien</w:t>
      </w:r>
      <w:proofErr w:type="spellEnd"/>
      <w:r w:rsidRPr="00A127D5">
        <w:rPr>
          <w:rFonts w:ascii="Palatino Linotype" w:hAnsi="Palatino Linotype" w:cstheme="minorHAnsi"/>
          <w:sz w:val="24"/>
          <w:szCs w:val="24"/>
        </w:rPr>
        <w:t xml:space="preserve"> </w:t>
      </w:r>
      <w:proofErr w:type="spellStart"/>
      <w:r w:rsidRPr="00A127D5">
        <w:rPr>
          <w:rFonts w:ascii="Palatino Linotype" w:hAnsi="Palatino Linotype" w:cstheme="minorHAnsi"/>
          <w:sz w:val="24"/>
          <w:szCs w:val="24"/>
        </w:rPr>
        <w:t>Galetta</w:t>
      </w:r>
      <w:proofErr w:type="spellEnd"/>
      <w:r w:rsidRPr="00A127D5">
        <w:rPr>
          <w:rFonts w:ascii="Palatino Linotype" w:hAnsi="Palatino Linotype" w:cstheme="minorHAnsi"/>
          <w:sz w:val="24"/>
          <w:szCs w:val="24"/>
        </w:rPr>
        <w:t>, Vladimir Babin</w:t>
      </w:r>
      <w:r w:rsidR="00B80400">
        <w:rPr>
          <w:rFonts w:ascii="Palatino Linotype" w:hAnsi="Palatino Linotype" w:cstheme="minorHAnsi"/>
          <w:sz w:val="24"/>
          <w:szCs w:val="24"/>
        </w:rPr>
        <w:t xml:space="preserve"> (piano)</w:t>
      </w:r>
    </w:p>
    <w:p w14:paraId="55A15065" w14:textId="77777777" w:rsidR="00A127D5" w:rsidRPr="00A127D5" w:rsidRDefault="00A127D5" w:rsidP="00A127D5">
      <w:pPr>
        <w:pStyle w:val="Odlomakpopisa"/>
        <w:numPr>
          <w:ilvl w:val="0"/>
          <w:numId w:val="30"/>
        </w:numPr>
        <w:jc w:val="both"/>
        <w:rPr>
          <w:rFonts w:ascii="Palatino Linotype" w:hAnsi="Palatino Linotype" w:cstheme="minorHAnsi"/>
          <w:sz w:val="24"/>
          <w:szCs w:val="24"/>
        </w:rPr>
      </w:pPr>
      <w:r w:rsidRPr="00A127D5">
        <w:rPr>
          <w:rFonts w:ascii="Palatino Linotype" w:hAnsi="Palatino Linotype" w:cstheme="minorHAnsi"/>
          <w:sz w:val="24"/>
          <w:szCs w:val="24"/>
        </w:rPr>
        <w:t>11.9.2018.</w:t>
      </w:r>
      <w:r w:rsidRPr="00A127D5">
        <w:rPr>
          <w:rFonts w:ascii="Palatino Linotype" w:hAnsi="Palatino Linotype" w:cstheme="minorHAnsi"/>
          <w:sz w:val="24"/>
          <w:szCs w:val="24"/>
        </w:rPr>
        <w:tab/>
        <w:t xml:space="preserve"> Kristina Kolar i Voljen Grbac, Vladimir Babin</w:t>
      </w:r>
      <w:r w:rsidR="00B80400">
        <w:rPr>
          <w:rFonts w:ascii="Palatino Linotype" w:hAnsi="Palatino Linotype" w:cstheme="minorHAnsi"/>
          <w:sz w:val="24"/>
          <w:szCs w:val="24"/>
        </w:rPr>
        <w:t xml:space="preserve"> (piano)</w:t>
      </w:r>
    </w:p>
    <w:p w14:paraId="28960770" w14:textId="77777777" w:rsidR="00A127D5" w:rsidRPr="00A127D5" w:rsidRDefault="00A127D5" w:rsidP="00A127D5">
      <w:pPr>
        <w:pStyle w:val="Odlomakpopisa"/>
        <w:numPr>
          <w:ilvl w:val="0"/>
          <w:numId w:val="30"/>
        </w:numPr>
        <w:jc w:val="both"/>
        <w:rPr>
          <w:rFonts w:ascii="Palatino Linotype" w:hAnsi="Palatino Linotype" w:cstheme="minorHAnsi"/>
          <w:sz w:val="24"/>
          <w:szCs w:val="24"/>
        </w:rPr>
      </w:pPr>
      <w:r w:rsidRPr="00A127D5">
        <w:rPr>
          <w:rFonts w:ascii="Palatino Linotype" w:hAnsi="Palatino Linotype" w:cstheme="minorHAnsi"/>
          <w:sz w:val="24"/>
          <w:szCs w:val="24"/>
        </w:rPr>
        <w:t>18.9.2018.</w:t>
      </w:r>
      <w:r w:rsidRPr="00A127D5">
        <w:rPr>
          <w:rFonts w:ascii="Palatino Linotype" w:hAnsi="Palatino Linotype" w:cstheme="minorHAnsi"/>
          <w:sz w:val="24"/>
          <w:szCs w:val="24"/>
        </w:rPr>
        <w:tab/>
        <w:t xml:space="preserve"> Ingrid </w:t>
      </w:r>
      <w:proofErr w:type="spellStart"/>
      <w:r w:rsidRPr="00A127D5">
        <w:rPr>
          <w:rFonts w:ascii="Palatino Linotype" w:hAnsi="Palatino Linotype" w:cstheme="minorHAnsi"/>
          <w:sz w:val="24"/>
          <w:szCs w:val="24"/>
        </w:rPr>
        <w:t>Haller</w:t>
      </w:r>
      <w:proofErr w:type="spellEnd"/>
      <w:r w:rsidRPr="00A127D5">
        <w:rPr>
          <w:rFonts w:ascii="Palatino Linotype" w:hAnsi="Palatino Linotype" w:cstheme="minorHAnsi"/>
          <w:sz w:val="24"/>
          <w:szCs w:val="24"/>
        </w:rPr>
        <w:t xml:space="preserve"> (sopran), Paola Radin (flauta) i Vesna Ivanović </w:t>
      </w:r>
      <w:proofErr w:type="spellStart"/>
      <w:r w:rsidRPr="00A127D5">
        <w:rPr>
          <w:rFonts w:ascii="Palatino Linotype" w:hAnsi="Palatino Linotype" w:cstheme="minorHAnsi"/>
          <w:sz w:val="24"/>
          <w:szCs w:val="24"/>
        </w:rPr>
        <w:t>Ocvirk</w:t>
      </w:r>
      <w:proofErr w:type="spellEnd"/>
      <w:r w:rsidRPr="00A127D5">
        <w:rPr>
          <w:rFonts w:ascii="Palatino Linotype" w:hAnsi="Palatino Linotype" w:cstheme="minorHAnsi"/>
          <w:sz w:val="24"/>
          <w:szCs w:val="24"/>
        </w:rPr>
        <w:t xml:space="preserve"> (klavir)</w:t>
      </w:r>
    </w:p>
    <w:p w14:paraId="1EA817E0" w14:textId="77777777" w:rsidR="00691F1F" w:rsidRPr="00A127D5" w:rsidRDefault="00A127D5" w:rsidP="00142929">
      <w:pPr>
        <w:pStyle w:val="Odlomakpopisa"/>
        <w:numPr>
          <w:ilvl w:val="0"/>
          <w:numId w:val="30"/>
        </w:numPr>
        <w:jc w:val="both"/>
        <w:rPr>
          <w:rFonts w:ascii="Palatino Linotype" w:hAnsi="Palatino Linotype" w:cstheme="minorHAnsi"/>
          <w:sz w:val="24"/>
          <w:szCs w:val="24"/>
        </w:rPr>
      </w:pPr>
      <w:r w:rsidRPr="00A127D5">
        <w:rPr>
          <w:rFonts w:ascii="Palatino Linotype" w:hAnsi="Palatino Linotype" w:cstheme="minorHAnsi"/>
          <w:sz w:val="24"/>
          <w:szCs w:val="24"/>
        </w:rPr>
        <w:t>25.9.2018.</w:t>
      </w:r>
      <w:r w:rsidRPr="00A127D5">
        <w:rPr>
          <w:rFonts w:ascii="Palatino Linotype" w:hAnsi="Palatino Linotype" w:cstheme="minorHAnsi"/>
          <w:sz w:val="24"/>
          <w:szCs w:val="24"/>
        </w:rPr>
        <w:tab/>
        <w:t xml:space="preserve"> Kvartet </w:t>
      </w:r>
      <w:proofErr w:type="spellStart"/>
      <w:r w:rsidRPr="00A127D5">
        <w:rPr>
          <w:rFonts w:ascii="Palatino Linotype" w:hAnsi="Palatino Linotype" w:cstheme="minorHAnsi"/>
          <w:sz w:val="24"/>
          <w:szCs w:val="24"/>
        </w:rPr>
        <w:t>Veljak</w:t>
      </w:r>
      <w:proofErr w:type="spellEnd"/>
      <w:r w:rsidRPr="00A127D5">
        <w:rPr>
          <w:rFonts w:ascii="Palatino Linotype" w:hAnsi="Palatino Linotype" w:cstheme="minorHAnsi"/>
          <w:sz w:val="24"/>
          <w:szCs w:val="24"/>
        </w:rPr>
        <w:t xml:space="preserve"> </w:t>
      </w:r>
    </w:p>
    <w:p w14:paraId="31A8AB17" w14:textId="77777777" w:rsidR="008A773C" w:rsidRDefault="008A773C" w:rsidP="00DA7EA5">
      <w:pPr>
        <w:rPr>
          <w:rFonts w:ascii="Palatino Linotype" w:hAnsi="Palatino Linotype"/>
          <w:sz w:val="24"/>
          <w:szCs w:val="24"/>
        </w:rPr>
      </w:pPr>
    </w:p>
    <w:p w14:paraId="2EB86C78" w14:textId="77777777" w:rsidR="00EA4CA1" w:rsidRPr="00EA4CA1" w:rsidRDefault="00EA4CA1" w:rsidP="00EA4CA1">
      <w:bookmarkStart w:id="267" w:name="_Toc443173671"/>
      <w:bookmarkStart w:id="268" w:name="_Toc443174936"/>
      <w:bookmarkStart w:id="269" w:name="_Toc443175151"/>
      <w:bookmarkStart w:id="270" w:name="_Toc443175559"/>
      <w:bookmarkStart w:id="271" w:name="_Toc475103854"/>
      <w:bookmarkStart w:id="272" w:name="_Toc475104080"/>
    </w:p>
    <w:p w14:paraId="74260CA2" w14:textId="77777777" w:rsidR="003B5DD8" w:rsidRPr="00627E49" w:rsidRDefault="00575A30" w:rsidP="00627E49">
      <w:pPr>
        <w:pStyle w:val="Naslov2"/>
        <w:rPr>
          <w:color w:val="auto"/>
        </w:rPr>
      </w:pPr>
      <w:bookmarkStart w:id="273" w:name="_Toc507342245"/>
      <w:bookmarkStart w:id="274" w:name="_Toc1134985"/>
      <w:bookmarkStart w:id="275" w:name="_Toc1135399"/>
      <w:r w:rsidRPr="00627E49">
        <w:rPr>
          <w:color w:val="auto"/>
        </w:rPr>
        <w:t>Izložbe</w:t>
      </w:r>
      <w:bookmarkEnd w:id="267"/>
      <w:bookmarkEnd w:id="268"/>
      <w:bookmarkEnd w:id="269"/>
      <w:bookmarkEnd w:id="270"/>
      <w:bookmarkEnd w:id="271"/>
      <w:bookmarkEnd w:id="272"/>
      <w:bookmarkEnd w:id="273"/>
      <w:bookmarkEnd w:id="274"/>
      <w:bookmarkEnd w:id="275"/>
    </w:p>
    <w:p w14:paraId="72BFA945" w14:textId="77777777" w:rsidR="00107329" w:rsidRPr="00107329" w:rsidRDefault="00107329" w:rsidP="00107329">
      <w:pPr>
        <w:spacing w:after="120"/>
        <w:jc w:val="both"/>
        <w:rPr>
          <w:rFonts w:ascii="Palatino Linotype" w:hAnsi="Palatino Linotype" w:cs="Tahoma"/>
          <w:sz w:val="24"/>
          <w:szCs w:val="24"/>
        </w:rPr>
      </w:pPr>
      <w:r w:rsidRPr="00107329">
        <w:rPr>
          <w:rFonts w:ascii="Palatino Linotype" w:hAnsi="Palatino Linotype" w:cs="Tahoma"/>
          <w:sz w:val="24"/>
          <w:szCs w:val="24"/>
        </w:rPr>
        <w:t>U galeriji „</w:t>
      </w:r>
      <w:proofErr w:type="spellStart"/>
      <w:r w:rsidRPr="00107329">
        <w:rPr>
          <w:rFonts w:ascii="Palatino Linotype" w:hAnsi="Palatino Linotype" w:cs="Tahoma"/>
          <w:sz w:val="24"/>
          <w:szCs w:val="24"/>
        </w:rPr>
        <w:t>Zgor</w:t>
      </w:r>
      <w:proofErr w:type="spellEnd"/>
      <w:r w:rsidRPr="00107329">
        <w:rPr>
          <w:rFonts w:ascii="Palatino Linotype" w:hAnsi="Palatino Linotype" w:cs="Tahoma"/>
          <w:sz w:val="24"/>
          <w:szCs w:val="24"/>
        </w:rPr>
        <w:t xml:space="preserve"> murve“ nastavljena je tradicija održavanja </w:t>
      </w:r>
      <w:r w:rsidRPr="00107329">
        <w:rPr>
          <w:rFonts w:ascii="Palatino Linotype" w:hAnsi="Palatino Linotype" w:cs="Tahoma"/>
          <w:iCs/>
          <w:sz w:val="24"/>
          <w:szCs w:val="24"/>
        </w:rPr>
        <w:t>likovnih izložbi</w:t>
      </w:r>
      <w:r w:rsidR="00D64FDD">
        <w:rPr>
          <w:rFonts w:ascii="Palatino Linotype" w:hAnsi="Palatino Linotype" w:cs="Tahoma"/>
          <w:sz w:val="24"/>
          <w:szCs w:val="24"/>
        </w:rPr>
        <w:t xml:space="preserve">. Za organizaciju izložbi u </w:t>
      </w:r>
      <w:r w:rsidR="003752F8">
        <w:rPr>
          <w:rFonts w:ascii="Palatino Linotype" w:hAnsi="Palatino Linotype" w:cs="Tahoma"/>
          <w:sz w:val="24"/>
          <w:szCs w:val="24"/>
        </w:rPr>
        <w:t>201</w:t>
      </w:r>
      <w:r w:rsidR="00A127D5">
        <w:rPr>
          <w:rFonts w:ascii="Palatino Linotype" w:hAnsi="Palatino Linotype" w:cs="Tahoma"/>
          <w:sz w:val="24"/>
          <w:szCs w:val="24"/>
        </w:rPr>
        <w:t>8</w:t>
      </w:r>
      <w:r w:rsidR="003752F8">
        <w:rPr>
          <w:rFonts w:ascii="Palatino Linotype" w:hAnsi="Palatino Linotype" w:cs="Tahoma"/>
          <w:sz w:val="24"/>
          <w:szCs w:val="24"/>
        </w:rPr>
        <w:t>.</w:t>
      </w:r>
      <w:r w:rsidRPr="00107329">
        <w:rPr>
          <w:rFonts w:ascii="Palatino Linotype" w:hAnsi="Palatino Linotype" w:cs="Tahoma"/>
          <w:sz w:val="24"/>
          <w:szCs w:val="24"/>
        </w:rPr>
        <w:t xml:space="preserve"> godini sveukupno je utrošeno </w:t>
      </w:r>
      <w:r w:rsidR="00D64FDD">
        <w:rPr>
          <w:rFonts w:ascii="Palatino Linotype" w:hAnsi="Palatino Linotype" w:cs="Tahoma"/>
          <w:sz w:val="24"/>
          <w:szCs w:val="24"/>
        </w:rPr>
        <w:t>6</w:t>
      </w:r>
      <w:r w:rsidR="00142929">
        <w:rPr>
          <w:rFonts w:ascii="Palatino Linotype" w:hAnsi="Palatino Linotype" w:cs="Tahoma"/>
          <w:sz w:val="24"/>
          <w:szCs w:val="24"/>
        </w:rPr>
        <w:t>2</w:t>
      </w:r>
      <w:r w:rsidR="00D64FDD">
        <w:rPr>
          <w:rFonts w:ascii="Palatino Linotype" w:hAnsi="Palatino Linotype" w:cs="Tahoma"/>
          <w:sz w:val="24"/>
          <w:szCs w:val="24"/>
        </w:rPr>
        <w:t>.</w:t>
      </w:r>
      <w:r w:rsidR="00142929">
        <w:rPr>
          <w:rFonts w:ascii="Palatino Linotype" w:hAnsi="Palatino Linotype" w:cs="Tahoma"/>
          <w:sz w:val="24"/>
          <w:szCs w:val="24"/>
        </w:rPr>
        <w:t>467</w:t>
      </w:r>
      <w:r w:rsidRPr="00107329">
        <w:rPr>
          <w:rFonts w:ascii="Palatino Linotype" w:hAnsi="Palatino Linotype" w:cs="Tahoma"/>
          <w:sz w:val="24"/>
          <w:szCs w:val="24"/>
        </w:rPr>
        <w:t xml:space="preserve"> kn (indeks u odnosu na plan iznosi </w:t>
      </w:r>
      <w:r w:rsidR="00142929">
        <w:rPr>
          <w:rFonts w:ascii="Palatino Linotype" w:hAnsi="Palatino Linotype" w:cs="Tahoma"/>
          <w:sz w:val="24"/>
          <w:szCs w:val="24"/>
        </w:rPr>
        <w:t>7</w:t>
      </w:r>
      <w:r w:rsidR="003D1414">
        <w:rPr>
          <w:rFonts w:ascii="Palatino Linotype" w:hAnsi="Palatino Linotype" w:cs="Tahoma"/>
          <w:sz w:val="24"/>
          <w:szCs w:val="24"/>
        </w:rPr>
        <w:t>8</w:t>
      </w:r>
      <w:r w:rsidRPr="00107329">
        <w:rPr>
          <w:rFonts w:ascii="Palatino Linotype" w:hAnsi="Palatino Linotype" w:cs="Tahoma"/>
          <w:sz w:val="24"/>
          <w:szCs w:val="24"/>
        </w:rPr>
        <w:t>).</w:t>
      </w:r>
    </w:p>
    <w:p w14:paraId="3DCDB72D" w14:textId="77777777" w:rsidR="00C31C82" w:rsidRPr="009338BB" w:rsidRDefault="00D0632B" w:rsidP="00496217">
      <w:pPr>
        <w:spacing w:after="120"/>
        <w:jc w:val="both"/>
        <w:rPr>
          <w:rFonts w:ascii="Palatino Linotype" w:hAnsi="Palatino Linotype" w:cs="Tahoma"/>
          <w:b/>
          <w:i/>
          <w:sz w:val="24"/>
          <w:szCs w:val="24"/>
        </w:rPr>
      </w:pPr>
      <w:r w:rsidRPr="009338BB">
        <w:rPr>
          <w:rFonts w:ascii="Palatino Linotype" w:hAnsi="Palatino Linotype" w:cs="Tahoma"/>
          <w:b/>
          <w:i/>
          <w:sz w:val="24"/>
          <w:szCs w:val="24"/>
        </w:rPr>
        <w:t xml:space="preserve">Održane izložbe u </w:t>
      </w:r>
      <w:r w:rsidR="003752F8" w:rsidRPr="009338BB">
        <w:rPr>
          <w:rFonts w:ascii="Palatino Linotype" w:hAnsi="Palatino Linotype" w:cs="Tahoma"/>
          <w:b/>
          <w:i/>
          <w:sz w:val="24"/>
          <w:szCs w:val="24"/>
        </w:rPr>
        <w:t>201</w:t>
      </w:r>
      <w:r w:rsidR="00142929">
        <w:rPr>
          <w:rFonts w:ascii="Palatino Linotype" w:hAnsi="Palatino Linotype" w:cs="Tahoma"/>
          <w:b/>
          <w:i/>
          <w:sz w:val="24"/>
          <w:szCs w:val="24"/>
        </w:rPr>
        <w:t>8</w:t>
      </w:r>
      <w:r w:rsidR="003752F8" w:rsidRPr="009338BB">
        <w:rPr>
          <w:rFonts w:ascii="Palatino Linotype" w:hAnsi="Palatino Linotype" w:cs="Tahoma"/>
          <w:b/>
          <w:i/>
          <w:sz w:val="24"/>
          <w:szCs w:val="24"/>
        </w:rPr>
        <w:t>.</w:t>
      </w:r>
      <w:r w:rsidR="00C31C82" w:rsidRPr="009338BB">
        <w:rPr>
          <w:rFonts w:ascii="Palatino Linotype" w:hAnsi="Palatino Linotype" w:cs="Tahoma"/>
          <w:b/>
          <w:i/>
          <w:sz w:val="24"/>
          <w:szCs w:val="24"/>
        </w:rPr>
        <w:t xml:space="preserve"> godini:</w:t>
      </w:r>
    </w:p>
    <w:p w14:paraId="17F8FD9C" w14:textId="77777777" w:rsidR="00C31C82" w:rsidRPr="00850D41" w:rsidRDefault="00B80400" w:rsidP="00DA7EA5">
      <w:pPr>
        <w:ind w:left="2124" w:hanging="2124"/>
        <w:rPr>
          <w:rFonts w:ascii="Palatino Linotype" w:hAnsi="Palatino Linotype" w:cs="Tahoma"/>
          <w:sz w:val="24"/>
          <w:szCs w:val="24"/>
        </w:rPr>
      </w:pPr>
      <w:r>
        <w:rPr>
          <w:rFonts w:ascii="Palatino Linotype" w:hAnsi="Palatino Linotype" w:cs="Tahoma"/>
          <w:sz w:val="24"/>
          <w:szCs w:val="24"/>
        </w:rPr>
        <w:t>16</w:t>
      </w:r>
      <w:r w:rsidR="00C31C82" w:rsidRPr="00850D41">
        <w:rPr>
          <w:rFonts w:ascii="Palatino Linotype" w:hAnsi="Palatino Linotype" w:cs="Tahoma"/>
          <w:sz w:val="24"/>
          <w:szCs w:val="24"/>
        </w:rPr>
        <w:t>.</w:t>
      </w:r>
      <w:r w:rsidR="000808D5" w:rsidRPr="00850D41">
        <w:rPr>
          <w:rFonts w:ascii="Palatino Linotype" w:hAnsi="Palatino Linotype" w:cs="Tahoma"/>
          <w:sz w:val="24"/>
          <w:szCs w:val="24"/>
        </w:rPr>
        <w:t>6</w:t>
      </w:r>
      <w:r w:rsidR="00C31C82" w:rsidRPr="00850D41">
        <w:rPr>
          <w:rFonts w:ascii="Palatino Linotype" w:hAnsi="Palatino Linotype" w:cs="Tahoma"/>
          <w:sz w:val="24"/>
          <w:szCs w:val="24"/>
        </w:rPr>
        <w:t>.</w:t>
      </w:r>
      <w:r w:rsidR="003D1414">
        <w:rPr>
          <w:rFonts w:ascii="Palatino Linotype" w:hAnsi="Palatino Linotype" w:cs="Tahoma"/>
          <w:sz w:val="24"/>
          <w:szCs w:val="24"/>
        </w:rPr>
        <w:t xml:space="preserve"> - </w:t>
      </w:r>
      <w:r>
        <w:rPr>
          <w:rFonts w:ascii="Palatino Linotype" w:hAnsi="Palatino Linotype" w:cs="Tahoma"/>
          <w:sz w:val="24"/>
          <w:szCs w:val="24"/>
        </w:rPr>
        <w:t>12</w:t>
      </w:r>
      <w:r w:rsidR="00D51870" w:rsidRPr="00850D41">
        <w:rPr>
          <w:rFonts w:ascii="Palatino Linotype" w:hAnsi="Palatino Linotype" w:cs="Tahoma"/>
          <w:sz w:val="24"/>
          <w:szCs w:val="24"/>
        </w:rPr>
        <w:t>.</w:t>
      </w:r>
      <w:r>
        <w:rPr>
          <w:rFonts w:ascii="Palatino Linotype" w:hAnsi="Palatino Linotype" w:cs="Tahoma"/>
          <w:sz w:val="24"/>
          <w:szCs w:val="24"/>
        </w:rPr>
        <w:t>7</w:t>
      </w:r>
      <w:r w:rsidR="00D51870" w:rsidRPr="00850D41">
        <w:rPr>
          <w:rFonts w:ascii="Palatino Linotype" w:hAnsi="Palatino Linotype" w:cs="Tahoma"/>
          <w:sz w:val="24"/>
          <w:szCs w:val="24"/>
        </w:rPr>
        <w:t>.</w:t>
      </w:r>
      <w:r w:rsidR="003752F8">
        <w:rPr>
          <w:rFonts w:ascii="Palatino Linotype" w:hAnsi="Palatino Linotype" w:cs="Tahoma"/>
          <w:sz w:val="24"/>
          <w:szCs w:val="24"/>
        </w:rPr>
        <w:t>201</w:t>
      </w:r>
      <w:r>
        <w:rPr>
          <w:rFonts w:ascii="Palatino Linotype" w:hAnsi="Palatino Linotype" w:cs="Tahoma"/>
          <w:sz w:val="24"/>
          <w:szCs w:val="24"/>
        </w:rPr>
        <w:t>8</w:t>
      </w:r>
      <w:r w:rsidR="003752F8">
        <w:rPr>
          <w:rFonts w:ascii="Palatino Linotype" w:hAnsi="Palatino Linotype" w:cs="Tahoma"/>
          <w:sz w:val="24"/>
          <w:szCs w:val="24"/>
        </w:rPr>
        <w:t>.</w:t>
      </w:r>
      <w:r>
        <w:rPr>
          <w:rFonts w:ascii="Palatino Linotype" w:hAnsi="Palatino Linotype" w:cs="Tahoma"/>
          <w:sz w:val="24"/>
          <w:szCs w:val="24"/>
        </w:rPr>
        <w:t xml:space="preserve">   </w:t>
      </w:r>
      <w:r w:rsidR="003D1414">
        <w:rPr>
          <w:rFonts w:ascii="Palatino Linotype" w:hAnsi="Palatino Linotype" w:cs="Tahoma"/>
          <w:sz w:val="24"/>
          <w:szCs w:val="24"/>
        </w:rPr>
        <w:t xml:space="preserve">Izložba polaznika Likovne radionice Eugena </w:t>
      </w:r>
      <w:proofErr w:type="spellStart"/>
      <w:r w:rsidR="003D1414">
        <w:rPr>
          <w:rFonts w:ascii="Palatino Linotype" w:hAnsi="Palatino Linotype" w:cs="Tahoma"/>
          <w:sz w:val="24"/>
          <w:szCs w:val="24"/>
        </w:rPr>
        <w:t>Varzića</w:t>
      </w:r>
      <w:proofErr w:type="spellEnd"/>
    </w:p>
    <w:p w14:paraId="46260F5B" w14:textId="77777777" w:rsidR="00D51870" w:rsidRPr="001068AB" w:rsidRDefault="003D1414" w:rsidP="00DA7EA5">
      <w:pPr>
        <w:rPr>
          <w:rFonts w:ascii="Palatino Linotype" w:hAnsi="Palatino Linotype" w:cs="Tahoma"/>
          <w:sz w:val="24"/>
          <w:szCs w:val="24"/>
        </w:rPr>
      </w:pPr>
      <w:r>
        <w:rPr>
          <w:rFonts w:ascii="Palatino Linotype" w:hAnsi="Palatino Linotype" w:cs="Tahoma"/>
          <w:sz w:val="24"/>
          <w:szCs w:val="24"/>
        </w:rPr>
        <w:t>13</w:t>
      </w:r>
      <w:r w:rsidR="00D51870" w:rsidRPr="001068AB">
        <w:rPr>
          <w:rFonts w:ascii="Palatino Linotype" w:hAnsi="Palatino Linotype" w:cs="Tahoma"/>
          <w:sz w:val="24"/>
          <w:szCs w:val="24"/>
        </w:rPr>
        <w:t>.</w:t>
      </w:r>
      <w:r w:rsidR="000808D5" w:rsidRPr="001068AB">
        <w:rPr>
          <w:rFonts w:ascii="Palatino Linotype" w:hAnsi="Palatino Linotype" w:cs="Tahoma"/>
          <w:sz w:val="24"/>
          <w:szCs w:val="24"/>
        </w:rPr>
        <w:t>7</w:t>
      </w:r>
      <w:r w:rsidR="00C31C82" w:rsidRPr="001068AB">
        <w:rPr>
          <w:rFonts w:ascii="Palatino Linotype" w:hAnsi="Palatino Linotype" w:cs="Tahoma"/>
          <w:sz w:val="24"/>
          <w:szCs w:val="24"/>
        </w:rPr>
        <w:t>.</w:t>
      </w:r>
      <w:r w:rsidR="00B80400">
        <w:rPr>
          <w:rFonts w:ascii="Palatino Linotype" w:hAnsi="Palatino Linotype" w:cs="Tahoma"/>
          <w:sz w:val="24"/>
          <w:szCs w:val="24"/>
        </w:rPr>
        <w:t xml:space="preserve"> -   9.8.</w:t>
      </w:r>
      <w:r w:rsidR="003752F8">
        <w:rPr>
          <w:rFonts w:ascii="Palatino Linotype" w:hAnsi="Palatino Linotype" w:cs="Tahoma"/>
          <w:sz w:val="24"/>
          <w:szCs w:val="24"/>
        </w:rPr>
        <w:t>201</w:t>
      </w:r>
      <w:r w:rsidR="00B80400">
        <w:rPr>
          <w:rFonts w:ascii="Palatino Linotype" w:hAnsi="Palatino Linotype" w:cs="Tahoma"/>
          <w:sz w:val="24"/>
          <w:szCs w:val="24"/>
        </w:rPr>
        <w:t>8</w:t>
      </w:r>
      <w:r w:rsidR="003752F8">
        <w:rPr>
          <w:rFonts w:ascii="Palatino Linotype" w:hAnsi="Palatino Linotype" w:cs="Tahoma"/>
          <w:sz w:val="24"/>
          <w:szCs w:val="24"/>
        </w:rPr>
        <w:t>.</w:t>
      </w:r>
      <w:r w:rsidR="00C31C82" w:rsidRPr="001068AB">
        <w:rPr>
          <w:rFonts w:ascii="Palatino Linotype" w:hAnsi="Palatino Linotype" w:cs="Tahoma"/>
          <w:sz w:val="24"/>
          <w:szCs w:val="24"/>
        </w:rPr>
        <w:t xml:space="preserve"> </w:t>
      </w:r>
      <w:r w:rsidR="00DC3D78" w:rsidRPr="001068AB">
        <w:rPr>
          <w:rFonts w:ascii="Palatino Linotype" w:hAnsi="Palatino Linotype" w:cs="Tahoma"/>
          <w:sz w:val="24"/>
          <w:szCs w:val="24"/>
        </w:rPr>
        <w:t xml:space="preserve">  </w:t>
      </w:r>
      <w:r>
        <w:rPr>
          <w:rFonts w:ascii="Palatino Linotype" w:hAnsi="Palatino Linotype" w:cs="Tahoma"/>
          <w:sz w:val="24"/>
          <w:szCs w:val="24"/>
        </w:rPr>
        <w:t>I</w:t>
      </w:r>
      <w:r w:rsidR="00D51870" w:rsidRPr="001068AB">
        <w:rPr>
          <w:rFonts w:ascii="Palatino Linotype" w:hAnsi="Palatino Linotype" w:cs="Tahoma"/>
          <w:sz w:val="24"/>
          <w:szCs w:val="24"/>
        </w:rPr>
        <w:t>zložba</w:t>
      </w:r>
      <w:r>
        <w:rPr>
          <w:rFonts w:ascii="Palatino Linotype" w:hAnsi="Palatino Linotype" w:cs="Tahoma"/>
          <w:sz w:val="24"/>
          <w:szCs w:val="24"/>
        </w:rPr>
        <w:t xml:space="preserve"> slika </w:t>
      </w:r>
      <w:r w:rsidR="00B80400">
        <w:rPr>
          <w:rFonts w:ascii="Palatino Linotype" w:hAnsi="Palatino Linotype" w:cs="Tahoma"/>
          <w:sz w:val="24"/>
          <w:szCs w:val="24"/>
        </w:rPr>
        <w:t>–</w:t>
      </w:r>
      <w:r w:rsidR="00D51870" w:rsidRPr="001068AB">
        <w:rPr>
          <w:rFonts w:ascii="Palatino Linotype" w:hAnsi="Palatino Linotype" w:cs="Tahoma"/>
          <w:sz w:val="24"/>
          <w:szCs w:val="24"/>
        </w:rPr>
        <w:t xml:space="preserve"> </w:t>
      </w:r>
      <w:r w:rsidR="00B80400">
        <w:rPr>
          <w:rFonts w:ascii="Palatino Linotype" w:hAnsi="Palatino Linotype" w:cs="Tahoma"/>
          <w:sz w:val="24"/>
          <w:szCs w:val="24"/>
        </w:rPr>
        <w:t xml:space="preserve">Silvana </w:t>
      </w:r>
      <w:proofErr w:type="spellStart"/>
      <w:r w:rsidR="00B80400">
        <w:rPr>
          <w:rFonts w:ascii="Palatino Linotype" w:hAnsi="Palatino Linotype" w:cs="Tahoma"/>
          <w:sz w:val="24"/>
          <w:szCs w:val="24"/>
        </w:rPr>
        <w:t>Konjevoda</w:t>
      </w:r>
      <w:proofErr w:type="spellEnd"/>
      <w:r w:rsidR="00B1429D" w:rsidRPr="001068AB">
        <w:rPr>
          <w:rFonts w:ascii="Palatino Linotype" w:hAnsi="Palatino Linotype" w:cs="Tahoma"/>
          <w:sz w:val="24"/>
          <w:szCs w:val="24"/>
        </w:rPr>
        <w:t xml:space="preserve"> „</w:t>
      </w:r>
      <w:r w:rsidR="00B80400">
        <w:rPr>
          <w:rFonts w:ascii="Palatino Linotype" w:hAnsi="Palatino Linotype" w:cs="Tahoma"/>
          <w:sz w:val="24"/>
          <w:szCs w:val="24"/>
        </w:rPr>
        <w:t>Na drugi pogled</w:t>
      </w:r>
      <w:r w:rsidR="00B1429D" w:rsidRPr="001068AB">
        <w:rPr>
          <w:rFonts w:ascii="Palatino Linotype" w:hAnsi="Palatino Linotype" w:cs="Tahoma"/>
          <w:sz w:val="24"/>
          <w:szCs w:val="24"/>
        </w:rPr>
        <w:t>“</w:t>
      </w:r>
    </w:p>
    <w:p w14:paraId="3D27ED0D" w14:textId="77777777" w:rsidR="00B1429D" w:rsidRPr="00850D41" w:rsidRDefault="00B80400" w:rsidP="00B1429D">
      <w:pPr>
        <w:rPr>
          <w:rFonts w:ascii="Palatino Linotype" w:hAnsi="Palatino Linotype" w:cs="Tahoma"/>
          <w:sz w:val="24"/>
          <w:szCs w:val="24"/>
        </w:rPr>
      </w:pPr>
      <w:r>
        <w:rPr>
          <w:rFonts w:ascii="Palatino Linotype" w:hAnsi="Palatino Linotype" w:cs="Tahoma"/>
          <w:sz w:val="24"/>
          <w:szCs w:val="24"/>
        </w:rPr>
        <w:t>29</w:t>
      </w:r>
      <w:r w:rsidR="003D1414">
        <w:rPr>
          <w:rFonts w:ascii="Palatino Linotype" w:hAnsi="Palatino Linotype" w:cs="Tahoma"/>
          <w:sz w:val="24"/>
          <w:szCs w:val="24"/>
        </w:rPr>
        <w:t>.6.</w:t>
      </w:r>
      <w:r w:rsidR="00B1429D" w:rsidRPr="001068AB">
        <w:rPr>
          <w:rFonts w:ascii="Palatino Linotype" w:hAnsi="Palatino Linotype" w:cs="Tahoma"/>
          <w:sz w:val="24"/>
          <w:szCs w:val="24"/>
        </w:rPr>
        <w:t xml:space="preserve"> - </w:t>
      </w:r>
      <w:r w:rsidR="00D57F84" w:rsidRPr="001068AB">
        <w:rPr>
          <w:rFonts w:ascii="Palatino Linotype" w:hAnsi="Palatino Linotype" w:cs="Tahoma"/>
          <w:sz w:val="24"/>
          <w:szCs w:val="24"/>
        </w:rPr>
        <w:t xml:space="preserve">  </w:t>
      </w:r>
      <w:r>
        <w:rPr>
          <w:rFonts w:ascii="Palatino Linotype" w:hAnsi="Palatino Linotype" w:cs="Tahoma"/>
          <w:sz w:val="24"/>
          <w:szCs w:val="24"/>
        </w:rPr>
        <w:t>7</w:t>
      </w:r>
      <w:r w:rsidR="00B1429D" w:rsidRPr="001068AB">
        <w:rPr>
          <w:rFonts w:ascii="Palatino Linotype" w:hAnsi="Palatino Linotype" w:cs="Tahoma"/>
          <w:sz w:val="24"/>
          <w:szCs w:val="24"/>
        </w:rPr>
        <w:t>.</w:t>
      </w:r>
      <w:r w:rsidR="00D57F84" w:rsidRPr="001068AB">
        <w:rPr>
          <w:rFonts w:ascii="Palatino Linotype" w:hAnsi="Palatino Linotype" w:cs="Tahoma"/>
          <w:sz w:val="24"/>
          <w:szCs w:val="24"/>
        </w:rPr>
        <w:t>7</w:t>
      </w:r>
      <w:r w:rsidR="00B1429D" w:rsidRPr="001068AB">
        <w:rPr>
          <w:rFonts w:ascii="Palatino Linotype" w:hAnsi="Palatino Linotype" w:cs="Tahoma"/>
          <w:sz w:val="24"/>
          <w:szCs w:val="24"/>
        </w:rPr>
        <w:t>.</w:t>
      </w:r>
      <w:r w:rsidR="003752F8">
        <w:rPr>
          <w:rFonts w:ascii="Palatino Linotype" w:hAnsi="Palatino Linotype" w:cs="Tahoma"/>
          <w:sz w:val="24"/>
          <w:szCs w:val="24"/>
        </w:rPr>
        <w:t>201</w:t>
      </w:r>
      <w:r>
        <w:rPr>
          <w:rFonts w:ascii="Palatino Linotype" w:hAnsi="Palatino Linotype" w:cs="Tahoma"/>
          <w:sz w:val="24"/>
          <w:szCs w:val="24"/>
        </w:rPr>
        <w:t>8</w:t>
      </w:r>
      <w:r w:rsidR="003752F8">
        <w:rPr>
          <w:rFonts w:ascii="Palatino Linotype" w:hAnsi="Palatino Linotype" w:cs="Tahoma"/>
          <w:sz w:val="24"/>
          <w:szCs w:val="24"/>
        </w:rPr>
        <w:t>.</w:t>
      </w:r>
      <w:r w:rsidR="00B1429D" w:rsidRPr="001068AB">
        <w:rPr>
          <w:rFonts w:ascii="Palatino Linotype" w:hAnsi="Palatino Linotype" w:cs="Tahoma"/>
          <w:sz w:val="24"/>
          <w:szCs w:val="24"/>
        </w:rPr>
        <w:t xml:space="preserve"> </w:t>
      </w:r>
      <w:r w:rsidR="00B1429D" w:rsidRPr="001068AB">
        <w:rPr>
          <w:rFonts w:ascii="Palatino Linotype" w:hAnsi="Palatino Linotype" w:cs="Tahoma"/>
          <w:sz w:val="24"/>
          <w:szCs w:val="24"/>
        </w:rPr>
        <w:tab/>
        <w:t xml:space="preserve">  </w:t>
      </w:r>
      <w:r>
        <w:rPr>
          <w:rFonts w:ascii="Palatino Linotype" w:hAnsi="Palatino Linotype" w:cs="Tahoma"/>
          <w:sz w:val="24"/>
          <w:szCs w:val="24"/>
        </w:rPr>
        <w:t>8</w:t>
      </w:r>
      <w:r w:rsidR="00D57F84" w:rsidRPr="001068AB">
        <w:rPr>
          <w:rFonts w:ascii="Palatino Linotype" w:hAnsi="Palatino Linotype" w:cs="Tahoma"/>
          <w:sz w:val="24"/>
          <w:szCs w:val="24"/>
        </w:rPr>
        <w:t xml:space="preserve">. Ex </w:t>
      </w:r>
      <w:proofErr w:type="spellStart"/>
      <w:r w:rsidR="00D57F84" w:rsidRPr="001068AB">
        <w:rPr>
          <w:rFonts w:ascii="Palatino Linotype" w:hAnsi="Palatino Linotype" w:cs="Tahoma"/>
          <w:sz w:val="24"/>
          <w:szCs w:val="24"/>
        </w:rPr>
        <w:t>Tempore</w:t>
      </w:r>
      <w:proofErr w:type="spellEnd"/>
      <w:r w:rsidR="00D57F84" w:rsidRPr="001068AB">
        <w:rPr>
          <w:rFonts w:ascii="Palatino Linotype" w:hAnsi="Palatino Linotype" w:cs="Tahoma"/>
          <w:sz w:val="24"/>
          <w:szCs w:val="24"/>
        </w:rPr>
        <w:t xml:space="preserve"> - Funtana </w:t>
      </w:r>
      <w:r w:rsidR="003752F8">
        <w:rPr>
          <w:rFonts w:ascii="Palatino Linotype" w:hAnsi="Palatino Linotype" w:cs="Tahoma"/>
          <w:sz w:val="24"/>
          <w:szCs w:val="24"/>
        </w:rPr>
        <w:t>201</w:t>
      </w:r>
      <w:r>
        <w:rPr>
          <w:rFonts w:ascii="Palatino Linotype" w:hAnsi="Palatino Linotype" w:cs="Tahoma"/>
          <w:sz w:val="24"/>
          <w:szCs w:val="24"/>
        </w:rPr>
        <w:t>8</w:t>
      </w:r>
      <w:r w:rsidR="003752F8">
        <w:rPr>
          <w:rFonts w:ascii="Palatino Linotype" w:hAnsi="Palatino Linotype" w:cs="Tahoma"/>
          <w:sz w:val="24"/>
          <w:szCs w:val="24"/>
        </w:rPr>
        <w:t>.</w:t>
      </w:r>
      <w:r w:rsidR="00B1429D" w:rsidRPr="001068AB">
        <w:rPr>
          <w:rFonts w:ascii="Palatino Linotype" w:hAnsi="Palatino Linotype" w:cs="Tahoma"/>
          <w:sz w:val="24"/>
          <w:szCs w:val="24"/>
        </w:rPr>
        <w:t>, Trg sv. Bernarda</w:t>
      </w:r>
    </w:p>
    <w:p w14:paraId="3FBDE124" w14:textId="77777777" w:rsidR="00C31C82" w:rsidRPr="00850D41" w:rsidRDefault="00B80400" w:rsidP="00DA7EA5">
      <w:pPr>
        <w:rPr>
          <w:rFonts w:ascii="Palatino Linotype" w:hAnsi="Palatino Linotype" w:cs="Tahoma"/>
          <w:sz w:val="24"/>
          <w:szCs w:val="24"/>
        </w:rPr>
      </w:pPr>
      <w:r>
        <w:rPr>
          <w:rFonts w:ascii="Palatino Linotype" w:hAnsi="Palatino Linotype"/>
          <w:sz w:val="24"/>
          <w:szCs w:val="24"/>
        </w:rPr>
        <w:t>10</w:t>
      </w:r>
      <w:r w:rsidR="00D0632B" w:rsidRPr="00850D41">
        <w:rPr>
          <w:rFonts w:ascii="Palatino Linotype" w:hAnsi="Palatino Linotype"/>
          <w:sz w:val="24"/>
          <w:szCs w:val="24"/>
        </w:rPr>
        <w:t>.8.</w:t>
      </w:r>
      <w:r w:rsidR="00BE636B" w:rsidRPr="00850D41">
        <w:rPr>
          <w:rFonts w:ascii="Palatino Linotype" w:hAnsi="Palatino Linotype"/>
          <w:sz w:val="24"/>
          <w:szCs w:val="24"/>
        </w:rPr>
        <w:t xml:space="preserve"> </w:t>
      </w:r>
      <w:r w:rsidR="003D1414">
        <w:rPr>
          <w:rFonts w:ascii="Palatino Linotype" w:hAnsi="Palatino Linotype"/>
          <w:sz w:val="24"/>
          <w:szCs w:val="24"/>
        </w:rPr>
        <w:t>-</w:t>
      </w:r>
      <w:r w:rsidR="00BE636B" w:rsidRPr="00850D41">
        <w:rPr>
          <w:rFonts w:ascii="Palatino Linotype" w:hAnsi="Palatino Linotype"/>
          <w:sz w:val="24"/>
          <w:szCs w:val="24"/>
        </w:rPr>
        <w:t xml:space="preserve"> </w:t>
      </w:r>
      <w:r w:rsidR="003D1414">
        <w:rPr>
          <w:rFonts w:ascii="Palatino Linotype" w:hAnsi="Palatino Linotype"/>
          <w:sz w:val="24"/>
          <w:szCs w:val="24"/>
        </w:rPr>
        <w:t xml:space="preserve">  </w:t>
      </w:r>
      <w:r>
        <w:rPr>
          <w:rFonts w:ascii="Palatino Linotype" w:hAnsi="Palatino Linotype"/>
          <w:sz w:val="24"/>
          <w:szCs w:val="24"/>
        </w:rPr>
        <w:t>7</w:t>
      </w:r>
      <w:r w:rsidR="003D1414">
        <w:rPr>
          <w:rFonts w:ascii="Palatino Linotype" w:hAnsi="Palatino Linotype"/>
          <w:sz w:val="24"/>
          <w:szCs w:val="24"/>
        </w:rPr>
        <w:t>.</w:t>
      </w:r>
      <w:r w:rsidR="00D0632B" w:rsidRPr="00850D41">
        <w:rPr>
          <w:rFonts w:ascii="Palatino Linotype" w:hAnsi="Palatino Linotype"/>
          <w:sz w:val="24"/>
          <w:szCs w:val="24"/>
        </w:rPr>
        <w:t>9.</w:t>
      </w:r>
      <w:r w:rsidR="003752F8">
        <w:rPr>
          <w:rFonts w:ascii="Palatino Linotype" w:hAnsi="Palatino Linotype"/>
          <w:sz w:val="24"/>
          <w:szCs w:val="24"/>
        </w:rPr>
        <w:t>201</w:t>
      </w:r>
      <w:r>
        <w:rPr>
          <w:rFonts w:ascii="Palatino Linotype" w:hAnsi="Palatino Linotype"/>
          <w:sz w:val="24"/>
          <w:szCs w:val="24"/>
        </w:rPr>
        <w:t>8</w:t>
      </w:r>
      <w:r w:rsidR="003752F8">
        <w:rPr>
          <w:rFonts w:ascii="Palatino Linotype" w:hAnsi="Palatino Linotype"/>
          <w:sz w:val="24"/>
          <w:szCs w:val="24"/>
        </w:rPr>
        <w:t>.</w:t>
      </w:r>
      <w:r w:rsidR="00D0632B" w:rsidRPr="00850D41">
        <w:rPr>
          <w:rFonts w:ascii="Palatino Linotype" w:hAnsi="Palatino Linotype"/>
          <w:sz w:val="24"/>
          <w:szCs w:val="24"/>
        </w:rPr>
        <w:tab/>
      </w:r>
      <w:r w:rsidR="00DC3D78" w:rsidRPr="00850D41">
        <w:rPr>
          <w:rFonts w:ascii="Palatino Linotype" w:hAnsi="Palatino Linotype"/>
          <w:sz w:val="24"/>
          <w:szCs w:val="24"/>
        </w:rPr>
        <w:t xml:space="preserve">   </w:t>
      </w:r>
      <w:r w:rsidR="00C31C82" w:rsidRPr="00850D41">
        <w:rPr>
          <w:rFonts w:ascii="Palatino Linotype" w:hAnsi="Palatino Linotype" w:cs="Tahoma"/>
          <w:sz w:val="24"/>
          <w:szCs w:val="24"/>
        </w:rPr>
        <w:t>Izložba slika i skulptura „</w:t>
      </w:r>
      <w:r w:rsidR="000808D5" w:rsidRPr="00850D41">
        <w:rPr>
          <w:rFonts w:ascii="Palatino Linotype" w:hAnsi="Palatino Linotype" w:cs="Tahoma"/>
          <w:sz w:val="24"/>
          <w:szCs w:val="24"/>
        </w:rPr>
        <w:t>2</w:t>
      </w:r>
      <w:r w:rsidR="007D5CA3">
        <w:rPr>
          <w:rFonts w:ascii="Palatino Linotype" w:hAnsi="Palatino Linotype" w:cs="Tahoma"/>
          <w:sz w:val="24"/>
          <w:szCs w:val="24"/>
        </w:rPr>
        <w:t>5</w:t>
      </w:r>
      <w:r w:rsidR="00C31C82" w:rsidRPr="00850D41">
        <w:rPr>
          <w:rFonts w:ascii="Palatino Linotype" w:hAnsi="Palatino Linotype" w:cs="Tahoma"/>
          <w:sz w:val="24"/>
          <w:szCs w:val="24"/>
        </w:rPr>
        <w:t>. Naiva u Istri“</w:t>
      </w:r>
    </w:p>
    <w:p w14:paraId="7272FE9D" w14:textId="77777777" w:rsidR="00B80400" w:rsidRDefault="00B80400" w:rsidP="00B1429D">
      <w:pPr>
        <w:rPr>
          <w:rFonts w:ascii="Palatino Linotype" w:hAnsi="Palatino Linotype" w:cs="Tahoma"/>
          <w:sz w:val="24"/>
          <w:szCs w:val="24"/>
        </w:rPr>
      </w:pPr>
      <w:r>
        <w:rPr>
          <w:rFonts w:ascii="Palatino Linotype" w:hAnsi="Palatino Linotype" w:cs="Tahoma"/>
          <w:sz w:val="24"/>
          <w:szCs w:val="24"/>
        </w:rPr>
        <w:t xml:space="preserve">  8</w:t>
      </w:r>
      <w:r w:rsidR="00B1429D" w:rsidRPr="00850D41">
        <w:rPr>
          <w:rFonts w:ascii="Palatino Linotype" w:hAnsi="Palatino Linotype" w:cs="Tahoma"/>
          <w:sz w:val="24"/>
          <w:szCs w:val="24"/>
        </w:rPr>
        <w:t>.9. - 2</w:t>
      </w:r>
      <w:r>
        <w:rPr>
          <w:rFonts w:ascii="Palatino Linotype" w:hAnsi="Palatino Linotype" w:cs="Tahoma"/>
          <w:sz w:val="24"/>
          <w:szCs w:val="24"/>
        </w:rPr>
        <w:t>3</w:t>
      </w:r>
      <w:r w:rsidR="00B1429D" w:rsidRPr="00850D41">
        <w:rPr>
          <w:rFonts w:ascii="Palatino Linotype" w:hAnsi="Palatino Linotype" w:cs="Tahoma"/>
          <w:sz w:val="24"/>
          <w:szCs w:val="24"/>
        </w:rPr>
        <w:t>.9.</w:t>
      </w:r>
      <w:r w:rsidR="003752F8">
        <w:rPr>
          <w:rFonts w:ascii="Palatino Linotype" w:hAnsi="Palatino Linotype" w:cs="Tahoma"/>
          <w:sz w:val="24"/>
          <w:szCs w:val="24"/>
        </w:rPr>
        <w:t>201</w:t>
      </w:r>
      <w:r>
        <w:rPr>
          <w:rFonts w:ascii="Palatino Linotype" w:hAnsi="Palatino Linotype" w:cs="Tahoma"/>
          <w:sz w:val="24"/>
          <w:szCs w:val="24"/>
        </w:rPr>
        <w:t>8</w:t>
      </w:r>
      <w:r w:rsidR="003752F8">
        <w:rPr>
          <w:rFonts w:ascii="Palatino Linotype" w:hAnsi="Palatino Linotype" w:cs="Tahoma"/>
          <w:sz w:val="24"/>
          <w:szCs w:val="24"/>
        </w:rPr>
        <w:t>.</w:t>
      </w:r>
      <w:r w:rsidR="00B1429D" w:rsidRPr="00850D41">
        <w:rPr>
          <w:rFonts w:ascii="Palatino Linotype" w:hAnsi="Palatino Linotype" w:cs="Tahoma"/>
          <w:sz w:val="24"/>
          <w:szCs w:val="24"/>
        </w:rPr>
        <w:t xml:space="preserve">   Izložba </w:t>
      </w:r>
      <w:r w:rsidR="003D1414">
        <w:rPr>
          <w:rFonts w:ascii="Palatino Linotype" w:hAnsi="Palatino Linotype" w:cs="Tahoma"/>
          <w:sz w:val="24"/>
          <w:szCs w:val="24"/>
        </w:rPr>
        <w:t>fotografija podmorja Funtane i okolice</w:t>
      </w:r>
      <w:r>
        <w:rPr>
          <w:rFonts w:ascii="Palatino Linotype" w:hAnsi="Palatino Linotype" w:cs="Tahoma"/>
          <w:sz w:val="24"/>
          <w:szCs w:val="24"/>
        </w:rPr>
        <w:t xml:space="preserve"> -</w:t>
      </w:r>
      <w:r w:rsidR="003D1414">
        <w:rPr>
          <w:rFonts w:ascii="Palatino Linotype" w:hAnsi="Palatino Linotype" w:cs="Tahoma"/>
          <w:sz w:val="24"/>
          <w:szCs w:val="24"/>
        </w:rPr>
        <w:t xml:space="preserve"> </w:t>
      </w:r>
      <w:r>
        <w:rPr>
          <w:rFonts w:ascii="Palatino Linotype" w:hAnsi="Palatino Linotype" w:cs="Tahoma"/>
          <w:sz w:val="24"/>
          <w:szCs w:val="24"/>
        </w:rPr>
        <w:t xml:space="preserve">Anton </w:t>
      </w:r>
      <w:proofErr w:type="spellStart"/>
      <w:r>
        <w:rPr>
          <w:rFonts w:ascii="Palatino Linotype" w:hAnsi="Palatino Linotype" w:cs="Tahoma"/>
          <w:sz w:val="24"/>
          <w:szCs w:val="24"/>
        </w:rPr>
        <w:t>Prekalj</w:t>
      </w:r>
      <w:proofErr w:type="spellEnd"/>
      <w:r>
        <w:rPr>
          <w:rFonts w:ascii="Palatino Linotype" w:hAnsi="Palatino Linotype" w:cs="Tahoma"/>
          <w:sz w:val="24"/>
          <w:szCs w:val="24"/>
        </w:rPr>
        <w:t xml:space="preserve"> i  </w:t>
      </w:r>
    </w:p>
    <w:p w14:paraId="409EB363" w14:textId="77777777" w:rsidR="00A854C0" w:rsidRPr="00B1429D" w:rsidRDefault="00B80400" w:rsidP="00B1429D">
      <w:pPr>
        <w:rPr>
          <w:rFonts w:ascii="Palatino Linotype" w:hAnsi="Palatino Linotype"/>
          <w:color w:val="000000"/>
          <w:sz w:val="24"/>
          <w:szCs w:val="24"/>
          <w:shd w:val="clear" w:color="auto" w:fill="FFFFFF"/>
        </w:rPr>
      </w:pPr>
      <w:r>
        <w:rPr>
          <w:rFonts w:ascii="Palatino Linotype" w:hAnsi="Palatino Linotype" w:cs="Tahoma"/>
          <w:sz w:val="24"/>
          <w:szCs w:val="24"/>
        </w:rPr>
        <w:t xml:space="preserve">                               Roberto </w:t>
      </w:r>
      <w:proofErr w:type="spellStart"/>
      <w:r>
        <w:rPr>
          <w:rFonts w:ascii="Palatino Linotype" w:hAnsi="Palatino Linotype" w:cs="Tahoma"/>
          <w:sz w:val="24"/>
          <w:szCs w:val="24"/>
        </w:rPr>
        <w:t>Gergeta</w:t>
      </w:r>
      <w:proofErr w:type="spellEnd"/>
      <w:r>
        <w:rPr>
          <w:rFonts w:ascii="Palatino Linotype" w:hAnsi="Palatino Linotype" w:cs="Tahoma"/>
          <w:sz w:val="24"/>
          <w:szCs w:val="24"/>
        </w:rPr>
        <w:t xml:space="preserve">, </w:t>
      </w:r>
      <w:r w:rsidR="003D1414">
        <w:rPr>
          <w:rFonts w:ascii="Palatino Linotype" w:hAnsi="Palatino Linotype" w:cs="Tahoma"/>
          <w:sz w:val="24"/>
          <w:szCs w:val="24"/>
        </w:rPr>
        <w:t>Ronilački klub Ugor</w:t>
      </w:r>
    </w:p>
    <w:p w14:paraId="2354BB9A" w14:textId="77777777" w:rsidR="006F327E" w:rsidRDefault="006F327E" w:rsidP="003D1414">
      <w:pPr>
        <w:spacing w:after="120"/>
        <w:jc w:val="both"/>
        <w:rPr>
          <w:rFonts w:ascii="Palatino Linotype" w:hAnsi="Palatino Linotype" w:cs="Tahoma"/>
          <w:b/>
          <w:i/>
          <w:color w:val="000000" w:themeColor="text1"/>
          <w:sz w:val="24"/>
          <w:szCs w:val="24"/>
        </w:rPr>
      </w:pPr>
    </w:p>
    <w:p w14:paraId="04ADC63C" w14:textId="77777777" w:rsidR="003D1414" w:rsidRPr="009338BB" w:rsidRDefault="003D1414" w:rsidP="003D1414">
      <w:pPr>
        <w:spacing w:after="120"/>
        <w:jc w:val="both"/>
        <w:rPr>
          <w:rFonts w:ascii="Palatino Linotype" w:hAnsi="Palatino Linotype" w:cs="Tahoma"/>
          <w:b/>
          <w:i/>
          <w:color w:val="000000" w:themeColor="text1"/>
          <w:sz w:val="24"/>
          <w:szCs w:val="24"/>
        </w:rPr>
      </w:pPr>
      <w:r w:rsidRPr="003D1414">
        <w:rPr>
          <w:rFonts w:ascii="Palatino Linotype" w:hAnsi="Palatino Linotype" w:cs="Tahoma"/>
          <w:b/>
          <w:i/>
          <w:color w:val="000000" w:themeColor="text1"/>
          <w:sz w:val="24"/>
          <w:szCs w:val="24"/>
        </w:rPr>
        <w:t xml:space="preserve">Izložba polaznika Likovne radionice Eugena </w:t>
      </w:r>
      <w:proofErr w:type="spellStart"/>
      <w:r w:rsidRPr="003D1414">
        <w:rPr>
          <w:rFonts w:ascii="Palatino Linotype" w:hAnsi="Palatino Linotype" w:cs="Tahoma"/>
          <w:b/>
          <w:i/>
          <w:color w:val="000000" w:themeColor="text1"/>
          <w:sz w:val="24"/>
          <w:szCs w:val="24"/>
        </w:rPr>
        <w:t>Varzića</w:t>
      </w:r>
      <w:proofErr w:type="spellEnd"/>
      <w:r w:rsidR="009338BB">
        <w:rPr>
          <w:rFonts w:ascii="Palatino Linotype" w:hAnsi="Palatino Linotype" w:cs="Tahoma"/>
          <w:b/>
          <w:i/>
          <w:color w:val="000000" w:themeColor="text1"/>
          <w:sz w:val="24"/>
          <w:szCs w:val="24"/>
        </w:rPr>
        <w:t xml:space="preserve"> - </w:t>
      </w:r>
      <w:r w:rsidR="009338BB" w:rsidRPr="009338BB">
        <w:rPr>
          <w:rFonts w:ascii="Palatino Linotype" w:hAnsi="Palatino Linotype" w:cs="Tahoma"/>
          <w:color w:val="000000" w:themeColor="text1"/>
          <w:sz w:val="24"/>
          <w:szCs w:val="24"/>
        </w:rPr>
        <w:t>g</w:t>
      </w:r>
      <w:r w:rsidRPr="009338BB">
        <w:rPr>
          <w:rFonts w:ascii="Palatino Linotype" w:hAnsi="Palatino Linotype"/>
          <w:color w:val="000000" w:themeColor="text1"/>
          <w:sz w:val="24"/>
          <w:szCs w:val="24"/>
        </w:rPr>
        <w:t>alerij</w:t>
      </w:r>
      <w:r>
        <w:rPr>
          <w:rFonts w:ascii="Palatino Linotype" w:hAnsi="Palatino Linotype"/>
          <w:color w:val="000000" w:themeColor="text1"/>
          <w:sz w:val="24"/>
          <w:szCs w:val="24"/>
        </w:rPr>
        <w:t xml:space="preserve">a </w:t>
      </w:r>
      <w:proofErr w:type="spellStart"/>
      <w:r>
        <w:rPr>
          <w:rFonts w:ascii="Palatino Linotype" w:hAnsi="Palatino Linotype"/>
          <w:color w:val="000000" w:themeColor="text1"/>
          <w:sz w:val="24"/>
          <w:szCs w:val="24"/>
        </w:rPr>
        <w:t>Zgor</w:t>
      </w:r>
      <w:proofErr w:type="spellEnd"/>
      <w:r>
        <w:rPr>
          <w:rFonts w:ascii="Palatino Linotype" w:hAnsi="Palatino Linotype"/>
          <w:color w:val="000000" w:themeColor="text1"/>
          <w:sz w:val="24"/>
          <w:szCs w:val="24"/>
        </w:rPr>
        <w:t xml:space="preserve"> murve u Funtani</w:t>
      </w:r>
      <w:r w:rsidRPr="003D1414">
        <w:rPr>
          <w:rFonts w:ascii="Palatino Linotype" w:hAnsi="Palatino Linotype"/>
          <w:color w:val="000000" w:themeColor="text1"/>
          <w:sz w:val="24"/>
          <w:szCs w:val="24"/>
        </w:rPr>
        <w:t xml:space="preserve"> ugosti</w:t>
      </w:r>
      <w:r>
        <w:rPr>
          <w:rFonts w:ascii="Palatino Linotype" w:hAnsi="Palatino Linotype"/>
          <w:color w:val="000000" w:themeColor="text1"/>
          <w:sz w:val="24"/>
          <w:szCs w:val="24"/>
        </w:rPr>
        <w:t>la je</w:t>
      </w:r>
      <w:r w:rsidRPr="003D1414">
        <w:rPr>
          <w:rFonts w:ascii="Palatino Linotype" w:hAnsi="Palatino Linotype"/>
          <w:color w:val="000000" w:themeColor="text1"/>
          <w:sz w:val="24"/>
          <w:szCs w:val="24"/>
        </w:rPr>
        <w:t xml:space="preserve"> neformalnu grupu likovnjaka, hobista, s</w:t>
      </w:r>
      <w:r w:rsidR="00C60563">
        <w:rPr>
          <w:rFonts w:ascii="Palatino Linotype" w:hAnsi="Palatino Linotype"/>
          <w:color w:val="000000" w:themeColor="text1"/>
          <w:sz w:val="24"/>
          <w:szCs w:val="24"/>
        </w:rPr>
        <w:t>a</w:t>
      </w:r>
      <w:r w:rsidRPr="003D1414">
        <w:rPr>
          <w:rFonts w:ascii="Palatino Linotype" w:hAnsi="Palatino Linotype"/>
          <w:color w:val="000000" w:themeColor="text1"/>
          <w:sz w:val="24"/>
          <w:szCs w:val="24"/>
        </w:rPr>
        <w:t xml:space="preserve"> šireg područja Poreča </w:t>
      </w:r>
      <w:r>
        <w:rPr>
          <w:rFonts w:ascii="Palatino Linotype" w:hAnsi="Palatino Linotype"/>
          <w:color w:val="000000" w:themeColor="text1"/>
          <w:sz w:val="24"/>
          <w:szCs w:val="24"/>
        </w:rPr>
        <w:t>i</w:t>
      </w:r>
      <w:r w:rsidRPr="003D1414">
        <w:rPr>
          <w:rFonts w:ascii="Palatino Linotype" w:hAnsi="Palatino Linotype"/>
          <w:color w:val="000000" w:themeColor="text1"/>
          <w:sz w:val="24"/>
          <w:szCs w:val="24"/>
        </w:rPr>
        <w:t xml:space="preserve"> Istre, koji </w:t>
      </w:r>
      <w:r>
        <w:rPr>
          <w:rFonts w:ascii="Palatino Linotype" w:hAnsi="Palatino Linotype"/>
          <w:color w:val="000000" w:themeColor="text1"/>
          <w:sz w:val="24"/>
          <w:szCs w:val="24"/>
        </w:rPr>
        <w:t>su se predstavili</w:t>
      </w:r>
      <w:r w:rsidRPr="003D1414">
        <w:rPr>
          <w:rFonts w:ascii="Palatino Linotype" w:hAnsi="Palatino Linotype"/>
          <w:color w:val="000000" w:themeColor="text1"/>
          <w:sz w:val="24"/>
          <w:szCs w:val="24"/>
        </w:rPr>
        <w:t xml:space="preserve"> skupnom izložbom likovnih radova. Tridesetak autora, predstav</w:t>
      </w:r>
      <w:r>
        <w:rPr>
          <w:rFonts w:ascii="Palatino Linotype" w:hAnsi="Palatino Linotype"/>
          <w:color w:val="000000" w:themeColor="text1"/>
          <w:sz w:val="24"/>
          <w:szCs w:val="24"/>
        </w:rPr>
        <w:t>ilo se sa</w:t>
      </w:r>
      <w:r w:rsidRPr="003D1414">
        <w:rPr>
          <w:rFonts w:ascii="Palatino Linotype" w:hAnsi="Palatino Linotype"/>
          <w:color w:val="000000" w:themeColor="text1"/>
          <w:sz w:val="24"/>
          <w:szCs w:val="24"/>
        </w:rPr>
        <w:t xml:space="preserve"> pedesetak likovnih radova, a koji su rezultat rada likovne  radionice koju vodi umjetnik Eugen Varzić. Izloženi radovi rađeni su u tehnici akrila na platnu, akvarela i ulja, te predstavljaju presjek rada likovne radionice u proteklih godinu dana. Na svečanom otvorenju, okupljenima </w:t>
      </w:r>
      <w:r>
        <w:rPr>
          <w:rFonts w:ascii="Palatino Linotype" w:hAnsi="Palatino Linotype"/>
          <w:color w:val="000000" w:themeColor="text1"/>
          <w:sz w:val="24"/>
          <w:szCs w:val="24"/>
        </w:rPr>
        <w:t>se</w:t>
      </w:r>
      <w:r w:rsidRPr="003D1414">
        <w:rPr>
          <w:rFonts w:ascii="Palatino Linotype" w:hAnsi="Palatino Linotype"/>
          <w:color w:val="000000" w:themeColor="text1"/>
          <w:sz w:val="24"/>
          <w:szCs w:val="24"/>
        </w:rPr>
        <w:t xml:space="preserve"> </w:t>
      </w:r>
      <w:proofErr w:type="spellStart"/>
      <w:r w:rsidRPr="003D1414">
        <w:rPr>
          <w:rFonts w:ascii="Palatino Linotype" w:hAnsi="Palatino Linotype"/>
          <w:color w:val="000000" w:themeColor="text1"/>
          <w:sz w:val="24"/>
          <w:szCs w:val="24"/>
        </w:rPr>
        <w:t>se</w:t>
      </w:r>
      <w:proofErr w:type="spellEnd"/>
      <w:r w:rsidRPr="003D1414">
        <w:rPr>
          <w:rFonts w:ascii="Palatino Linotype" w:hAnsi="Palatino Linotype"/>
          <w:color w:val="000000" w:themeColor="text1"/>
          <w:sz w:val="24"/>
          <w:szCs w:val="24"/>
        </w:rPr>
        <w:t xml:space="preserve"> u ime organizatora </w:t>
      </w:r>
      <w:r>
        <w:rPr>
          <w:rFonts w:ascii="Palatino Linotype" w:hAnsi="Palatino Linotype"/>
          <w:color w:val="000000" w:themeColor="text1"/>
          <w:sz w:val="24"/>
          <w:szCs w:val="24"/>
        </w:rPr>
        <w:t>obratila direktorica T</w:t>
      </w:r>
      <w:r w:rsidRPr="003D1414">
        <w:rPr>
          <w:rFonts w:ascii="Palatino Linotype" w:hAnsi="Palatino Linotype"/>
          <w:color w:val="000000" w:themeColor="text1"/>
          <w:sz w:val="24"/>
          <w:szCs w:val="24"/>
        </w:rPr>
        <w:t>urističke zajednice općine Funtana i Eugen Varzić, voditelj likovne radionice.</w:t>
      </w:r>
    </w:p>
    <w:p w14:paraId="199AA39F" w14:textId="77777777" w:rsidR="007D07E6" w:rsidRDefault="007D07E6" w:rsidP="009338BB">
      <w:pPr>
        <w:jc w:val="both"/>
        <w:rPr>
          <w:rFonts w:ascii="Palatino Linotype" w:hAnsi="Palatino Linotype"/>
          <w:b/>
          <w:i/>
          <w:color w:val="000000" w:themeColor="text1"/>
          <w:sz w:val="24"/>
          <w:szCs w:val="24"/>
        </w:rPr>
      </w:pPr>
    </w:p>
    <w:p w14:paraId="5C83CA99" w14:textId="77777777" w:rsidR="0047593E" w:rsidRDefault="0047593E" w:rsidP="009338BB">
      <w:pPr>
        <w:spacing w:after="120"/>
        <w:jc w:val="both"/>
        <w:rPr>
          <w:rFonts w:ascii="Palatino Linotype" w:hAnsi="Palatino Linotype"/>
          <w:b/>
          <w:i/>
          <w:color w:val="000000" w:themeColor="text1"/>
          <w:sz w:val="24"/>
          <w:szCs w:val="24"/>
        </w:rPr>
      </w:pPr>
    </w:p>
    <w:p w14:paraId="4700467E" w14:textId="77777777" w:rsidR="008409BC" w:rsidRPr="00850D41" w:rsidRDefault="00DA7EA5" w:rsidP="009338BB">
      <w:pPr>
        <w:spacing w:after="120"/>
        <w:jc w:val="both"/>
        <w:rPr>
          <w:rFonts w:ascii="Palatino Linotype" w:hAnsi="Palatino Linotype" w:cs="Tahoma"/>
          <w:sz w:val="24"/>
          <w:szCs w:val="24"/>
        </w:rPr>
      </w:pPr>
      <w:r w:rsidRPr="00627210">
        <w:rPr>
          <w:rFonts w:ascii="Palatino Linotype" w:hAnsi="Palatino Linotype"/>
          <w:b/>
          <w:i/>
          <w:color w:val="000000" w:themeColor="text1"/>
          <w:sz w:val="24"/>
          <w:szCs w:val="24"/>
        </w:rPr>
        <w:t xml:space="preserve">Izložba slika </w:t>
      </w:r>
      <w:r w:rsidR="00B80400">
        <w:rPr>
          <w:rFonts w:ascii="Palatino Linotype" w:hAnsi="Palatino Linotype"/>
          <w:b/>
          <w:i/>
          <w:color w:val="000000" w:themeColor="text1"/>
          <w:sz w:val="24"/>
          <w:szCs w:val="24"/>
        </w:rPr>
        <w:t xml:space="preserve">Silvane </w:t>
      </w:r>
      <w:proofErr w:type="spellStart"/>
      <w:r w:rsidR="00B80400">
        <w:rPr>
          <w:rFonts w:ascii="Palatino Linotype" w:hAnsi="Palatino Linotype"/>
          <w:b/>
          <w:i/>
          <w:color w:val="000000" w:themeColor="text1"/>
          <w:sz w:val="24"/>
          <w:szCs w:val="24"/>
        </w:rPr>
        <w:t>Konjevoda</w:t>
      </w:r>
      <w:proofErr w:type="spellEnd"/>
      <w:r w:rsidR="009338BB">
        <w:rPr>
          <w:rFonts w:ascii="Palatino Linotype" w:hAnsi="Palatino Linotype"/>
          <w:b/>
          <w:i/>
          <w:color w:val="000000" w:themeColor="text1"/>
          <w:sz w:val="24"/>
          <w:szCs w:val="24"/>
        </w:rPr>
        <w:t xml:space="preserve"> - </w:t>
      </w:r>
      <w:r w:rsidR="009338BB" w:rsidRPr="009338BB">
        <w:rPr>
          <w:rFonts w:ascii="Palatino Linotype" w:hAnsi="Palatino Linotype"/>
          <w:color w:val="000000" w:themeColor="text1"/>
          <w:sz w:val="24"/>
          <w:szCs w:val="24"/>
        </w:rPr>
        <w:t>z</w:t>
      </w:r>
      <w:r w:rsidR="003A76BA" w:rsidRPr="009338BB">
        <w:rPr>
          <w:rFonts w:ascii="Palatino Linotype" w:hAnsi="Palatino Linotype" w:cs="Tahoma"/>
          <w:sz w:val="24"/>
          <w:szCs w:val="24"/>
        </w:rPr>
        <w:t>animljivu</w:t>
      </w:r>
      <w:r w:rsidR="003A76BA" w:rsidRPr="00850D41">
        <w:rPr>
          <w:rFonts w:ascii="Palatino Linotype" w:hAnsi="Palatino Linotype" w:cs="Tahoma"/>
          <w:sz w:val="24"/>
          <w:szCs w:val="24"/>
        </w:rPr>
        <w:t xml:space="preserve"> izložbu</w:t>
      </w:r>
      <w:r w:rsidR="00051558" w:rsidRPr="00850D41">
        <w:rPr>
          <w:rFonts w:ascii="Palatino Linotype" w:hAnsi="Palatino Linotype" w:cs="Tahoma"/>
          <w:sz w:val="24"/>
          <w:szCs w:val="24"/>
        </w:rPr>
        <w:t xml:space="preserve"> </w:t>
      </w:r>
      <w:r w:rsidR="00ED434F" w:rsidRPr="00850D41">
        <w:rPr>
          <w:rFonts w:ascii="Palatino Linotype" w:hAnsi="Palatino Linotype" w:cs="Tahoma"/>
          <w:sz w:val="24"/>
          <w:szCs w:val="24"/>
        </w:rPr>
        <w:t xml:space="preserve">slika pod </w:t>
      </w:r>
      <w:r w:rsidR="00051558" w:rsidRPr="00850D41">
        <w:rPr>
          <w:rFonts w:ascii="Palatino Linotype" w:hAnsi="Palatino Linotype" w:cs="Tahoma"/>
          <w:sz w:val="24"/>
          <w:szCs w:val="24"/>
        </w:rPr>
        <w:t>nazivom „</w:t>
      </w:r>
      <w:r w:rsidR="00B80400">
        <w:rPr>
          <w:rFonts w:ascii="Palatino Linotype" w:hAnsi="Palatino Linotype" w:cs="Tahoma"/>
          <w:sz w:val="24"/>
          <w:szCs w:val="24"/>
        </w:rPr>
        <w:t>Na drugi pogled</w:t>
      </w:r>
      <w:r w:rsidR="00D9014D" w:rsidRPr="00850D41">
        <w:rPr>
          <w:rFonts w:ascii="Palatino Linotype" w:hAnsi="Palatino Linotype" w:cs="Tahoma"/>
          <w:sz w:val="24"/>
          <w:szCs w:val="24"/>
        </w:rPr>
        <w:t>“ pri</w:t>
      </w:r>
      <w:r w:rsidR="00051558" w:rsidRPr="00850D41">
        <w:rPr>
          <w:rFonts w:ascii="Palatino Linotype" w:hAnsi="Palatino Linotype" w:cs="Tahoma"/>
          <w:sz w:val="24"/>
          <w:szCs w:val="24"/>
        </w:rPr>
        <w:t>redi</w:t>
      </w:r>
      <w:r w:rsidR="00B80400">
        <w:rPr>
          <w:rFonts w:ascii="Palatino Linotype" w:hAnsi="Palatino Linotype" w:cs="Tahoma"/>
          <w:sz w:val="24"/>
          <w:szCs w:val="24"/>
        </w:rPr>
        <w:t>la</w:t>
      </w:r>
      <w:r w:rsidR="008409BC" w:rsidRPr="00850D41">
        <w:rPr>
          <w:rFonts w:ascii="Palatino Linotype" w:hAnsi="Palatino Linotype" w:cs="Tahoma"/>
          <w:sz w:val="24"/>
          <w:szCs w:val="24"/>
        </w:rPr>
        <w:t xml:space="preserve"> </w:t>
      </w:r>
      <w:r w:rsidR="00051558" w:rsidRPr="00850D41">
        <w:rPr>
          <w:rFonts w:ascii="Palatino Linotype" w:hAnsi="Palatino Linotype" w:cs="Tahoma"/>
          <w:sz w:val="24"/>
          <w:szCs w:val="24"/>
        </w:rPr>
        <w:t xml:space="preserve">je </w:t>
      </w:r>
      <w:proofErr w:type="spellStart"/>
      <w:r w:rsidR="008E3E47">
        <w:rPr>
          <w:rFonts w:ascii="Palatino Linotype" w:hAnsi="Palatino Linotype" w:cs="Tahoma"/>
          <w:sz w:val="24"/>
          <w:szCs w:val="24"/>
        </w:rPr>
        <w:t>prošlodišnj</w:t>
      </w:r>
      <w:r w:rsidR="00B80400">
        <w:rPr>
          <w:rFonts w:ascii="Palatino Linotype" w:hAnsi="Palatino Linotype" w:cs="Tahoma"/>
          <w:sz w:val="24"/>
          <w:szCs w:val="24"/>
        </w:rPr>
        <w:t>a</w:t>
      </w:r>
      <w:proofErr w:type="spellEnd"/>
      <w:r w:rsidR="008E3E47">
        <w:rPr>
          <w:rFonts w:ascii="Palatino Linotype" w:hAnsi="Palatino Linotype" w:cs="Tahoma"/>
          <w:sz w:val="24"/>
          <w:szCs w:val="24"/>
        </w:rPr>
        <w:t xml:space="preserve"> pobjedni</w:t>
      </w:r>
      <w:r w:rsidR="00B80400">
        <w:rPr>
          <w:rFonts w:ascii="Palatino Linotype" w:hAnsi="Palatino Linotype" w:cs="Tahoma"/>
          <w:sz w:val="24"/>
          <w:szCs w:val="24"/>
        </w:rPr>
        <w:t>ca</w:t>
      </w:r>
      <w:r w:rsidR="008E3E47">
        <w:rPr>
          <w:rFonts w:ascii="Palatino Linotype" w:hAnsi="Palatino Linotype" w:cs="Tahoma"/>
          <w:sz w:val="24"/>
          <w:szCs w:val="24"/>
        </w:rPr>
        <w:t xml:space="preserve"> </w:t>
      </w:r>
      <w:r w:rsidR="00B80400">
        <w:rPr>
          <w:rFonts w:ascii="Palatino Linotype" w:hAnsi="Palatino Linotype" w:cs="Tahoma"/>
          <w:sz w:val="24"/>
          <w:szCs w:val="24"/>
        </w:rPr>
        <w:t>7</w:t>
      </w:r>
      <w:r w:rsidR="008E3E47">
        <w:rPr>
          <w:rFonts w:ascii="Palatino Linotype" w:hAnsi="Palatino Linotype" w:cs="Tahoma"/>
          <w:sz w:val="24"/>
          <w:szCs w:val="24"/>
        </w:rPr>
        <w:t>. Ex-</w:t>
      </w:r>
      <w:proofErr w:type="spellStart"/>
      <w:r w:rsidR="008E3E47">
        <w:rPr>
          <w:rFonts w:ascii="Palatino Linotype" w:hAnsi="Palatino Linotype" w:cs="Tahoma"/>
          <w:sz w:val="24"/>
          <w:szCs w:val="24"/>
        </w:rPr>
        <w:t>tempore</w:t>
      </w:r>
      <w:proofErr w:type="spellEnd"/>
      <w:r w:rsidR="008E3E47">
        <w:rPr>
          <w:rFonts w:ascii="Palatino Linotype" w:hAnsi="Palatino Linotype" w:cs="Tahoma"/>
          <w:sz w:val="24"/>
          <w:szCs w:val="24"/>
        </w:rPr>
        <w:t xml:space="preserve"> likovnog natječaja održanog u Funtani –</w:t>
      </w:r>
      <w:r w:rsidR="008409BC" w:rsidRPr="00850D41">
        <w:rPr>
          <w:rFonts w:ascii="Palatino Linotype" w:hAnsi="Palatino Linotype" w:cs="Tahoma"/>
          <w:sz w:val="24"/>
          <w:szCs w:val="24"/>
        </w:rPr>
        <w:t xml:space="preserve"> </w:t>
      </w:r>
      <w:r w:rsidR="00B80400">
        <w:rPr>
          <w:rFonts w:ascii="Palatino Linotype" w:hAnsi="Palatino Linotype" w:cs="Tahoma"/>
          <w:sz w:val="24"/>
          <w:szCs w:val="24"/>
        </w:rPr>
        <w:t xml:space="preserve">Silvana </w:t>
      </w:r>
      <w:proofErr w:type="spellStart"/>
      <w:r w:rsidR="00B80400">
        <w:rPr>
          <w:rFonts w:ascii="Palatino Linotype" w:hAnsi="Palatino Linotype" w:cs="Tahoma"/>
          <w:sz w:val="24"/>
          <w:szCs w:val="24"/>
        </w:rPr>
        <w:t>Konjevoda</w:t>
      </w:r>
      <w:proofErr w:type="spellEnd"/>
      <w:r w:rsidR="008409BC" w:rsidRPr="00850D41">
        <w:rPr>
          <w:rFonts w:ascii="Palatino Linotype" w:hAnsi="Palatino Linotype" w:cs="Tahoma"/>
          <w:sz w:val="24"/>
          <w:szCs w:val="24"/>
        </w:rPr>
        <w:t>. U galeriji je izlaga</w:t>
      </w:r>
      <w:r w:rsidR="00B80400">
        <w:rPr>
          <w:rFonts w:ascii="Palatino Linotype" w:hAnsi="Palatino Linotype" w:cs="Tahoma"/>
          <w:sz w:val="24"/>
          <w:szCs w:val="24"/>
        </w:rPr>
        <w:t>la</w:t>
      </w:r>
      <w:r w:rsidR="008409BC" w:rsidRPr="00850D41">
        <w:rPr>
          <w:rFonts w:ascii="Palatino Linotype" w:hAnsi="Palatino Linotype" w:cs="Tahoma"/>
          <w:sz w:val="24"/>
          <w:szCs w:val="24"/>
        </w:rPr>
        <w:t xml:space="preserve"> od 1</w:t>
      </w:r>
      <w:r w:rsidR="008E3E47">
        <w:rPr>
          <w:rFonts w:ascii="Palatino Linotype" w:hAnsi="Palatino Linotype" w:cs="Tahoma"/>
          <w:sz w:val="24"/>
          <w:szCs w:val="24"/>
        </w:rPr>
        <w:t>3</w:t>
      </w:r>
      <w:r w:rsidR="008409BC" w:rsidRPr="00850D41">
        <w:rPr>
          <w:rFonts w:ascii="Palatino Linotype" w:hAnsi="Palatino Linotype" w:cs="Tahoma"/>
          <w:sz w:val="24"/>
          <w:szCs w:val="24"/>
        </w:rPr>
        <w:t>.7.</w:t>
      </w:r>
      <w:r w:rsidR="00B80400">
        <w:rPr>
          <w:rFonts w:ascii="Palatino Linotype" w:hAnsi="Palatino Linotype" w:cs="Tahoma"/>
          <w:sz w:val="24"/>
          <w:szCs w:val="24"/>
        </w:rPr>
        <w:t>-9.8.2018.</w:t>
      </w:r>
      <w:r w:rsidR="008409BC" w:rsidRPr="00850D41">
        <w:rPr>
          <w:rFonts w:ascii="Palatino Linotype" w:hAnsi="Palatino Linotype" w:cs="Tahoma"/>
          <w:sz w:val="24"/>
          <w:szCs w:val="24"/>
        </w:rPr>
        <w:t xml:space="preserve"> Izložbu slika otvorio je </w:t>
      </w:r>
      <w:r w:rsidR="008E3E47">
        <w:rPr>
          <w:rFonts w:ascii="Palatino Linotype" w:hAnsi="Palatino Linotype" w:cs="Tahoma"/>
          <w:sz w:val="24"/>
          <w:szCs w:val="24"/>
        </w:rPr>
        <w:t>povjesničar umjetnosti</w:t>
      </w:r>
      <w:r w:rsidR="007D5CA3">
        <w:rPr>
          <w:rFonts w:ascii="Palatino Linotype" w:hAnsi="Palatino Linotype" w:cs="Tahoma"/>
          <w:sz w:val="24"/>
          <w:szCs w:val="24"/>
        </w:rPr>
        <w:t xml:space="preserve"> i magistar umjetnosti</w:t>
      </w:r>
      <w:r w:rsidR="008E3E47">
        <w:rPr>
          <w:rFonts w:ascii="Palatino Linotype" w:hAnsi="Palatino Linotype" w:cs="Tahoma"/>
          <w:sz w:val="24"/>
          <w:szCs w:val="24"/>
        </w:rPr>
        <w:t xml:space="preserve"> </w:t>
      </w:r>
      <w:r w:rsidR="007D5CA3">
        <w:rPr>
          <w:rFonts w:ascii="Palatino Linotype" w:hAnsi="Palatino Linotype" w:cs="Tahoma"/>
          <w:sz w:val="24"/>
          <w:szCs w:val="24"/>
        </w:rPr>
        <w:t xml:space="preserve">Milan </w:t>
      </w:r>
      <w:r w:rsidR="00B80400">
        <w:rPr>
          <w:rFonts w:ascii="Palatino Linotype" w:hAnsi="Palatino Linotype" w:cs="Tahoma"/>
          <w:sz w:val="24"/>
          <w:szCs w:val="24"/>
        </w:rPr>
        <w:t>Marin</w:t>
      </w:r>
      <w:r w:rsidR="007D5CA3">
        <w:rPr>
          <w:rFonts w:ascii="Palatino Linotype" w:hAnsi="Palatino Linotype" w:cs="Tahoma"/>
          <w:sz w:val="24"/>
          <w:szCs w:val="24"/>
        </w:rPr>
        <w:t>.</w:t>
      </w:r>
      <w:r w:rsidR="00B80400">
        <w:rPr>
          <w:rFonts w:ascii="Palatino Linotype" w:hAnsi="Palatino Linotype" w:cs="Tahoma"/>
          <w:sz w:val="24"/>
          <w:szCs w:val="24"/>
        </w:rPr>
        <w:t xml:space="preserve"> </w:t>
      </w:r>
    </w:p>
    <w:p w14:paraId="709D33BA" w14:textId="77777777" w:rsidR="008409BC" w:rsidRPr="00850D41" w:rsidRDefault="008409BC" w:rsidP="009338BB">
      <w:pPr>
        <w:spacing w:before="120"/>
        <w:jc w:val="both"/>
        <w:rPr>
          <w:rFonts w:ascii="Palatino Linotype" w:hAnsi="Palatino Linotype" w:cs="Tahoma"/>
          <w:sz w:val="24"/>
          <w:szCs w:val="24"/>
        </w:rPr>
      </w:pPr>
    </w:p>
    <w:p w14:paraId="59D64C3F" w14:textId="77777777" w:rsidR="00496217" w:rsidRPr="004D1FB8" w:rsidRDefault="00DA7EA5" w:rsidP="00496217">
      <w:pPr>
        <w:spacing w:after="120"/>
        <w:jc w:val="both"/>
        <w:rPr>
          <w:rFonts w:ascii="Palatino Linotype" w:hAnsi="Palatino Linotype" w:cs="Times New Roman"/>
          <w:sz w:val="24"/>
          <w:szCs w:val="24"/>
        </w:rPr>
      </w:pPr>
      <w:r w:rsidRPr="00627210">
        <w:rPr>
          <w:rFonts w:ascii="Palatino Linotype" w:hAnsi="Palatino Linotype"/>
          <w:b/>
          <w:i/>
          <w:sz w:val="24"/>
          <w:szCs w:val="24"/>
        </w:rPr>
        <w:t>Izložba slika i skulptura - 2</w:t>
      </w:r>
      <w:r w:rsidR="007D5CA3">
        <w:rPr>
          <w:rFonts w:ascii="Palatino Linotype" w:hAnsi="Palatino Linotype"/>
          <w:b/>
          <w:i/>
          <w:sz w:val="24"/>
          <w:szCs w:val="24"/>
        </w:rPr>
        <w:t>6</w:t>
      </w:r>
      <w:r w:rsidRPr="00627210">
        <w:rPr>
          <w:rFonts w:ascii="Palatino Linotype" w:hAnsi="Palatino Linotype"/>
          <w:b/>
          <w:i/>
          <w:sz w:val="24"/>
          <w:szCs w:val="24"/>
        </w:rPr>
        <w:t>. Naiva u Istri</w:t>
      </w:r>
      <w:r w:rsidR="009338BB">
        <w:rPr>
          <w:rFonts w:ascii="Palatino Linotype" w:hAnsi="Palatino Linotype"/>
          <w:b/>
          <w:i/>
          <w:sz w:val="24"/>
          <w:szCs w:val="24"/>
        </w:rPr>
        <w:t xml:space="preserve">-  </w:t>
      </w:r>
      <w:r w:rsidR="009338BB" w:rsidRPr="002D7FBA">
        <w:rPr>
          <w:rFonts w:ascii="Palatino Linotype" w:hAnsi="Palatino Linotype"/>
          <w:sz w:val="24"/>
          <w:szCs w:val="24"/>
        </w:rPr>
        <w:t>u</w:t>
      </w:r>
      <w:r w:rsidR="00403119" w:rsidRPr="004D1FB8">
        <w:rPr>
          <w:rFonts w:ascii="Palatino Linotype" w:hAnsi="Palatino Linotype"/>
          <w:sz w:val="24"/>
          <w:szCs w:val="24"/>
        </w:rPr>
        <w:t xml:space="preserve"> </w:t>
      </w:r>
      <w:r w:rsidR="003752F8">
        <w:rPr>
          <w:rFonts w:ascii="Palatino Linotype" w:hAnsi="Palatino Linotype"/>
          <w:sz w:val="24"/>
          <w:szCs w:val="24"/>
        </w:rPr>
        <w:t>201</w:t>
      </w:r>
      <w:r w:rsidR="007D5CA3">
        <w:rPr>
          <w:rFonts w:ascii="Palatino Linotype" w:hAnsi="Palatino Linotype"/>
          <w:sz w:val="24"/>
          <w:szCs w:val="24"/>
        </w:rPr>
        <w:t>8</w:t>
      </w:r>
      <w:r w:rsidR="003752F8">
        <w:rPr>
          <w:rFonts w:ascii="Palatino Linotype" w:hAnsi="Palatino Linotype"/>
          <w:sz w:val="24"/>
          <w:szCs w:val="24"/>
        </w:rPr>
        <w:t>.</w:t>
      </w:r>
      <w:r w:rsidR="00403119" w:rsidRPr="004D1FB8">
        <w:rPr>
          <w:rFonts w:ascii="Palatino Linotype" w:hAnsi="Palatino Linotype"/>
          <w:sz w:val="24"/>
          <w:szCs w:val="24"/>
        </w:rPr>
        <w:t xml:space="preserve"> godini u galeriji „</w:t>
      </w:r>
      <w:proofErr w:type="spellStart"/>
      <w:r w:rsidR="00403119" w:rsidRPr="004D1FB8">
        <w:rPr>
          <w:rFonts w:ascii="Palatino Linotype" w:hAnsi="Palatino Linotype"/>
          <w:sz w:val="24"/>
          <w:szCs w:val="24"/>
        </w:rPr>
        <w:t>Zgor</w:t>
      </w:r>
      <w:proofErr w:type="spellEnd"/>
      <w:r w:rsidR="00403119" w:rsidRPr="004D1FB8">
        <w:rPr>
          <w:rFonts w:ascii="Palatino Linotype" w:hAnsi="Palatino Linotype"/>
          <w:sz w:val="24"/>
          <w:szCs w:val="24"/>
        </w:rPr>
        <w:t xml:space="preserve"> murve“ postavljena je i inaugurirana 2</w:t>
      </w:r>
      <w:r w:rsidR="007D5CA3">
        <w:rPr>
          <w:rFonts w:ascii="Palatino Linotype" w:hAnsi="Palatino Linotype"/>
          <w:sz w:val="24"/>
          <w:szCs w:val="24"/>
        </w:rPr>
        <w:t>6</w:t>
      </w:r>
      <w:r w:rsidR="00403119" w:rsidRPr="004D1FB8">
        <w:rPr>
          <w:rFonts w:ascii="Palatino Linotype" w:hAnsi="Palatino Linotype"/>
          <w:sz w:val="24"/>
          <w:szCs w:val="24"/>
        </w:rPr>
        <w:t xml:space="preserve">. izložba Naiva u Istri. </w:t>
      </w:r>
      <w:r w:rsidR="00EB1D9B" w:rsidRPr="004D1FB8">
        <w:rPr>
          <w:rFonts w:ascii="Palatino Linotype" w:hAnsi="Palatino Linotype" w:cs="Arial"/>
          <w:sz w:val="24"/>
          <w:szCs w:val="24"/>
        </w:rPr>
        <w:t xml:space="preserve">Izložba je trajala od </w:t>
      </w:r>
      <w:r w:rsidR="00850D41" w:rsidRPr="004D1FB8">
        <w:rPr>
          <w:rFonts w:ascii="Palatino Linotype" w:hAnsi="Palatino Linotype" w:cs="Arial"/>
          <w:sz w:val="24"/>
          <w:szCs w:val="24"/>
        </w:rPr>
        <w:t>1</w:t>
      </w:r>
      <w:r w:rsidR="007D5CA3">
        <w:rPr>
          <w:rFonts w:ascii="Palatino Linotype" w:hAnsi="Palatino Linotype" w:cs="Arial"/>
          <w:sz w:val="24"/>
          <w:szCs w:val="24"/>
        </w:rPr>
        <w:t>0</w:t>
      </w:r>
      <w:r w:rsidR="00D90D77" w:rsidRPr="004D1FB8">
        <w:rPr>
          <w:rFonts w:ascii="Palatino Linotype" w:hAnsi="Palatino Linotype"/>
          <w:sz w:val="24"/>
          <w:szCs w:val="24"/>
        </w:rPr>
        <w:t xml:space="preserve">.8. do </w:t>
      </w:r>
      <w:r w:rsidR="007D5CA3">
        <w:rPr>
          <w:rFonts w:ascii="Palatino Linotype" w:hAnsi="Palatino Linotype"/>
          <w:sz w:val="24"/>
          <w:szCs w:val="24"/>
        </w:rPr>
        <w:t>7</w:t>
      </w:r>
      <w:r w:rsidR="00D90D77" w:rsidRPr="004D1FB8">
        <w:rPr>
          <w:rFonts w:ascii="Palatino Linotype" w:hAnsi="Palatino Linotype"/>
          <w:sz w:val="24"/>
          <w:szCs w:val="24"/>
        </w:rPr>
        <w:t>.9</w:t>
      </w:r>
      <w:r w:rsidR="00EB1D9B" w:rsidRPr="004D1FB8">
        <w:rPr>
          <w:rFonts w:ascii="Palatino Linotype" w:hAnsi="Palatino Linotype"/>
          <w:sz w:val="24"/>
          <w:szCs w:val="24"/>
        </w:rPr>
        <w:t>.</w:t>
      </w:r>
      <w:r w:rsidR="003752F8">
        <w:rPr>
          <w:rFonts w:ascii="Palatino Linotype" w:hAnsi="Palatino Linotype"/>
          <w:sz w:val="24"/>
          <w:szCs w:val="24"/>
        </w:rPr>
        <w:t>201</w:t>
      </w:r>
      <w:r w:rsidR="007D5CA3">
        <w:rPr>
          <w:rFonts w:ascii="Palatino Linotype" w:hAnsi="Palatino Linotype"/>
          <w:sz w:val="24"/>
          <w:szCs w:val="24"/>
        </w:rPr>
        <w:t>8</w:t>
      </w:r>
      <w:r w:rsidR="003752F8">
        <w:rPr>
          <w:rFonts w:ascii="Palatino Linotype" w:hAnsi="Palatino Linotype"/>
          <w:sz w:val="24"/>
          <w:szCs w:val="24"/>
        </w:rPr>
        <w:t>.</w:t>
      </w:r>
      <w:r w:rsidR="007D07E6">
        <w:rPr>
          <w:rFonts w:ascii="Palatino Linotype" w:hAnsi="Palatino Linotype"/>
          <w:sz w:val="24"/>
          <w:szCs w:val="24"/>
        </w:rPr>
        <w:t xml:space="preserve">, a </w:t>
      </w:r>
      <w:r w:rsidR="00403119" w:rsidRPr="004D1FB8">
        <w:rPr>
          <w:rFonts w:ascii="Palatino Linotype" w:hAnsi="Palatino Linotype"/>
          <w:sz w:val="24"/>
          <w:szCs w:val="24"/>
        </w:rPr>
        <w:t>otvori</w:t>
      </w:r>
      <w:r w:rsidR="007D5CA3">
        <w:rPr>
          <w:rFonts w:ascii="Palatino Linotype" w:hAnsi="Palatino Linotype"/>
          <w:sz w:val="24"/>
          <w:szCs w:val="24"/>
        </w:rPr>
        <w:t xml:space="preserve">o </w:t>
      </w:r>
      <w:r w:rsidR="007D07E6">
        <w:rPr>
          <w:rFonts w:ascii="Palatino Linotype" w:hAnsi="Palatino Linotype"/>
          <w:sz w:val="24"/>
          <w:szCs w:val="24"/>
        </w:rPr>
        <w:t>ju je</w:t>
      </w:r>
      <w:r w:rsidR="00850D41" w:rsidRPr="004D1FB8">
        <w:rPr>
          <w:rFonts w:ascii="Palatino Linotype" w:hAnsi="Palatino Linotype"/>
          <w:sz w:val="24"/>
          <w:szCs w:val="24"/>
        </w:rPr>
        <w:t xml:space="preserve"> </w:t>
      </w:r>
      <w:r w:rsidR="007D5CA3">
        <w:rPr>
          <w:rFonts w:ascii="Palatino Linotype" w:hAnsi="Palatino Linotype"/>
          <w:sz w:val="24"/>
          <w:szCs w:val="24"/>
        </w:rPr>
        <w:t>istarski književnik, satiričar i publicist, Drago Orlić.</w:t>
      </w:r>
      <w:r w:rsidR="00850D41" w:rsidRPr="004D1FB8">
        <w:rPr>
          <w:rFonts w:ascii="Palatino Linotype" w:hAnsi="Palatino Linotype"/>
          <w:sz w:val="24"/>
          <w:szCs w:val="24"/>
        </w:rPr>
        <w:t xml:space="preserve"> </w:t>
      </w:r>
      <w:r w:rsidR="007D07E6">
        <w:rPr>
          <w:rFonts w:ascii="Palatino Linotype" w:hAnsi="Palatino Linotype" w:cs="Times New Roman"/>
          <w:sz w:val="24"/>
          <w:szCs w:val="24"/>
        </w:rPr>
        <w:t>U</w:t>
      </w:r>
      <w:r w:rsidR="00776445" w:rsidRPr="004D1FB8">
        <w:rPr>
          <w:rFonts w:ascii="Palatino Linotype" w:hAnsi="Palatino Linotype" w:cs="Times New Roman"/>
          <w:sz w:val="24"/>
          <w:szCs w:val="24"/>
        </w:rPr>
        <w:t xml:space="preserve"> galeriji </w:t>
      </w:r>
      <w:proofErr w:type="spellStart"/>
      <w:r w:rsidR="00A566A9" w:rsidRPr="004D1FB8">
        <w:rPr>
          <w:rFonts w:ascii="Palatino Linotype" w:hAnsi="Palatino Linotype" w:cs="Times New Roman"/>
          <w:sz w:val="24"/>
          <w:szCs w:val="24"/>
        </w:rPr>
        <w:t>Zgor</w:t>
      </w:r>
      <w:proofErr w:type="spellEnd"/>
      <w:r w:rsidR="00A566A9" w:rsidRPr="004D1FB8">
        <w:rPr>
          <w:rFonts w:ascii="Palatino Linotype" w:hAnsi="Palatino Linotype" w:cs="Times New Roman"/>
          <w:sz w:val="24"/>
          <w:szCs w:val="24"/>
        </w:rPr>
        <w:t xml:space="preserve"> murve </w:t>
      </w:r>
      <w:r w:rsidR="008E3E47">
        <w:rPr>
          <w:rFonts w:ascii="Palatino Linotype" w:hAnsi="Palatino Linotype" w:cs="Times New Roman"/>
          <w:sz w:val="24"/>
          <w:szCs w:val="24"/>
        </w:rPr>
        <w:t>izlaga</w:t>
      </w:r>
      <w:r w:rsidR="007D5CA3">
        <w:rPr>
          <w:rFonts w:ascii="Palatino Linotype" w:hAnsi="Palatino Linotype" w:cs="Times New Roman"/>
          <w:sz w:val="24"/>
          <w:szCs w:val="24"/>
        </w:rPr>
        <w:t>l</w:t>
      </w:r>
      <w:r w:rsidR="008E3E47">
        <w:rPr>
          <w:rFonts w:ascii="Palatino Linotype" w:hAnsi="Palatino Linotype" w:cs="Times New Roman"/>
          <w:sz w:val="24"/>
          <w:szCs w:val="24"/>
        </w:rPr>
        <w:t>o je</w:t>
      </w:r>
      <w:r w:rsidR="00776445" w:rsidRPr="004D1FB8">
        <w:rPr>
          <w:rFonts w:ascii="Palatino Linotype" w:hAnsi="Palatino Linotype" w:cs="Times New Roman"/>
          <w:sz w:val="24"/>
          <w:szCs w:val="24"/>
        </w:rPr>
        <w:t xml:space="preserve"> </w:t>
      </w:r>
      <w:r w:rsidR="007D5CA3">
        <w:rPr>
          <w:rFonts w:ascii="Palatino Linotype" w:hAnsi="Palatino Linotype" w:cs="Times New Roman"/>
          <w:sz w:val="24"/>
          <w:szCs w:val="24"/>
        </w:rPr>
        <w:t>19</w:t>
      </w:r>
      <w:r w:rsidR="00A566A9" w:rsidRPr="004D1FB8">
        <w:rPr>
          <w:rFonts w:ascii="Palatino Linotype" w:hAnsi="Palatino Linotype" w:cs="Times New Roman"/>
          <w:sz w:val="24"/>
          <w:szCs w:val="24"/>
        </w:rPr>
        <w:t xml:space="preserve"> </w:t>
      </w:r>
      <w:r w:rsidR="00776445" w:rsidRPr="004D1FB8">
        <w:rPr>
          <w:rFonts w:ascii="Palatino Linotype" w:hAnsi="Palatino Linotype" w:cs="Times New Roman"/>
          <w:sz w:val="24"/>
          <w:szCs w:val="24"/>
        </w:rPr>
        <w:t>istarsk</w:t>
      </w:r>
      <w:r w:rsidR="008E3E47">
        <w:rPr>
          <w:rFonts w:ascii="Palatino Linotype" w:hAnsi="Palatino Linotype" w:cs="Times New Roman"/>
          <w:sz w:val="24"/>
          <w:szCs w:val="24"/>
        </w:rPr>
        <w:t>i</w:t>
      </w:r>
      <w:r w:rsidR="007D5CA3">
        <w:rPr>
          <w:rFonts w:ascii="Palatino Linotype" w:hAnsi="Palatino Linotype" w:cs="Times New Roman"/>
          <w:sz w:val="24"/>
          <w:szCs w:val="24"/>
        </w:rPr>
        <w:t>h</w:t>
      </w:r>
      <w:r w:rsidR="00776445" w:rsidRPr="004D1FB8">
        <w:rPr>
          <w:rFonts w:ascii="Palatino Linotype" w:hAnsi="Palatino Linotype" w:cs="Times New Roman"/>
          <w:sz w:val="24"/>
          <w:szCs w:val="24"/>
        </w:rPr>
        <w:t xml:space="preserve"> </w:t>
      </w:r>
      <w:r w:rsidR="00A566A9" w:rsidRPr="004D1FB8">
        <w:rPr>
          <w:rFonts w:ascii="Palatino Linotype" w:hAnsi="Palatino Linotype" w:cs="Times New Roman"/>
          <w:sz w:val="24"/>
          <w:szCs w:val="24"/>
        </w:rPr>
        <w:t>naivn</w:t>
      </w:r>
      <w:r w:rsidR="008E3E47">
        <w:rPr>
          <w:rFonts w:ascii="Palatino Linotype" w:hAnsi="Palatino Linotype" w:cs="Times New Roman"/>
          <w:sz w:val="24"/>
          <w:szCs w:val="24"/>
        </w:rPr>
        <w:t>i</w:t>
      </w:r>
      <w:r w:rsidR="007D5CA3">
        <w:rPr>
          <w:rFonts w:ascii="Palatino Linotype" w:hAnsi="Palatino Linotype" w:cs="Times New Roman"/>
          <w:sz w:val="24"/>
          <w:szCs w:val="24"/>
        </w:rPr>
        <w:t>h</w:t>
      </w:r>
      <w:r w:rsidR="00A566A9" w:rsidRPr="004D1FB8">
        <w:rPr>
          <w:rFonts w:ascii="Palatino Linotype" w:hAnsi="Palatino Linotype" w:cs="Times New Roman"/>
          <w:sz w:val="24"/>
          <w:szCs w:val="24"/>
        </w:rPr>
        <w:t xml:space="preserve"> umjetnik</w:t>
      </w:r>
      <w:r w:rsidR="007D5CA3">
        <w:rPr>
          <w:rFonts w:ascii="Palatino Linotype" w:hAnsi="Palatino Linotype" w:cs="Times New Roman"/>
          <w:sz w:val="24"/>
          <w:szCs w:val="24"/>
        </w:rPr>
        <w:t>a</w:t>
      </w:r>
      <w:r w:rsidR="00776445" w:rsidRPr="004D1FB8">
        <w:rPr>
          <w:rFonts w:ascii="Palatino Linotype" w:hAnsi="Palatino Linotype" w:cs="Times New Roman"/>
          <w:sz w:val="24"/>
          <w:szCs w:val="24"/>
        </w:rPr>
        <w:t xml:space="preserve">, </w:t>
      </w:r>
      <w:r w:rsidR="00A566A9" w:rsidRPr="004D1FB8">
        <w:rPr>
          <w:rFonts w:ascii="Palatino Linotype" w:hAnsi="Palatino Linotype" w:cs="Times New Roman"/>
          <w:sz w:val="24"/>
          <w:szCs w:val="24"/>
        </w:rPr>
        <w:t xml:space="preserve">a </w:t>
      </w:r>
      <w:r w:rsidR="00776445" w:rsidRPr="004D1FB8">
        <w:rPr>
          <w:rFonts w:ascii="Palatino Linotype" w:hAnsi="Palatino Linotype" w:cs="Times New Roman"/>
          <w:sz w:val="24"/>
          <w:szCs w:val="24"/>
        </w:rPr>
        <w:t xml:space="preserve">izloženo je </w:t>
      </w:r>
      <w:r w:rsidR="007D5CA3">
        <w:rPr>
          <w:rFonts w:ascii="Palatino Linotype" w:hAnsi="Palatino Linotype" w:cs="Times New Roman"/>
          <w:sz w:val="24"/>
          <w:szCs w:val="24"/>
        </w:rPr>
        <w:t>34</w:t>
      </w:r>
      <w:r w:rsidR="00776445" w:rsidRPr="004D1FB8">
        <w:rPr>
          <w:rFonts w:ascii="Palatino Linotype" w:hAnsi="Palatino Linotype" w:cs="Times New Roman"/>
          <w:sz w:val="24"/>
          <w:szCs w:val="24"/>
        </w:rPr>
        <w:t xml:space="preserve"> rad</w:t>
      </w:r>
      <w:r w:rsidR="008E3E47">
        <w:rPr>
          <w:rFonts w:ascii="Palatino Linotype" w:hAnsi="Palatino Linotype" w:cs="Times New Roman"/>
          <w:sz w:val="24"/>
          <w:szCs w:val="24"/>
        </w:rPr>
        <w:t>ov</w:t>
      </w:r>
      <w:r w:rsidR="00776445" w:rsidRPr="004D1FB8">
        <w:rPr>
          <w:rFonts w:ascii="Palatino Linotype" w:hAnsi="Palatino Linotype" w:cs="Times New Roman"/>
          <w:sz w:val="24"/>
          <w:szCs w:val="24"/>
        </w:rPr>
        <w:t xml:space="preserve">a u raznim slikarskim tehnikama te skulpturama u drvu, kamenu i glini. </w:t>
      </w:r>
      <w:r w:rsidR="009C1CF1" w:rsidRPr="004D1FB8">
        <w:rPr>
          <w:rFonts w:ascii="Palatino Linotype" w:hAnsi="Palatino Linotype" w:cs="Times New Roman"/>
          <w:sz w:val="24"/>
          <w:szCs w:val="24"/>
        </w:rPr>
        <w:t xml:space="preserve">Žiri u sastavu Marina </w:t>
      </w:r>
      <w:proofErr w:type="spellStart"/>
      <w:r w:rsidR="009C1CF1" w:rsidRPr="004D1FB8">
        <w:rPr>
          <w:rFonts w:ascii="Palatino Linotype" w:hAnsi="Palatino Linotype" w:cs="Times New Roman"/>
          <w:sz w:val="24"/>
          <w:szCs w:val="24"/>
        </w:rPr>
        <w:t>Pacenti</w:t>
      </w:r>
      <w:proofErr w:type="spellEnd"/>
      <w:r w:rsidR="00EE6836" w:rsidRPr="004D1FB8">
        <w:rPr>
          <w:rFonts w:ascii="Palatino Linotype" w:hAnsi="Palatino Linotype" w:cs="Times New Roman"/>
          <w:sz w:val="24"/>
          <w:szCs w:val="24"/>
        </w:rPr>
        <w:t xml:space="preserve"> (</w:t>
      </w:r>
      <w:r w:rsidR="009C1CF1" w:rsidRPr="004D1FB8">
        <w:rPr>
          <w:rFonts w:ascii="Palatino Linotype" w:hAnsi="Palatino Linotype" w:cs="Times New Roman"/>
          <w:sz w:val="24"/>
          <w:szCs w:val="24"/>
        </w:rPr>
        <w:t xml:space="preserve">magistrica likovnih </w:t>
      </w:r>
      <w:r w:rsidR="00EE6836" w:rsidRPr="004D1FB8">
        <w:rPr>
          <w:rFonts w:ascii="Palatino Linotype" w:hAnsi="Palatino Linotype" w:cs="Times New Roman"/>
          <w:sz w:val="24"/>
          <w:szCs w:val="24"/>
        </w:rPr>
        <w:t xml:space="preserve">umjetnosti), </w:t>
      </w:r>
      <w:r w:rsidR="007D5CA3">
        <w:rPr>
          <w:rFonts w:ascii="Palatino Linotype" w:hAnsi="Palatino Linotype" w:cs="Times New Roman"/>
          <w:sz w:val="24"/>
          <w:szCs w:val="24"/>
        </w:rPr>
        <w:t xml:space="preserve">Drago Orlić </w:t>
      </w:r>
      <w:r w:rsidR="008E3E47" w:rsidRPr="008E3E47">
        <w:rPr>
          <w:rFonts w:ascii="Palatino Linotype" w:hAnsi="Palatino Linotype" w:cs="Times New Roman"/>
          <w:sz w:val="24"/>
          <w:szCs w:val="24"/>
        </w:rPr>
        <w:t>(</w:t>
      </w:r>
      <w:r w:rsidR="007D5CA3">
        <w:rPr>
          <w:rFonts w:ascii="Palatino Linotype" w:hAnsi="Palatino Linotype" w:cs="Times New Roman"/>
          <w:sz w:val="24"/>
          <w:szCs w:val="24"/>
        </w:rPr>
        <w:t>književnik, satiričar, publicist, likovni umjetnik</w:t>
      </w:r>
      <w:r w:rsidR="008E3E47" w:rsidRPr="008E3E47">
        <w:rPr>
          <w:rFonts w:ascii="Palatino Linotype" w:hAnsi="Palatino Linotype" w:cs="Times New Roman"/>
          <w:sz w:val="24"/>
          <w:szCs w:val="24"/>
        </w:rPr>
        <w:t>)</w:t>
      </w:r>
      <w:r w:rsidR="008E3E47">
        <w:rPr>
          <w:rFonts w:ascii="Palatino Linotype" w:hAnsi="Palatino Linotype" w:cs="Times New Roman"/>
          <w:sz w:val="24"/>
          <w:szCs w:val="24"/>
        </w:rPr>
        <w:t xml:space="preserve">, </w:t>
      </w:r>
      <w:r w:rsidR="00EE6836" w:rsidRPr="004D1FB8">
        <w:rPr>
          <w:rFonts w:ascii="Palatino Linotype" w:hAnsi="Palatino Linotype" w:cs="Times New Roman"/>
          <w:sz w:val="24"/>
          <w:szCs w:val="24"/>
        </w:rPr>
        <w:t xml:space="preserve">Robert </w:t>
      </w:r>
      <w:proofErr w:type="spellStart"/>
      <w:r w:rsidR="00EE6836" w:rsidRPr="004D1FB8">
        <w:rPr>
          <w:rFonts w:ascii="Palatino Linotype" w:hAnsi="Palatino Linotype" w:cs="Times New Roman"/>
          <w:sz w:val="24"/>
          <w:szCs w:val="24"/>
        </w:rPr>
        <w:t>Buršić</w:t>
      </w:r>
      <w:proofErr w:type="spellEnd"/>
      <w:r w:rsidR="00EE6836" w:rsidRPr="004D1FB8">
        <w:rPr>
          <w:rFonts w:ascii="Palatino Linotype" w:hAnsi="Palatino Linotype" w:cs="Times New Roman"/>
          <w:sz w:val="24"/>
          <w:szCs w:val="24"/>
        </w:rPr>
        <w:t xml:space="preserve"> (umirovljeni novinar), i direktorica Turističke zajednice (Ana Milohanović Čehić) dodijelili su ukupno pet nagrada:</w:t>
      </w:r>
    </w:p>
    <w:p w14:paraId="0D37F976" w14:textId="77777777" w:rsidR="007D5CA3" w:rsidRPr="007D5CA3" w:rsidRDefault="007D5CA3" w:rsidP="007D5CA3">
      <w:pPr>
        <w:pStyle w:val="Odlomakpopisa"/>
        <w:numPr>
          <w:ilvl w:val="0"/>
          <w:numId w:val="5"/>
        </w:numPr>
        <w:rPr>
          <w:rFonts w:ascii="Palatino Linotype" w:hAnsi="Palatino Linotype" w:cs="Times New Roman"/>
          <w:sz w:val="24"/>
          <w:szCs w:val="24"/>
        </w:rPr>
      </w:pPr>
      <w:bookmarkStart w:id="276" w:name="_Toc443173672"/>
      <w:bookmarkStart w:id="277" w:name="_Toc443174937"/>
      <w:bookmarkStart w:id="278" w:name="_Toc443175152"/>
      <w:bookmarkStart w:id="279" w:name="_Toc443175560"/>
      <w:bookmarkStart w:id="280" w:name="_Toc475103855"/>
      <w:bookmarkStart w:id="281" w:name="_Toc475104081"/>
      <w:r w:rsidRPr="007D5CA3">
        <w:rPr>
          <w:rFonts w:ascii="Palatino Linotype" w:hAnsi="Palatino Linotype" w:cs="Times New Roman"/>
          <w:sz w:val="24"/>
          <w:szCs w:val="24"/>
        </w:rPr>
        <w:t xml:space="preserve">1. </w:t>
      </w:r>
      <w:r w:rsidR="00C60563">
        <w:rPr>
          <w:rFonts w:ascii="Palatino Linotype" w:hAnsi="Palatino Linotype" w:cs="Times New Roman"/>
          <w:sz w:val="24"/>
          <w:szCs w:val="24"/>
        </w:rPr>
        <w:t>mjesto</w:t>
      </w:r>
      <w:r w:rsidRPr="007D5CA3">
        <w:rPr>
          <w:rFonts w:ascii="Palatino Linotype" w:hAnsi="Palatino Linotype" w:cs="Times New Roman"/>
          <w:sz w:val="24"/>
          <w:szCs w:val="24"/>
        </w:rPr>
        <w:t xml:space="preserve"> i novčanu nagradu u iznosu od 3.000 kuna osvojila je </w:t>
      </w:r>
      <w:r w:rsidR="00C60563">
        <w:rPr>
          <w:rFonts w:ascii="Palatino Linotype" w:hAnsi="Palatino Linotype" w:cs="Times New Roman"/>
          <w:sz w:val="24"/>
          <w:szCs w:val="24"/>
        </w:rPr>
        <w:t>„Koza“</w:t>
      </w:r>
      <w:r w:rsidRPr="007D5CA3">
        <w:rPr>
          <w:rFonts w:ascii="Palatino Linotype" w:hAnsi="Palatino Linotype" w:cs="Times New Roman"/>
          <w:sz w:val="24"/>
          <w:szCs w:val="24"/>
        </w:rPr>
        <w:t xml:space="preserve"> - skulptura u drvu/kesten, autor je </w:t>
      </w:r>
      <w:r w:rsidR="00C60563" w:rsidRPr="007D5CA3">
        <w:rPr>
          <w:rFonts w:ascii="Palatino Linotype" w:hAnsi="Palatino Linotype" w:cs="Times New Roman"/>
          <w:sz w:val="24"/>
          <w:szCs w:val="24"/>
        </w:rPr>
        <w:t xml:space="preserve">Marino </w:t>
      </w:r>
      <w:proofErr w:type="spellStart"/>
      <w:r w:rsidR="00C60563" w:rsidRPr="007D5CA3">
        <w:rPr>
          <w:rFonts w:ascii="Palatino Linotype" w:hAnsi="Palatino Linotype" w:cs="Times New Roman"/>
          <w:sz w:val="24"/>
          <w:szCs w:val="24"/>
        </w:rPr>
        <w:t>Jugovac</w:t>
      </w:r>
      <w:proofErr w:type="spellEnd"/>
    </w:p>
    <w:p w14:paraId="3769DEE9" w14:textId="77777777" w:rsidR="007D5CA3" w:rsidRPr="007D5CA3" w:rsidRDefault="007D5CA3" w:rsidP="007D5CA3">
      <w:pPr>
        <w:pStyle w:val="Odlomakpopisa"/>
        <w:numPr>
          <w:ilvl w:val="0"/>
          <w:numId w:val="5"/>
        </w:numPr>
        <w:jc w:val="both"/>
        <w:rPr>
          <w:rFonts w:ascii="Palatino Linotype" w:hAnsi="Palatino Linotype" w:cs="Times New Roman"/>
          <w:sz w:val="24"/>
          <w:szCs w:val="24"/>
        </w:rPr>
      </w:pPr>
      <w:r w:rsidRPr="007D5CA3">
        <w:rPr>
          <w:rFonts w:ascii="Palatino Linotype" w:hAnsi="Palatino Linotype" w:cs="Times New Roman"/>
          <w:sz w:val="24"/>
          <w:szCs w:val="24"/>
        </w:rPr>
        <w:t xml:space="preserve">2. </w:t>
      </w:r>
      <w:r w:rsidR="00C60563">
        <w:rPr>
          <w:rFonts w:ascii="Palatino Linotype" w:hAnsi="Palatino Linotype" w:cs="Times New Roman"/>
          <w:sz w:val="24"/>
          <w:szCs w:val="24"/>
        </w:rPr>
        <w:t>nagradu</w:t>
      </w:r>
      <w:r w:rsidRPr="007D5CA3">
        <w:rPr>
          <w:rFonts w:ascii="Palatino Linotype" w:hAnsi="Palatino Linotype" w:cs="Times New Roman"/>
          <w:sz w:val="24"/>
          <w:szCs w:val="24"/>
        </w:rPr>
        <w:t xml:space="preserve"> i novčani iznos od 2.000 kuna pripao je slici pod nazivom „T</w:t>
      </w:r>
      <w:r w:rsidR="00C60563">
        <w:rPr>
          <w:rFonts w:ascii="Palatino Linotype" w:hAnsi="Palatino Linotype" w:cs="Times New Roman"/>
          <w:sz w:val="24"/>
          <w:szCs w:val="24"/>
        </w:rPr>
        <w:t>ri</w:t>
      </w:r>
      <w:r w:rsidRPr="007D5CA3">
        <w:rPr>
          <w:rFonts w:ascii="Palatino Linotype" w:hAnsi="Palatino Linotype" w:cs="Times New Roman"/>
          <w:sz w:val="24"/>
          <w:szCs w:val="24"/>
        </w:rPr>
        <w:t xml:space="preserve"> </w:t>
      </w:r>
      <w:r w:rsidR="00C60563">
        <w:rPr>
          <w:rFonts w:ascii="Palatino Linotype" w:hAnsi="Palatino Linotype" w:cs="Times New Roman"/>
          <w:sz w:val="24"/>
          <w:szCs w:val="24"/>
        </w:rPr>
        <w:t>nara u</w:t>
      </w:r>
      <w:r w:rsidR="0047593E">
        <w:rPr>
          <w:rFonts w:ascii="Palatino Linotype" w:hAnsi="Palatino Linotype" w:cs="Times New Roman"/>
          <w:sz w:val="24"/>
          <w:szCs w:val="24"/>
        </w:rPr>
        <w:t xml:space="preserve"> </w:t>
      </w:r>
      <w:proofErr w:type="spellStart"/>
      <w:r w:rsidRPr="007D5CA3">
        <w:rPr>
          <w:rFonts w:ascii="Palatino Linotype" w:hAnsi="Palatino Linotype" w:cs="Times New Roman"/>
          <w:sz w:val="24"/>
          <w:szCs w:val="24"/>
        </w:rPr>
        <w:t>D</w:t>
      </w:r>
      <w:r w:rsidR="00C60563">
        <w:rPr>
          <w:rFonts w:ascii="Palatino Linotype" w:hAnsi="Palatino Linotype" w:cs="Times New Roman"/>
          <w:sz w:val="24"/>
          <w:szCs w:val="24"/>
        </w:rPr>
        <w:t>alijevoj</w:t>
      </w:r>
      <w:proofErr w:type="spellEnd"/>
      <w:r w:rsidR="00C60563">
        <w:rPr>
          <w:rFonts w:ascii="Palatino Linotype" w:hAnsi="Palatino Linotype" w:cs="Times New Roman"/>
          <w:sz w:val="24"/>
          <w:szCs w:val="24"/>
        </w:rPr>
        <w:t xml:space="preserve"> ladici</w:t>
      </w:r>
      <w:r w:rsidRPr="007D5CA3">
        <w:rPr>
          <w:rFonts w:ascii="Palatino Linotype" w:hAnsi="Palatino Linotype" w:cs="Times New Roman"/>
          <w:sz w:val="24"/>
          <w:szCs w:val="24"/>
        </w:rPr>
        <w:t xml:space="preserve">“ ulje na platnu, autora </w:t>
      </w:r>
      <w:proofErr w:type="spellStart"/>
      <w:r w:rsidRPr="007D5CA3">
        <w:rPr>
          <w:rFonts w:ascii="Palatino Linotype" w:hAnsi="Palatino Linotype" w:cs="Times New Roman"/>
          <w:sz w:val="24"/>
          <w:szCs w:val="24"/>
        </w:rPr>
        <w:t>D</w:t>
      </w:r>
      <w:r w:rsidR="00C60563">
        <w:rPr>
          <w:rFonts w:ascii="Palatino Linotype" w:hAnsi="Palatino Linotype" w:cs="Times New Roman"/>
          <w:sz w:val="24"/>
          <w:szCs w:val="24"/>
        </w:rPr>
        <w:t>uilia</w:t>
      </w:r>
      <w:proofErr w:type="spellEnd"/>
      <w:r w:rsidR="00C60563">
        <w:rPr>
          <w:rFonts w:ascii="Palatino Linotype" w:hAnsi="Palatino Linotype" w:cs="Times New Roman"/>
          <w:sz w:val="24"/>
          <w:szCs w:val="24"/>
        </w:rPr>
        <w:t xml:space="preserve"> </w:t>
      </w:r>
      <w:proofErr w:type="spellStart"/>
      <w:r w:rsidR="00C60563">
        <w:rPr>
          <w:rFonts w:ascii="Palatino Linotype" w:hAnsi="Palatino Linotype" w:cs="Times New Roman"/>
          <w:sz w:val="24"/>
          <w:szCs w:val="24"/>
        </w:rPr>
        <w:t>Trošta</w:t>
      </w:r>
      <w:proofErr w:type="spellEnd"/>
    </w:p>
    <w:p w14:paraId="73996F93" w14:textId="77777777" w:rsidR="007D5CA3" w:rsidRPr="007D5CA3" w:rsidRDefault="007D5CA3" w:rsidP="007D5CA3">
      <w:pPr>
        <w:pStyle w:val="Odlomakpopisa"/>
        <w:numPr>
          <w:ilvl w:val="0"/>
          <w:numId w:val="5"/>
        </w:numPr>
        <w:rPr>
          <w:rFonts w:ascii="Palatino Linotype" w:hAnsi="Palatino Linotype"/>
          <w:sz w:val="24"/>
          <w:szCs w:val="24"/>
        </w:rPr>
      </w:pPr>
      <w:r w:rsidRPr="007D5CA3">
        <w:rPr>
          <w:rFonts w:ascii="Palatino Linotype" w:hAnsi="Palatino Linotype" w:cs="Times New Roman"/>
          <w:sz w:val="24"/>
          <w:szCs w:val="24"/>
        </w:rPr>
        <w:t xml:space="preserve">3. </w:t>
      </w:r>
      <w:r w:rsidR="00C60563">
        <w:rPr>
          <w:rFonts w:ascii="Palatino Linotype" w:hAnsi="Palatino Linotype" w:cs="Times New Roman"/>
          <w:sz w:val="24"/>
          <w:szCs w:val="24"/>
        </w:rPr>
        <w:t>nagradu</w:t>
      </w:r>
      <w:r w:rsidRPr="007D5CA3">
        <w:rPr>
          <w:rFonts w:ascii="Palatino Linotype" w:hAnsi="Palatino Linotype" w:cs="Times New Roman"/>
          <w:sz w:val="24"/>
          <w:szCs w:val="24"/>
        </w:rPr>
        <w:t xml:space="preserve"> i novčani iznos od 1.500 kuna dobila je slika </w:t>
      </w:r>
      <w:r w:rsidRPr="007D5CA3">
        <w:rPr>
          <w:rFonts w:ascii="Palatino Linotype" w:hAnsi="Palatino Linotype"/>
          <w:sz w:val="24"/>
          <w:szCs w:val="24"/>
        </w:rPr>
        <w:t>„P</w:t>
      </w:r>
      <w:r w:rsidR="00C60563">
        <w:rPr>
          <w:rFonts w:ascii="Palatino Linotype" w:hAnsi="Palatino Linotype"/>
          <w:sz w:val="24"/>
          <w:szCs w:val="24"/>
        </w:rPr>
        <w:t>ijetao na grani</w:t>
      </w:r>
      <w:r w:rsidRPr="007D5CA3">
        <w:rPr>
          <w:rFonts w:ascii="Palatino Linotype" w:hAnsi="Palatino Linotype"/>
          <w:sz w:val="24"/>
          <w:szCs w:val="24"/>
        </w:rPr>
        <w:t>“</w:t>
      </w:r>
      <w:r w:rsidRPr="007D5CA3">
        <w:rPr>
          <w:rFonts w:ascii="Palatino Linotype" w:eastAsia="Times New Roman" w:hAnsi="Palatino Linotype" w:cs="Times New Roman"/>
          <w:i/>
          <w:sz w:val="24"/>
          <w:szCs w:val="24"/>
        </w:rPr>
        <w:t>,</w:t>
      </w:r>
      <w:r w:rsidRPr="007D5CA3">
        <w:rPr>
          <w:rFonts w:ascii="Palatino Linotype" w:eastAsia="Times New Roman" w:hAnsi="Palatino Linotype" w:cs="Times New Roman"/>
          <w:sz w:val="24"/>
          <w:szCs w:val="24"/>
        </w:rPr>
        <w:t xml:space="preserve"> ulje na staklu </w:t>
      </w:r>
      <w:r w:rsidR="00C60563" w:rsidRPr="007D5CA3">
        <w:rPr>
          <w:rFonts w:ascii="Palatino Linotype" w:eastAsia="Times New Roman" w:hAnsi="Palatino Linotype" w:cs="Times New Roman"/>
          <w:sz w:val="24"/>
          <w:szCs w:val="24"/>
        </w:rPr>
        <w:t xml:space="preserve">Marije </w:t>
      </w:r>
      <w:r w:rsidR="00C60563" w:rsidRPr="007D5CA3">
        <w:rPr>
          <w:rFonts w:ascii="Palatino Linotype" w:hAnsi="Palatino Linotype"/>
          <w:sz w:val="24"/>
          <w:szCs w:val="24"/>
        </w:rPr>
        <w:t>Peti Božić</w:t>
      </w:r>
    </w:p>
    <w:p w14:paraId="605A5FEC" w14:textId="77777777" w:rsidR="007D5CA3" w:rsidRPr="007D5CA3" w:rsidRDefault="007D5CA3" w:rsidP="007D5CA3">
      <w:pPr>
        <w:pStyle w:val="Odlomakpopisa"/>
        <w:numPr>
          <w:ilvl w:val="0"/>
          <w:numId w:val="5"/>
        </w:numPr>
        <w:rPr>
          <w:rFonts w:ascii="Palatino Linotype" w:eastAsia="Times New Roman" w:hAnsi="Palatino Linotype" w:cs="Times New Roman"/>
          <w:sz w:val="24"/>
          <w:szCs w:val="24"/>
        </w:rPr>
      </w:pPr>
      <w:r w:rsidRPr="007D5CA3">
        <w:rPr>
          <w:rFonts w:ascii="Palatino Linotype" w:hAnsi="Palatino Linotype" w:cs="Times New Roman"/>
          <w:sz w:val="24"/>
          <w:szCs w:val="24"/>
        </w:rPr>
        <w:t xml:space="preserve">4. </w:t>
      </w:r>
      <w:r w:rsidR="00C60563">
        <w:rPr>
          <w:rFonts w:ascii="Palatino Linotype" w:hAnsi="Palatino Linotype" w:cs="Times New Roman"/>
          <w:sz w:val="24"/>
          <w:szCs w:val="24"/>
        </w:rPr>
        <w:t>nagradu</w:t>
      </w:r>
      <w:r w:rsidRPr="007D5CA3">
        <w:rPr>
          <w:rFonts w:ascii="Palatino Linotype" w:hAnsi="Palatino Linotype" w:cs="Times New Roman"/>
          <w:sz w:val="24"/>
          <w:szCs w:val="24"/>
        </w:rPr>
        <w:t xml:space="preserve"> i novčani iznos od 1.000 kuna osvojio je crtež u tušu, pod nazivom </w:t>
      </w:r>
      <w:r w:rsidR="00C60563">
        <w:rPr>
          <w:rFonts w:ascii="Palatino Linotype" w:hAnsi="Palatino Linotype" w:cs="Times New Roman"/>
          <w:sz w:val="24"/>
          <w:szCs w:val="24"/>
        </w:rPr>
        <w:t>„Ulika“</w:t>
      </w:r>
      <w:r>
        <w:rPr>
          <w:rFonts w:ascii="Palatino Linotype" w:hAnsi="Palatino Linotype" w:cs="Times New Roman"/>
          <w:sz w:val="24"/>
          <w:szCs w:val="24"/>
        </w:rPr>
        <w:t>,</w:t>
      </w:r>
      <w:r w:rsidRPr="007D5CA3">
        <w:rPr>
          <w:rFonts w:ascii="Palatino Linotype" w:hAnsi="Palatino Linotype" w:cs="Times New Roman"/>
          <w:sz w:val="24"/>
          <w:szCs w:val="24"/>
        </w:rPr>
        <w:t xml:space="preserve"> </w:t>
      </w:r>
      <w:r w:rsidRPr="007D5CA3">
        <w:rPr>
          <w:rFonts w:ascii="Palatino Linotype" w:eastAsia="Times New Roman" w:hAnsi="Palatino Linotype" w:cs="Times New Roman"/>
          <w:sz w:val="24"/>
          <w:szCs w:val="24"/>
        </w:rPr>
        <w:t xml:space="preserve">a nagradu je osvojio </w:t>
      </w:r>
      <w:r w:rsidR="00C60563" w:rsidRPr="007D5CA3">
        <w:rPr>
          <w:rFonts w:ascii="Palatino Linotype" w:eastAsia="Times New Roman" w:hAnsi="Palatino Linotype" w:cs="Times New Roman"/>
          <w:sz w:val="24"/>
          <w:szCs w:val="24"/>
        </w:rPr>
        <w:t xml:space="preserve">Ivan Janko </w:t>
      </w:r>
      <w:proofErr w:type="spellStart"/>
      <w:r w:rsidR="00C60563" w:rsidRPr="007D5CA3">
        <w:rPr>
          <w:rFonts w:ascii="Palatino Linotype" w:eastAsia="Times New Roman" w:hAnsi="Palatino Linotype" w:cs="Times New Roman"/>
          <w:sz w:val="24"/>
          <w:szCs w:val="24"/>
        </w:rPr>
        <w:t>Hekić</w:t>
      </w:r>
      <w:proofErr w:type="spellEnd"/>
    </w:p>
    <w:p w14:paraId="061ED4F4" w14:textId="77777777" w:rsidR="007D5CA3" w:rsidRPr="007D5CA3" w:rsidRDefault="007D5CA3" w:rsidP="007D5CA3">
      <w:pPr>
        <w:pStyle w:val="Odlomakpopisa"/>
        <w:numPr>
          <w:ilvl w:val="0"/>
          <w:numId w:val="5"/>
        </w:numPr>
        <w:rPr>
          <w:rFonts w:ascii="Palatino Linotype" w:hAnsi="Palatino Linotype" w:cs="Times New Roman"/>
          <w:sz w:val="24"/>
          <w:szCs w:val="24"/>
        </w:rPr>
      </w:pPr>
      <w:r w:rsidRPr="007D5CA3">
        <w:rPr>
          <w:rFonts w:ascii="Palatino Linotype" w:hAnsi="Palatino Linotype" w:cs="Times New Roman"/>
          <w:sz w:val="24"/>
          <w:szCs w:val="24"/>
        </w:rPr>
        <w:t xml:space="preserve">5. </w:t>
      </w:r>
      <w:r w:rsidR="00C60563">
        <w:rPr>
          <w:rFonts w:ascii="Palatino Linotype" w:hAnsi="Palatino Linotype" w:cs="Times New Roman"/>
          <w:sz w:val="24"/>
          <w:szCs w:val="24"/>
        </w:rPr>
        <w:t>nagradu</w:t>
      </w:r>
      <w:r w:rsidRPr="007D5CA3">
        <w:rPr>
          <w:rFonts w:ascii="Palatino Linotype" w:hAnsi="Palatino Linotype" w:cs="Times New Roman"/>
          <w:sz w:val="24"/>
          <w:szCs w:val="24"/>
        </w:rPr>
        <w:t xml:space="preserve"> i novčani iznos od 500 kuna dobila je </w:t>
      </w:r>
      <w:r w:rsidR="00C60563" w:rsidRPr="007D5CA3">
        <w:rPr>
          <w:rFonts w:ascii="Palatino Linotype" w:hAnsi="Palatino Linotype" w:cs="Times New Roman"/>
          <w:sz w:val="24"/>
          <w:szCs w:val="24"/>
        </w:rPr>
        <w:t xml:space="preserve">Vesna </w:t>
      </w:r>
      <w:proofErr w:type="spellStart"/>
      <w:r w:rsidR="00C60563" w:rsidRPr="007D5CA3">
        <w:rPr>
          <w:rFonts w:ascii="Palatino Linotype" w:hAnsi="Palatino Linotype" w:cs="Times New Roman"/>
          <w:sz w:val="24"/>
          <w:szCs w:val="24"/>
        </w:rPr>
        <w:t>Paladin</w:t>
      </w:r>
      <w:proofErr w:type="spellEnd"/>
      <w:r w:rsidRPr="007D5CA3">
        <w:rPr>
          <w:rFonts w:ascii="Palatino Linotype" w:hAnsi="Palatino Linotype" w:cs="Times New Roman"/>
          <w:sz w:val="24"/>
          <w:szCs w:val="24"/>
        </w:rPr>
        <w:t xml:space="preserve">, za rad pod nazivom </w:t>
      </w:r>
      <w:r w:rsidR="00C60563">
        <w:rPr>
          <w:rFonts w:ascii="Palatino Linotype" w:hAnsi="Palatino Linotype" w:cs="Times New Roman"/>
          <w:sz w:val="24"/>
          <w:szCs w:val="24"/>
        </w:rPr>
        <w:t>„Buje“</w:t>
      </w:r>
      <w:r w:rsidRPr="007D5CA3">
        <w:rPr>
          <w:rFonts w:ascii="Palatino Linotype" w:hAnsi="Palatino Linotype" w:cs="Times New Roman"/>
          <w:sz w:val="24"/>
          <w:szCs w:val="24"/>
        </w:rPr>
        <w:t>, grad na brdu, keramika, kombinirana tehnika</w:t>
      </w:r>
      <w:r>
        <w:rPr>
          <w:rFonts w:ascii="Palatino Linotype" w:hAnsi="Palatino Linotype" w:cs="Times New Roman"/>
          <w:sz w:val="24"/>
          <w:szCs w:val="24"/>
        </w:rPr>
        <w:t>.</w:t>
      </w:r>
    </w:p>
    <w:p w14:paraId="67DC3D8D" w14:textId="77777777" w:rsidR="009338BB" w:rsidRDefault="009338BB" w:rsidP="00627E49">
      <w:pPr>
        <w:pStyle w:val="Naslov2"/>
        <w:rPr>
          <w:color w:val="auto"/>
        </w:rPr>
      </w:pPr>
    </w:p>
    <w:p w14:paraId="07322ACF" w14:textId="77777777" w:rsidR="00945047" w:rsidRPr="00627E49" w:rsidRDefault="00575A30" w:rsidP="00627E49">
      <w:pPr>
        <w:pStyle w:val="Naslov2"/>
        <w:rPr>
          <w:color w:val="auto"/>
        </w:rPr>
      </w:pPr>
      <w:bookmarkStart w:id="282" w:name="_Toc507342246"/>
      <w:bookmarkStart w:id="283" w:name="_Toc1134986"/>
      <w:bookmarkStart w:id="284" w:name="_Toc1135400"/>
      <w:r w:rsidRPr="00627E49">
        <w:rPr>
          <w:color w:val="auto"/>
        </w:rPr>
        <w:t>Ribarske fešte</w:t>
      </w:r>
      <w:bookmarkEnd w:id="276"/>
      <w:bookmarkEnd w:id="277"/>
      <w:bookmarkEnd w:id="278"/>
      <w:bookmarkEnd w:id="279"/>
      <w:bookmarkEnd w:id="280"/>
      <w:bookmarkEnd w:id="281"/>
      <w:bookmarkEnd w:id="282"/>
      <w:bookmarkEnd w:id="283"/>
      <w:bookmarkEnd w:id="284"/>
    </w:p>
    <w:p w14:paraId="2AA0FFD9" w14:textId="77777777" w:rsidR="005777C5" w:rsidRDefault="00B758DC" w:rsidP="00496217">
      <w:pPr>
        <w:spacing w:after="120"/>
        <w:jc w:val="both"/>
        <w:rPr>
          <w:rFonts w:ascii="Palatino Linotype" w:hAnsi="Palatino Linotype" w:cs="Tahoma"/>
          <w:sz w:val="24"/>
          <w:szCs w:val="24"/>
        </w:rPr>
      </w:pPr>
      <w:r w:rsidRPr="00CE28F4">
        <w:rPr>
          <w:rFonts w:ascii="Palatino Linotype" w:hAnsi="Palatino Linotype" w:cs="Tahoma"/>
          <w:sz w:val="24"/>
          <w:szCs w:val="24"/>
        </w:rPr>
        <w:t xml:space="preserve">Za organizaciju ribarskih fešti u </w:t>
      </w:r>
      <w:r w:rsidR="003752F8">
        <w:rPr>
          <w:rFonts w:ascii="Palatino Linotype" w:hAnsi="Palatino Linotype" w:cs="Tahoma"/>
          <w:sz w:val="24"/>
          <w:szCs w:val="24"/>
        </w:rPr>
        <w:t>201</w:t>
      </w:r>
      <w:r w:rsidR="007D5CA3">
        <w:rPr>
          <w:rFonts w:ascii="Palatino Linotype" w:hAnsi="Palatino Linotype" w:cs="Tahoma"/>
          <w:sz w:val="24"/>
          <w:szCs w:val="24"/>
        </w:rPr>
        <w:t>8</w:t>
      </w:r>
      <w:r w:rsidR="003752F8">
        <w:rPr>
          <w:rFonts w:ascii="Palatino Linotype" w:hAnsi="Palatino Linotype" w:cs="Tahoma"/>
          <w:sz w:val="24"/>
          <w:szCs w:val="24"/>
        </w:rPr>
        <w:t>.</w:t>
      </w:r>
      <w:r w:rsidRPr="00CE28F4">
        <w:rPr>
          <w:rFonts w:ascii="Palatino Linotype" w:hAnsi="Palatino Linotype" w:cs="Tahoma"/>
          <w:sz w:val="24"/>
          <w:szCs w:val="24"/>
        </w:rPr>
        <w:t xml:space="preserve"> godini utrošeno je </w:t>
      </w:r>
      <w:r w:rsidR="0028065F">
        <w:rPr>
          <w:rFonts w:ascii="Palatino Linotype" w:hAnsi="Palatino Linotype" w:cs="Tahoma"/>
          <w:sz w:val="24"/>
          <w:szCs w:val="24"/>
        </w:rPr>
        <w:t>2</w:t>
      </w:r>
      <w:r w:rsidR="007D5CA3">
        <w:rPr>
          <w:rFonts w:ascii="Palatino Linotype" w:hAnsi="Palatino Linotype" w:cs="Tahoma"/>
          <w:sz w:val="24"/>
          <w:szCs w:val="24"/>
        </w:rPr>
        <w:t>57</w:t>
      </w:r>
      <w:r w:rsidR="0028065F">
        <w:rPr>
          <w:rFonts w:ascii="Palatino Linotype" w:hAnsi="Palatino Linotype" w:cs="Tahoma"/>
          <w:sz w:val="24"/>
          <w:szCs w:val="24"/>
        </w:rPr>
        <w:t>.</w:t>
      </w:r>
      <w:r w:rsidR="007D5CA3">
        <w:rPr>
          <w:rFonts w:ascii="Palatino Linotype" w:hAnsi="Palatino Linotype" w:cs="Tahoma"/>
          <w:sz w:val="24"/>
          <w:szCs w:val="24"/>
        </w:rPr>
        <w:t>983</w:t>
      </w:r>
      <w:r w:rsidRPr="00CE28F4">
        <w:rPr>
          <w:rFonts w:ascii="Palatino Linotype" w:hAnsi="Palatino Linotype" w:cs="Tahoma"/>
          <w:sz w:val="24"/>
          <w:szCs w:val="24"/>
        </w:rPr>
        <w:t xml:space="preserve"> kn (indeks u odnosu na plan iznosi </w:t>
      </w:r>
      <w:r w:rsidR="007D5CA3">
        <w:rPr>
          <w:rFonts w:ascii="Palatino Linotype" w:hAnsi="Palatino Linotype" w:cs="Tahoma"/>
          <w:sz w:val="24"/>
          <w:szCs w:val="24"/>
        </w:rPr>
        <w:t>92</w:t>
      </w:r>
      <w:r w:rsidRPr="00CE28F4">
        <w:rPr>
          <w:rFonts w:ascii="Palatino Linotype" w:hAnsi="Palatino Linotype" w:cs="Tahoma"/>
          <w:sz w:val="24"/>
          <w:szCs w:val="24"/>
        </w:rPr>
        <w:t>). O</w:t>
      </w:r>
      <w:r w:rsidR="005777C5" w:rsidRPr="00CE28F4">
        <w:rPr>
          <w:rFonts w:ascii="Palatino Linotype" w:hAnsi="Palatino Linotype" w:cs="Tahoma"/>
          <w:sz w:val="24"/>
          <w:szCs w:val="24"/>
        </w:rPr>
        <w:t xml:space="preserve">rganizirano je ukupno </w:t>
      </w:r>
      <w:r w:rsidR="0028065F">
        <w:rPr>
          <w:rFonts w:ascii="Palatino Linotype" w:hAnsi="Palatino Linotype" w:cs="Tahoma"/>
          <w:sz w:val="24"/>
          <w:szCs w:val="24"/>
        </w:rPr>
        <w:t>osam</w:t>
      </w:r>
      <w:r w:rsidR="005777C5" w:rsidRPr="00CE28F4">
        <w:rPr>
          <w:rFonts w:ascii="Palatino Linotype" w:hAnsi="Palatino Linotype" w:cs="Tahoma"/>
          <w:sz w:val="24"/>
          <w:szCs w:val="24"/>
        </w:rPr>
        <w:t xml:space="preserve"> ribarskih fešti. Riječ je o već tradicionalnim manifestacijama koje su postale sastavni dio turističke ponude mjesta. Fešte su održane na sljedeće datume: </w:t>
      </w:r>
      <w:r w:rsidR="007D5CA3">
        <w:rPr>
          <w:rFonts w:ascii="Palatino Linotype" w:hAnsi="Palatino Linotype" w:cs="Tahoma"/>
          <w:sz w:val="24"/>
          <w:szCs w:val="24"/>
        </w:rPr>
        <w:t>1</w:t>
      </w:r>
      <w:r w:rsidR="00CE28F4" w:rsidRPr="00CE28F4">
        <w:rPr>
          <w:rFonts w:ascii="Palatino Linotype" w:hAnsi="Palatino Linotype" w:cs="Tahoma"/>
          <w:sz w:val="24"/>
          <w:szCs w:val="24"/>
        </w:rPr>
        <w:t xml:space="preserve">. </w:t>
      </w:r>
      <w:r w:rsidR="0028065F">
        <w:rPr>
          <w:rFonts w:ascii="Palatino Linotype" w:hAnsi="Palatino Linotype" w:cs="Tahoma"/>
          <w:sz w:val="24"/>
          <w:szCs w:val="24"/>
        </w:rPr>
        <w:t>lipnja</w:t>
      </w:r>
      <w:r w:rsidR="00CE28F4" w:rsidRPr="00CE28F4">
        <w:rPr>
          <w:rFonts w:ascii="Palatino Linotype" w:hAnsi="Palatino Linotype" w:cs="Tahoma"/>
          <w:sz w:val="24"/>
          <w:szCs w:val="24"/>
        </w:rPr>
        <w:t xml:space="preserve">, </w:t>
      </w:r>
      <w:r w:rsidR="0028065F">
        <w:rPr>
          <w:rFonts w:ascii="Palatino Linotype" w:hAnsi="Palatino Linotype" w:cs="Tahoma"/>
          <w:sz w:val="24"/>
          <w:szCs w:val="24"/>
        </w:rPr>
        <w:t>1</w:t>
      </w:r>
      <w:r w:rsidR="007D5CA3">
        <w:rPr>
          <w:rFonts w:ascii="Palatino Linotype" w:hAnsi="Palatino Linotype" w:cs="Tahoma"/>
          <w:sz w:val="24"/>
          <w:szCs w:val="24"/>
        </w:rPr>
        <w:t>5</w:t>
      </w:r>
      <w:r w:rsidR="003F49D6" w:rsidRPr="00CE28F4">
        <w:rPr>
          <w:rFonts w:ascii="Palatino Linotype" w:hAnsi="Palatino Linotype" w:cs="Tahoma"/>
          <w:sz w:val="24"/>
          <w:szCs w:val="24"/>
        </w:rPr>
        <w:t>.</w:t>
      </w:r>
      <w:r w:rsidR="00A66BD6" w:rsidRPr="00CE28F4">
        <w:rPr>
          <w:rFonts w:ascii="Palatino Linotype" w:hAnsi="Palatino Linotype" w:cs="Tahoma"/>
          <w:sz w:val="24"/>
          <w:szCs w:val="24"/>
        </w:rPr>
        <w:t xml:space="preserve"> lipnja</w:t>
      </w:r>
      <w:r w:rsidR="003F49D6" w:rsidRPr="00CE28F4">
        <w:rPr>
          <w:rFonts w:ascii="Palatino Linotype" w:hAnsi="Palatino Linotype" w:cs="Tahoma"/>
          <w:sz w:val="24"/>
          <w:szCs w:val="24"/>
        </w:rPr>
        <w:t xml:space="preserve">, </w:t>
      </w:r>
      <w:r w:rsidR="007D5CA3">
        <w:rPr>
          <w:rFonts w:ascii="Palatino Linotype" w:hAnsi="Palatino Linotype" w:cs="Tahoma"/>
          <w:sz w:val="24"/>
          <w:szCs w:val="24"/>
        </w:rPr>
        <w:t>29</w:t>
      </w:r>
      <w:r w:rsidR="003F49D6" w:rsidRPr="00CE28F4">
        <w:rPr>
          <w:rFonts w:ascii="Palatino Linotype" w:hAnsi="Palatino Linotype" w:cs="Tahoma"/>
          <w:sz w:val="24"/>
          <w:szCs w:val="24"/>
        </w:rPr>
        <w:t>.</w:t>
      </w:r>
      <w:r w:rsidR="00A66BD6" w:rsidRPr="00CE28F4">
        <w:rPr>
          <w:rFonts w:ascii="Palatino Linotype" w:hAnsi="Palatino Linotype" w:cs="Tahoma"/>
          <w:sz w:val="24"/>
          <w:szCs w:val="24"/>
        </w:rPr>
        <w:t xml:space="preserve"> </w:t>
      </w:r>
      <w:r w:rsidR="007D5CA3">
        <w:rPr>
          <w:rFonts w:ascii="Palatino Linotype" w:hAnsi="Palatino Linotype" w:cs="Tahoma"/>
          <w:sz w:val="24"/>
          <w:szCs w:val="24"/>
        </w:rPr>
        <w:t>lipnj</w:t>
      </w:r>
      <w:r w:rsidR="00A66BD6" w:rsidRPr="00CE28F4">
        <w:rPr>
          <w:rFonts w:ascii="Palatino Linotype" w:hAnsi="Palatino Linotype" w:cs="Tahoma"/>
          <w:sz w:val="24"/>
          <w:szCs w:val="24"/>
        </w:rPr>
        <w:t>a</w:t>
      </w:r>
      <w:r w:rsidR="003F49D6" w:rsidRPr="00CE28F4">
        <w:rPr>
          <w:rFonts w:ascii="Palatino Linotype" w:hAnsi="Palatino Linotype" w:cs="Tahoma"/>
          <w:sz w:val="24"/>
          <w:szCs w:val="24"/>
        </w:rPr>
        <w:t xml:space="preserve">, </w:t>
      </w:r>
      <w:r w:rsidR="007D5CA3">
        <w:rPr>
          <w:rFonts w:ascii="Palatino Linotype" w:hAnsi="Palatino Linotype" w:cs="Tahoma"/>
          <w:sz w:val="24"/>
          <w:szCs w:val="24"/>
        </w:rPr>
        <w:t>6</w:t>
      </w:r>
      <w:r w:rsidR="0028065F">
        <w:rPr>
          <w:rFonts w:ascii="Palatino Linotype" w:hAnsi="Palatino Linotype" w:cs="Tahoma"/>
          <w:sz w:val="24"/>
          <w:szCs w:val="24"/>
        </w:rPr>
        <w:t xml:space="preserve">. srpnja, </w:t>
      </w:r>
      <w:r w:rsidR="005777C5" w:rsidRPr="00CE28F4">
        <w:rPr>
          <w:rFonts w:ascii="Palatino Linotype" w:hAnsi="Palatino Linotype" w:cs="Tahoma"/>
          <w:sz w:val="24"/>
          <w:szCs w:val="24"/>
        </w:rPr>
        <w:t>2</w:t>
      </w:r>
      <w:r w:rsidR="007D5CA3">
        <w:rPr>
          <w:rFonts w:ascii="Palatino Linotype" w:hAnsi="Palatino Linotype" w:cs="Tahoma"/>
          <w:sz w:val="24"/>
          <w:szCs w:val="24"/>
        </w:rPr>
        <w:t>0</w:t>
      </w:r>
      <w:r w:rsidR="003F49D6" w:rsidRPr="00CE28F4">
        <w:rPr>
          <w:rFonts w:ascii="Palatino Linotype" w:hAnsi="Palatino Linotype" w:cs="Tahoma"/>
          <w:sz w:val="24"/>
          <w:szCs w:val="24"/>
        </w:rPr>
        <w:t>.</w:t>
      </w:r>
      <w:r w:rsidR="00A66BD6" w:rsidRPr="00CE28F4">
        <w:rPr>
          <w:rFonts w:ascii="Palatino Linotype" w:hAnsi="Palatino Linotype" w:cs="Tahoma"/>
          <w:sz w:val="24"/>
          <w:szCs w:val="24"/>
        </w:rPr>
        <w:t xml:space="preserve"> srpnja</w:t>
      </w:r>
      <w:r w:rsidR="003F49D6" w:rsidRPr="00CE28F4">
        <w:rPr>
          <w:rFonts w:ascii="Palatino Linotype" w:hAnsi="Palatino Linotype" w:cs="Tahoma"/>
          <w:sz w:val="24"/>
          <w:szCs w:val="24"/>
        </w:rPr>
        <w:t xml:space="preserve">, </w:t>
      </w:r>
      <w:r w:rsidR="007D5CA3">
        <w:rPr>
          <w:rFonts w:ascii="Palatino Linotype" w:hAnsi="Palatino Linotype" w:cs="Tahoma"/>
          <w:sz w:val="24"/>
          <w:szCs w:val="24"/>
        </w:rPr>
        <w:t>3</w:t>
      </w:r>
      <w:r w:rsidR="003F49D6" w:rsidRPr="00CE28F4">
        <w:rPr>
          <w:rFonts w:ascii="Palatino Linotype" w:hAnsi="Palatino Linotype" w:cs="Tahoma"/>
          <w:sz w:val="24"/>
          <w:szCs w:val="24"/>
        </w:rPr>
        <w:t>.</w:t>
      </w:r>
      <w:r w:rsidR="00A66BD6" w:rsidRPr="00CE28F4">
        <w:rPr>
          <w:rFonts w:ascii="Palatino Linotype" w:hAnsi="Palatino Linotype" w:cs="Tahoma"/>
          <w:sz w:val="24"/>
          <w:szCs w:val="24"/>
        </w:rPr>
        <w:t xml:space="preserve"> kolovoza</w:t>
      </w:r>
      <w:r w:rsidR="003F49D6" w:rsidRPr="00CE28F4">
        <w:rPr>
          <w:rFonts w:ascii="Palatino Linotype" w:hAnsi="Palatino Linotype" w:cs="Tahoma"/>
          <w:sz w:val="24"/>
          <w:szCs w:val="24"/>
        </w:rPr>
        <w:t xml:space="preserve">, </w:t>
      </w:r>
      <w:r w:rsidR="005777C5" w:rsidRPr="00CE28F4">
        <w:rPr>
          <w:rFonts w:ascii="Palatino Linotype" w:hAnsi="Palatino Linotype" w:cs="Tahoma"/>
          <w:sz w:val="24"/>
          <w:szCs w:val="24"/>
        </w:rPr>
        <w:t>2</w:t>
      </w:r>
      <w:r w:rsidR="007D5CA3">
        <w:rPr>
          <w:rFonts w:ascii="Palatino Linotype" w:hAnsi="Palatino Linotype" w:cs="Tahoma"/>
          <w:sz w:val="24"/>
          <w:szCs w:val="24"/>
        </w:rPr>
        <w:t>4</w:t>
      </w:r>
      <w:r w:rsidR="00A66BD6" w:rsidRPr="00CE28F4">
        <w:rPr>
          <w:rFonts w:ascii="Palatino Linotype" w:hAnsi="Palatino Linotype" w:cs="Tahoma"/>
          <w:sz w:val="24"/>
          <w:szCs w:val="24"/>
        </w:rPr>
        <w:t>. kolovoza</w:t>
      </w:r>
      <w:r w:rsidR="003F49D6" w:rsidRPr="00CE28F4">
        <w:rPr>
          <w:rFonts w:ascii="Palatino Linotype" w:hAnsi="Palatino Linotype" w:cs="Tahoma"/>
          <w:sz w:val="24"/>
          <w:szCs w:val="24"/>
        </w:rPr>
        <w:t xml:space="preserve"> </w:t>
      </w:r>
      <w:r w:rsidR="005777C5" w:rsidRPr="00CE28F4">
        <w:rPr>
          <w:rFonts w:ascii="Palatino Linotype" w:hAnsi="Palatino Linotype" w:cs="Tahoma"/>
          <w:sz w:val="24"/>
          <w:szCs w:val="24"/>
        </w:rPr>
        <w:t xml:space="preserve">i </w:t>
      </w:r>
      <w:r w:rsidR="007D5CA3">
        <w:rPr>
          <w:rFonts w:ascii="Palatino Linotype" w:hAnsi="Palatino Linotype" w:cs="Tahoma"/>
          <w:sz w:val="24"/>
          <w:szCs w:val="24"/>
        </w:rPr>
        <w:t>7</w:t>
      </w:r>
      <w:r w:rsidR="003F49D6" w:rsidRPr="00CE28F4">
        <w:rPr>
          <w:rFonts w:ascii="Palatino Linotype" w:hAnsi="Palatino Linotype" w:cs="Tahoma"/>
          <w:sz w:val="24"/>
          <w:szCs w:val="24"/>
        </w:rPr>
        <w:t>.</w:t>
      </w:r>
      <w:r w:rsidR="00A66BD6" w:rsidRPr="00CE28F4">
        <w:rPr>
          <w:rFonts w:ascii="Palatino Linotype" w:hAnsi="Palatino Linotype" w:cs="Tahoma"/>
          <w:sz w:val="24"/>
          <w:szCs w:val="24"/>
        </w:rPr>
        <w:t xml:space="preserve"> rujna</w:t>
      </w:r>
      <w:r w:rsidR="003F49D6" w:rsidRPr="00CE28F4">
        <w:rPr>
          <w:rFonts w:ascii="Palatino Linotype" w:hAnsi="Palatino Linotype" w:cs="Tahoma"/>
          <w:sz w:val="24"/>
          <w:szCs w:val="24"/>
        </w:rPr>
        <w:t xml:space="preserve">. </w:t>
      </w:r>
      <w:r w:rsidR="005777C5" w:rsidRPr="00CE28F4">
        <w:rPr>
          <w:rFonts w:ascii="Palatino Linotype" w:hAnsi="Palatino Linotype" w:cs="Tahoma"/>
          <w:sz w:val="24"/>
          <w:szCs w:val="24"/>
        </w:rPr>
        <w:t>Cilj ovih fešti je pružanje čim više zabave i doživljaja gostima koji borave u destinaciji.</w:t>
      </w:r>
      <w:r w:rsidR="007D07E6">
        <w:rPr>
          <w:rFonts w:ascii="Palatino Linotype" w:hAnsi="Palatino Linotype" w:cs="Tahoma"/>
          <w:sz w:val="24"/>
          <w:szCs w:val="24"/>
        </w:rPr>
        <w:t xml:space="preserve"> B</w:t>
      </w:r>
      <w:r w:rsidR="005777C5" w:rsidRPr="00CE28F4">
        <w:rPr>
          <w:rFonts w:ascii="Palatino Linotype" w:hAnsi="Palatino Linotype" w:cs="Tahoma"/>
          <w:sz w:val="24"/>
          <w:szCs w:val="24"/>
        </w:rPr>
        <w:t>rojni upiti gostiju tijekom zimskih mjeseci o terminima održavanja ovih fešti ukazuju na činjenicu da su ribarske fešte postale i motiv dolaska gostiju u destinaciju.</w:t>
      </w:r>
      <w:r w:rsidR="005777C5">
        <w:rPr>
          <w:rFonts w:ascii="Palatino Linotype" w:hAnsi="Palatino Linotype" w:cs="Tahoma"/>
          <w:sz w:val="24"/>
          <w:szCs w:val="24"/>
        </w:rPr>
        <w:t xml:space="preserve"> </w:t>
      </w:r>
    </w:p>
    <w:p w14:paraId="7D83E798" w14:textId="77777777" w:rsidR="009338BB" w:rsidRDefault="009338BB" w:rsidP="00496217">
      <w:pPr>
        <w:spacing w:after="120"/>
        <w:jc w:val="both"/>
        <w:rPr>
          <w:rFonts w:ascii="Palatino Linotype" w:hAnsi="Palatino Linotype" w:cs="Tahoma"/>
          <w:sz w:val="24"/>
          <w:szCs w:val="24"/>
        </w:rPr>
      </w:pPr>
    </w:p>
    <w:p w14:paraId="4858A229" w14:textId="77777777" w:rsidR="00490052" w:rsidRPr="00627E49" w:rsidRDefault="00D86D12" w:rsidP="00627E49">
      <w:pPr>
        <w:pStyle w:val="Naslov2"/>
        <w:rPr>
          <w:color w:val="auto"/>
        </w:rPr>
      </w:pPr>
      <w:bookmarkStart w:id="285" w:name="_Toc443173673"/>
      <w:bookmarkStart w:id="286" w:name="_Toc443174938"/>
      <w:bookmarkStart w:id="287" w:name="_Toc443175153"/>
      <w:bookmarkStart w:id="288" w:name="_Toc443175561"/>
      <w:bookmarkStart w:id="289" w:name="_Toc475103856"/>
      <w:bookmarkStart w:id="290" w:name="_Toc475104082"/>
      <w:bookmarkStart w:id="291" w:name="_Toc507342247"/>
      <w:bookmarkStart w:id="292" w:name="_Toc1134987"/>
      <w:bookmarkStart w:id="293" w:name="_Toc1135401"/>
      <w:r w:rsidRPr="00627E49">
        <w:rPr>
          <w:color w:val="auto"/>
        </w:rPr>
        <w:t>Fešta Sv. Bernarda</w:t>
      </w:r>
      <w:bookmarkEnd w:id="285"/>
      <w:bookmarkEnd w:id="286"/>
      <w:bookmarkEnd w:id="287"/>
      <w:bookmarkEnd w:id="288"/>
      <w:bookmarkEnd w:id="289"/>
      <w:bookmarkEnd w:id="290"/>
      <w:bookmarkEnd w:id="291"/>
      <w:bookmarkEnd w:id="292"/>
      <w:bookmarkEnd w:id="293"/>
    </w:p>
    <w:p w14:paraId="0B51E720" w14:textId="77777777" w:rsidR="00496217" w:rsidRDefault="00582C6A" w:rsidP="00776CE0">
      <w:pPr>
        <w:spacing w:after="120"/>
        <w:jc w:val="both"/>
        <w:rPr>
          <w:rFonts w:ascii="Palatino Linotype" w:hAnsi="Palatino Linotype" w:cs="Tahoma"/>
          <w:i/>
          <w:sz w:val="24"/>
          <w:szCs w:val="24"/>
        </w:rPr>
      </w:pPr>
      <w:r>
        <w:rPr>
          <w:rFonts w:ascii="Palatino Linotype" w:hAnsi="Palatino Linotype" w:cs="Tahoma"/>
          <w:sz w:val="24"/>
          <w:szCs w:val="24"/>
        </w:rPr>
        <w:t>Z</w:t>
      </w:r>
      <w:r w:rsidR="003F7B8A" w:rsidRPr="00585B58">
        <w:rPr>
          <w:rFonts w:ascii="Palatino Linotype" w:hAnsi="Palatino Linotype" w:cs="Tahoma"/>
          <w:sz w:val="24"/>
          <w:szCs w:val="24"/>
        </w:rPr>
        <w:t xml:space="preserve">a organizaciju tradicionalne </w:t>
      </w:r>
      <w:r w:rsidR="00A001DB" w:rsidRPr="00490052">
        <w:rPr>
          <w:rFonts w:ascii="Palatino Linotype" w:hAnsi="Palatino Linotype" w:cs="Tahoma"/>
          <w:iCs/>
          <w:sz w:val="24"/>
          <w:szCs w:val="24"/>
        </w:rPr>
        <w:t>pučke F</w:t>
      </w:r>
      <w:r w:rsidR="003F7B8A" w:rsidRPr="00490052">
        <w:rPr>
          <w:rFonts w:ascii="Palatino Linotype" w:hAnsi="Palatino Linotype" w:cs="Tahoma"/>
          <w:iCs/>
          <w:sz w:val="24"/>
          <w:szCs w:val="24"/>
        </w:rPr>
        <w:t xml:space="preserve">ešte </w:t>
      </w:r>
      <w:r w:rsidR="006374E3" w:rsidRPr="00490052">
        <w:rPr>
          <w:rFonts w:ascii="Palatino Linotype" w:hAnsi="Palatino Linotype" w:cs="Tahoma"/>
          <w:iCs/>
          <w:sz w:val="24"/>
          <w:szCs w:val="24"/>
        </w:rPr>
        <w:t>S</w:t>
      </w:r>
      <w:r w:rsidR="003F7B8A" w:rsidRPr="00490052">
        <w:rPr>
          <w:rFonts w:ascii="Palatino Linotype" w:hAnsi="Palatino Linotype" w:cs="Tahoma"/>
          <w:iCs/>
          <w:sz w:val="24"/>
          <w:szCs w:val="24"/>
        </w:rPr>
        <w:t>v. Bernarda</w:t>
      </w:r>
      <w:r>
        <w:rPr>
          <w:rFonts w:ascii="Palatino Linotype" w:hAnsi="Palatino Linotype" w:cs="Tahoma"/>
          <w:iCs/>
          <w:sz w:val="24"/>
          <w:szCs w:val="24"/>
        </w:rPr>
        <w:t xml:space="preserve"> utrošeno je sveukupno </w:t>
      </w:r>
      <w:r w:rsidR="0028065F">
        <w:rPr>
          <w:rFonts w:ascii="Palatino Linotype" w:hAnsi="Palatino Linotype" w:cs="Tahoma"/>
          <w:iCs/>
          <w:sz w:val="24"/>
          <w:szCs w:val="24"/>
        </w:rPr>
        <w:t>2</w:t>
      </w:r>
      <w:r w:rsidR="00746812">
        <w:rPr>
          <w:rFonts w:ascii="Palatino Linotype" w:hAnsi="Palatino Linotype" w:cs="Tahoma"/>
          <w:iCs/>
          <w:sz w:val="24"/>
          <w:szCs w:val="24"/>
        </w:rPr>
        <w:t>47</w:t>
      </w:r>
      <w:r w:rsidR="0028065F">
        <w:rPr>
          <w:rFonts w:ascii="Palatino Linotype" w:hAnsi="Palatino Linotype" w:cs="Tahoma"/>
          <w:iCs/>
          <w:sz w:val="24"/>
          <w:szCs w:val="24"/>
        </w:rPr>
        <w:t>.</w:t>
      </w:r>
      <w:r w:rsidR="00746812">
        <w:rPr>
          <w:rFonts w:ascii="Palatino Linotype" w:hAnsi="Palatino Linotype" w:cs="Tahoma"/>
          <w:iCs/>
          <w:sz w:val="24"/>
          <w:szCs w:val="24"/>
        </w:rPr>
        <w:t>745</w:t>
      </w:r>
      <w:r w:rsidR="00D64FDD">
        <w:rPr>
          <w:rFonts w:ascii="Palatino Linotype" w:hAnsi="Palatino Linotype" w:cs="Tahoma"/>
          <w:iCs/>
          <w:sz w:val="24"/>
          <w:szCs w:val="24"/>
        </w:rPr>
        <w:t xml:space="preserve"> </w:t>
      </w:r>
      <w:r>
        <w:rPr>
          <w:rFonts w:ascii="Palatino Linotype" w:hAnsi="Palatino Linotype" w:cs="Tahoma"/>
          <w:iCs/>
          <w:sz w:val="24"/>
          <w:szCs w:val="24"/>
        </w:rPr>
        <w:t xml:space="preserve">kn (indeks u odnosu na plan iznosi </w:t>
      </w:r>
      <w:r w:rsidR="001937A6">
        <w:rPr>
          <w:rFonts w:ascii="Palatino Linotype" w:hAnsi="Palatino Linotype" w:cs="Tahoma"/>
          <w:iCs/>
          <w:sz w:val="24"/>
          <w:szCs w:val="24"/>
        </w:rPr>
        <w:t>95</w:t>
      </w:r>
      <w:r>
        <w:rPr>
          <w:rFonts w:ascii="Palatino Linotype" w:hAnsi="Palatino Linotype" w:cs="Tahoma"/>
          <w:iCs/>
          <w:sz w:val="24"/>
          <w:szCs w:val="24"/>
        </w:rPr>
        <w:t>)</w:t>
      </w:r>
      <w:r w:rsidR="0051580B">
        <w:rPr>
          <w:rFonts w:ascii="Palatino Linotype" w:hAnsi="Palatino Linotype" w:cs="Tahoma"/>
          <w:iCs/>
          <w:sz w:val="24"/>
          <w:szCs w:val="24"/>
        </w:rPr>
        <w:t>.</w:t>
      </w:r>
      <w:r>
        <w:rPr>
          <w:rFonts w:ascii="Palatino Linotype" w:hAnsi="Palatino Linotype" w:cs="Tahoma"/>
          <w:iCs/>
          <w:sz w:val="24"/>
          <w:szCs w:val="24"/>
        </w:rPr>
        <w:t xml:space="preserve"> </w:t>
      </w:r>
      <w:r w:rsidR="0051580B">
        <w:rPr>
          <w:rFonts w:ascii="Palatino Linotype" w:hAnsi="Palatino Linotype" w:cs="Tahoma"/>
          <w:iCs/>
          <w:sz w:val="24"/>
          <w:szCs w:val="24"/>
        </w:rPr>
        <w:t>Bo</w:t>
      </w:r>
      <w:r w:rsidR="00A857BB" w:rsidRPr="00490052">
        <w:rPr>
          <w:rFonts w:ascii="Palatino Linotype" w:hAnsi="Palatino Linotype" w:cs="Tahoma"/>
          <w:sz w:val="24"/>
          <w:szCs w:val="24"/>
        </w:rPr>
        <w:t xml:space="preserve">gat </w:t>
      </w:r>
      <w:r w:rsidR="003F7B8A" w:rsidRPr="00585B58">
        <w:rPr>
          <w:rFonts w:ascii="Palatino Linotype" w:hAnsi="Palatino Linotype" w:cs="Tahoma"/>
          <w:sz w:val="24"/>
          <w:szCs w:val="24"/>
        </w:rPr>
        <w:t>kultu</w:t>
      </w:r>
      <w:r w:rsidR="0051580B">
        <w:rPr>
          <w:rFonts w:ascii="Palatino Linotype" w:hAnsi="Palatino Linotype" w:cs="Tahoma"/>
          <w:sz w:val="24"/>
          <w:szCs w:val="24"/>
        </w:rPr>
        <w:t>rno-zabavni program organiziran povodom fešte trajao je cijeli tjedan.</w:t>
      </w:r>
      <w:r w:rsidR="00C60563">
        <w:rPr>
          <w:rFonts w:ascii="Palatino Linotype" w:hAnsi="Palatino Linotype" w:cs="Tahoma"/>
          <w:sz w:val="24"/>
          <w:szCs w:val="24"/>
        </w:rPr>
        <w:t xml:space="preserve"> </w:t>
      </w:r>
    </w:p>
    <w:p w14:paraId="601C5D23" w14:textId="77777777" w:rsidR="00C60563" w:rsidRDefault="00C60563" w:rsidP="0075157B">
      <w:pPr>
        <w:pStyle w:val="Opisslike"/>
        <w:spacing w:after="120"/>
        <w:jc w:val="left"/>
        <w:rPr>
          <w:rFonts w:cs="Tahoma"/>
          <w:i/>
          <w:szCs w:val="24"/>
        </w:rPr>
      </w:pPr>
      <w:bookmarkStart w:id="294" w:name="_Toc443170533"/>
    </w:p>
    <w:p w14:paraId="3B2DEF7E" w14:textId="77777777" w:rsidR="0075157B" w:rsidRPr="00C60563" w:rsidRDefault="0075157B" w:rsidP="0075157B">
      <w:pPr>
        <w:pStyle w:val="Opisslike"/>
        <w:spacing w:after="120"/>
        <w:jc w:val="left"/>
        <w:rPr>
          <w:i/>
          <w:szCs w:val="24"/>
        </w:rPr>
      </w:pPr>
      <w:r w:rsidRPr="00C60563">
        <w:rPr>
          <w:rFonts w:cs="Tahoma"/>
          <w:i/>
          <w:szCs w:val="24"/>
        </w:rPr>
        <w:t xml:space="preserve">Program Fešte sv. Bernarda </w:t>
      </w:r>
      <w:r w:rsidR="003752F8" w:rsidRPr="00C60563">
        <w:rPr>
          <w:rFonts w:cs="Tahoma"/>
          <w:i/>
          <w:szCs w:val="24"/>
        </w:rPr>
        <w:t>201</w:t>
      </w:r>
      <w:r w:rsidR="001937A6" w:rsidRPr="00C60563">
        <w:rPr>
          <w:rFonts w:cs="Tahoma"/>
          <w:i/>
          <w:szCs w:val="24"/>
        </w:rPr>
        <w:t>8</w:t>
      </w:r>
      <w:r w:rsidR="003752F8" w:rsidRPr="00C60563">
        <w:rPr>
          <w:rFonts w:cs="Tahoma"/>
          <w:i/>
          <w:szCs w:val="24"/>
        </w:rPr>
        <w:t>.</w:t>
      </w:r>
      <w:bookmarkEnd w:id="2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503"/>
        <w:gridCol w:w="6543"/>
      </w:tblGrid>
      <w:tr w:rsidR="0051580B" w:rsidRPr="00D64FDD" w14:paraId="0028F023" w14:textId="77777777" w:rsidTr="007D07E6">
        <w:tc>
          <w:tcPr>
            <w:tcW w:w="1242" w:type="dxa"/>
          </w:tcPr>
          <w:p w14:paraId="6C497E33" w14:textId="77777777" w:rsidR="0051580B" w:rsidRPr="004155F9" w:rsidRDefault="001937A6" w:rsidP="0028065F">
            <w:pPr>
              <w:spacing w:after="120"/>
              <w:rPr>
                <w:rFonts w:ascii="Palatino Linotype" w:hAnsi="Palatino Linotype" w:cs="Tahoma"/>
                <w:sz w:val="20"/>
                <w:szCs w:val="20"/>
              </w:rPr>
            </w:pPr>
            <w:r>
              <w:rPr>
                <w:rFonts w:ascii="Palatino Linotype" w:hAnsi="Palatino Linotype" w:cs="Tahoma"/>
                <w:sz w:val="20"/>
                <w:szCs w:val="20"/>
              </w:rPr>
              <w:t>14</w:t>
            </w:r>
            <w:r w:rsidR="0051580B" w:rsidRPr="004155F9">
              <w:rPr>
                <w:rFonts w:ascii="Palatino Linotype" w:hAnsi="Palatino Linotype" w:cs="Tahoma"/>
                <w:sz w:val="20"/>
                <w:szCs w:val="20"/>
              </w:rPr>
              <w:t>.8.</w:t>
            </w:r>
            <w:r w:rsidR="003752F8">
              <w:rPr>
                <w:rFonts w:ascii="Palatino Linotype" w:hAnsi="Palatino Linotype" w:cs="Tahoma"/>
                <w:sz w:val="20"/>
                <w:szCs w:val="20"/>
              </w:rPr>
              <w:t>201</w:t>
            </w:r>
            <w:r>
              <w:rPr>
                <w:rFonts w:ascii="Palatino Linotype" w:hAnsi="Palatino Linotype" w:cs="Tahoma"/>
                <w:sz w:val="20"/>
                <w:szCs w:val="20"/>
              </w:rPr>
              <w:t>8</w:t>
            </w:r>
            <w:r w:rsidR="003752F8">
              <w:rPr>
                <w:rFonts w:ascii="Palatino Linotype" w:hAnsi="Palatino Linotype" w:cs="Tahoma"/>
                <w:sz w:val="20"/>
                <w:szCs w:val="20"/>
              </w:rPr>
              <w:t>.</w:t>
            </w:r>
          </w:p>
        </w:tc>
        <w:tc>
          <w:tcPr>
            <w:tcW w:w="1503" w:type="dxa"/>
          </w:tcPr>
          <w:p w14:paraId="5A7B6B07" w14:textId="77777777" w:rsidR="0051580B" w:rsidRPr="004155F9" w:rsidRDefault="0051580B" w:rsidP="00DA7EA5">
            <w:pPr>
              <w:spacing w:after="120"/>
              <w:rPr>
                <w:rFonts w:ascii="Palatino Linotype" w:hAnsi="Palatino Linotype" w:cs="Tahoma"/>
                <w:sz w:val="20"/>
                <w:szCs w:val="20"/>
              </w:rPr>
            </w:pPr>
            <w:r w:rsidRPr="004155F9">
              <w:rPr>
                <w:rFonts w:ascii="Palatino Linotype" w:hAnsi="Palatino Linotype" w:cs="Tahoma"/>
                <w:sz w:val="20"/>
                <w:szCs w:val="20"/>
              </w:rPr>
              <w:t>Utorak</w:t>
            </w:r>
          </w:p>
        </w:tc>
        <w:tc>
          <w:tcPr>
            <w:tcW w:w="0" w:type="auto"/>
          </w:tcPr>
          <w:p w14:paraId="4BC5D92A" w14:textId="77777777" w:rsidR="0051580B" w:rsidRPr="004155F9" w:rsidRDefault="001937A6" w:rsidP="0028065F">
            <w:pPr>
              <w:spacing w:after="120"/>
              <w:rPr>
                <w:rFonts w:ascii="Palatino Linotype" w:hAnsi="Palatino Linotype" w:cs="Tahoma"/>
                <w:sz w:val="20"/>
                <w:szCs w:val="20"/>
              </w:rPr>
            </w:pPr>
            <w:r>
              <w:rPr>
                <w:rFonts w:ascii="Palatino Linotype" w:eastAsia="Calibri" w:hAnsi="Palatino Linotype" w:cs="Calibri"/>
                <w:bCs/>
                <w:sz w:val="20"/>
                <w:szCs w:val="20"/>
              </w:rPr>
              <w:t>Koncert Damira Kedže,</w:t>
            </w:r>
            <w:r w:rsidR="00CD30E5" w:rsidRPr="004155F9">
              <w:rPr>
                <w:rFonts w:ascii="Palatino Linotype" w:hAnsi="Palatino Linotype" w:cs="Tahoma"/>
                <w:sz w:val="20"/>
                <w:szCs w:val="20"/>
              </w:rPr>
              <w:t xml:space="preserve"> Trg sv. Bernarda, 21 h</w:t>
            </w:r>
          </w:p>
        </w:tc>
      </w:tr>
      <w:tr w:rsidR="0051580B" w:rsidRPr="00D64FDD" w14:paraId="08A299AE" w14:textId="77777777" w:rsidTr="007D07E6">
        <w:tc>
          <w:tcPr>
            <w:tcW w:w="1242" w:type="dxa"/>
          </w:tcPr>
          <w:p w14:paraId="3D9113F4" w14:textId="77777777" w:rsidR="0051580B" w:rsidRPr="004155F9" w:rsidRDefault="0051580B" w:rsidP="0028065F">
            <w:pPr>
              <w:spacing w:after="120"/>
              <w:rPr>
                <w:rFonts w:ascii="Palatino Linotype" w:hAnsi="Palatino Linotype" w:cs="Tahoma"/>
                <w:sz w:val="20"/>
                <w:szCs w:val="20"/>
              </w:rPr>
            </w:pPr>
            <w:r w:rsidRPr="004155F9">
              <w:rPr>
                <w:rFonts w:ascii="Palatino Linotype" w:hAnsi="Palatino Linotype" w:cs="Tahoma"/>
                <w:sz w:val="20"/>
                <w:szCs w:val="20"/>
              </w:rPr>
              <w:t>1</w:t>
            </w:r>
            <w:r w:rsidR="001937A6">
              <w:rPr>
                <w:rFonts w:ascii="Palatino Linotype" w:hAnsi="Palatino Linotype" w:cs="Tahoma"/>
                <w:sz w:val="20"/>
                <w:szCs w:val="20"/>
              </w:rPr>
              <w:t>5</w:t>
            </w:r>
            <w:r w:rsidR="004155F9" w:rsidRPr="004155F9">
              <w:rPr>
                <w:rFonts w:ascii="Palatino Linotype" w:hAnsi="Palatino Linotype" w:cs="Tahoma"/>
                <w:sz w:val="20"/>
                <w:szCs w:val="20"/>
              </w:rPr>
              <w:t>.8.</w:t>
            </w:r>
            <w:r w:rsidR="003752F8">
              <w:rPr>
                <w:rFonts w:ascii="Palatino Linotype" w:hAnsi="Palatino Linotype" w:cs="Tahoma"/>
                <w:sz w:val="20"/>
                <w:szCs w:val="20"/>
              </w:rPr>
              <w:t>201</w:t>
            </w:r>
            <w:r w:rsidR="001937A6">
              <w:rPr>
                <w:rFonts w:ascii="Palatino Linotype" w:hAnsi="Palatino Linotype" w:cs="Tahoma"/>
                <w:sz w:val="20"/>
                <w:szCs w:val="20"/>
              </w:rPr>
              <w:t>8</w:t>
            </w:r>
            <w:r w:rsidR="003752F8">
              <w:rPr>
                <w:rFonts w:ascii="Palatino Linotype" w:hAnsi="Palatino Linotype" w:cs="Tahoma"/>
                <w:sz w:val="20"/>
                <w:szCs w:val="20"/>
              </w:rPr>
              <w:t>.</w:t>
            </w:r>
          </w:p>
        </w:tc>
        <w:tc>
          <w:tcPr>
            <w:tcW w:w="1503" w:type="dxa"/>
          </w:tcPr>
          <w:p w14:paraId="01B75C0D" w14:textId="77777777" w:rsidR="0051580B" w:rsidRPr="004155F9" w:rsidRDefault="0051580B" w:rsidP="00DA7EA5">
            <w:pPr>
              <w:spacing w:after="120"/>
              <w:rPr>
                <w:rFonts w:ascii="Palatino Linotype" w:hAnsi="Palatino Linotype" w:cs="Tahoma"/>
                <w:sz w:val="20"/>
                <w:szCs w:val="20"/>
              </w:rPr>
            </w:pPr>
            <w:r w:rsidRPr="004155F9">
              <w:rPr>
                <w:rFonts w:ascii="Palatino Linotype" w:hAnsi="Palatino Linotype" w:cs="Tahoma"/>
                <w:sz w:val="20"/>
                <w:szCs w:val="20"/>
              </w:rPr>
              <w:t>Srijeda</w:t>
            </w:r>
          </w:p>
        </w:tc>
        <w:tc>
          <w:tcPr>
            <w:tcW w:w="0" w:type="auto"/>
          </w:tcPr>
          <w:p w14:paraId="72530981" w14:textId="77777777" w:rsidR="001937A6" w:rsidRPr="004155F9" w:rsidRDefault="00714B10" w:rsidP="001937A6">
            <w:pPr>
              <w:rPr>
                <w:rFonts w:ascii="Palatino Linotype" w:eastAsia="Calibri" w:hAnsi="Palatino Linotype" w:cs="Calibri"/>
                <w:bCs/>
                <w:sz w:val="20"/>
                <w:szCs w:val="20"/>
              </w:rPr>
            </w:pPr>
            <w:r w:rsidRPr="004155F9">
              <w:rPr>
                <w:rFonts w:ascii="Palatino Linotype" w:eastAsia="Calibri" w:hAnsi="Palatino Linotype" w:cs="Calibri"/>
                <w:bCs/>
                <w:sz w:val="20"/>
                <w:szCs w:val="20"/>
              </w:rPr>
              <w:t>POP, ROCK AND BLUES NIGHT</w:t>
            </w:r>
            <w:r w:rsidR="001937A6" w:rsidRPr="004155F9">
              <w:rPr>
                <w:rFonts w:ascii="Palatino Linotype" w:eastAsia="Calibri" w:hAnsi="Palatino Linotype" w:cs="Calibri"/>
                <w:bCs/>
                <w:sz w:val="20"/>
                <w:szCs w:val="20"/>
              </w:rPr>
              <w:t>, Riva Funtana</w:t>
            </w:r>
          </w:p>
          <w:p w14:paraId="76A08F33" w14:textId="77777777" w:rsidR="0051580B" w:rsidRPr="001937A6" w:rsidRDefault="001937A6" w:rsidP="0028065F">
            <w:pPr>
              <w:spacing w:after="120"/>
              <w:rPr>
                <w:rFonts w:ascii="Palatino Linotype" w:hAnsi="Palatino Linotype" w:cs="Calibri"/>
                <w:bCs/>
                <w:sz w:val="20"/>
                <w:szCs w:val="20"/>
              </w:rPr>
            </w:pPr>
            <w:r w:rsidRPr="004155F9">
              <w:rPr>
                <w:rFonts w:ascii="Palatino Linotype" w:eastAsia="Calibri" w:hAnsi="Palatino Linotype" w:cs="Calibri"/>
                <w:bCs/>
                <w:sz w:val="20"/>
                <w:szCs w:val="20"/>
              </w:rPr>
              <w:t xml:space="preserve">Blue </w:t>
            </w:r>
            <w:proofErr w:type="spellStart"/>
            <w:r w:rsidRPr="004155F9">
              <w:rPr>
                <w:rFonts w:ascii="Palatino Linotype" w:eastAsia="Calibri" w:hAnsi="Palatino Linotype" w:cs="Calibri"/>
                <w:bCs/>
                <w:sz w:val="20"/>
                <w:szCs w:val="20"/>
              </w:rPr>
              <w:t>Brajders</w:t>
            </w:r>
            <w:proofErr w:type="spellEnd"/>
            <w:r w:rsidRPr="004155F9">
              <w:rPr>
                <w:rFonts w:ascii="Palatino Linotype" w:eastAsia="Calibri" w:hAnsi="Palatino Linotype" w:cs="Calibri"/>
                <w:bCs/>
                <w:sz w:val="20"/>
                <w:szCs w:val="20"/>
              </w:rPr>
              <w:t xml:space="preserve"> Band</w:t>
            </w:r>
            <w:r>
              <w:rPr>
                <w:rFonts w:ascii="Palatino Linotype" w:eastAsia="Calibri" w:hAnsi="Palatino Linotype" w:cs="Calibri"/>
                <w:bCs/>
                <w:sz w:val="20"/>
                <w:szCs w:val="20"/>
              </w:rPr>
              <w:t xml:space="preserve"> i </w:t>
            </w:r>
            <w:proofErr w:type="spellStart"/>
            <w:r>
              <w:rPr>
                <w:rFonts w:ascii="Palatino Linotype" w:eastAsia="Calibri" w:hAnsi="Palatino Linotype" w:cs="Calibri"/>
                <w:bCs/>
                <w:sz w:val="20"/>
                <w:szCs w:val="20"/>
              </w:rPr>
              <w:t>Part</w:t>
            </w:r>
            <w:proofErr w:type="spellEnd"/>
            <w:r>
              <w:rPr>
                <w:rFonts w:ascii="Palatino Linotype" w:eastAsia="Calibri" w:hAnsi="Palatino Linotype" w:cs="Calibri"/>
                <w:bCs/>
                <w:sz w:val="20"/>
                <w:szCs w:val="20"/>
              </w:rPr>
              <w:t xml:space="preserve"> Time Band</w:t>
            </w:r>
            <w:r w:rsidRPr="004155F9">
              <w:rPr>
                <w:rFonts w:ascii="Palatino Linotype" w:hAnsi="Palatino Linotype" w:cs="Calibri"/>
                <w:bCs/>
                <w:sz w:val="20"/>
                <w:szCs w:val="20"/>
              </w:rPr>
              <w:t>, 21 h</w:t>
            </w:r>
          </w:p>
        </w:tc>
      </w:tr>
      <w:tr w:rsidR="0051580B" w:rsidRPr="00D64FDD" w14:paraId="406D6410" w14:textId="77777777" w:rsidTr="007D07E6">
        <w:tc>
          <w:tcPr>
            <w:tcW w:w="1242" w:type="dxa"/>
          </w:tcPr>
          <w:p w14:paraId="60EE6F51" w14:textId="77777777" w:rsidR="0051580B" w:rsidRPr="004155F9" w:rsidRDefault="004155F9" w:rsidP="0028065F">
            <w:pPr>
              <w:spacing w:after="120"/>
              <w:rPr>
                <w:rFonts w:ascii="Palatino Linotype" w:hAnsi="Palatino Linotype" w:cs="Tahoma"/>
                <w:sz w:val="20"/>
                <w:szCs w:val="20"/>
              </w:rPr>
            </w:pPr>
            <w:r w:rsidRPr="004155F9">
              <w:rPr>
                <w:rFonts w:ascii="Palatino Linotype" w:hAnsi="Palatino Linotype" w:cs="Tahoma"/>
                <w:sz w:val="20"/>
                <w:szCs w:val="20"/>
              </w:rPr>
              <w:t>1</w:t>
            </w:r>
            <w:r w:rsidR="001937A6">
              <w:rPr>
                <w:rFonts w:ascii="Palatino Linotype" w:hAnsi="Palatino Linotype" w:cs="Tahoma"/>
                <w:sz w:val="20"/>
                <w:szCs w:val="20"/>
              </w:rPr>
              <w:t>6</w:t>
            </w:r>
            <w:r w:rsidRPr="004155F9">
              <w:rPr>
                <w:rFonts w:ascii="Palatino Linotype" w:hAnsi="Palatino Linotype" w:cs="Tahoma"/>
                <w:sz w:val="20"/>
                <w:szCs w:val="20"/>
              </w:rPr>
              <w:t>.8.</w:t>
            </w:r>
            <w:r w:rsidR="003752F8">
              <w:rPr>
                <w:rFonts w:ascii="Palatino Linotype" w:hAnsi="Palatino Linotype" w:cs="Tahoma"/>
                <w:sz w:val="20"/>
                <w:szCs w:val="20"/>
              </w:rPr>
              <w:t>201</w:t>
            </w:r>
            <w:r w:rsidR="001937A6">
              <w:rPr>
                <w:rFonts w:ascii="Palatino Linotype" w:hAnsi="Palatino Linotype" w:cs="Tahoma"/>
                <w:sz w:val="20"/>
                <w:szCs w:val="20"/>
              </w:rPr>
              <w:t>8</w:t>
            </w:r>
            <w:r w:rsidR="0028065F">
              <w:rPr>
                <w:rFonts w:ascii="Palatino Linotype" w:hAnsi="Palatino Linotype" w:cs="Tahoma"/>
                <w:sz w:val="20"/>
                <w:szCs w:val="20"/>
              </w:rPr>
              <w:t>.</w:t>
            </w:r>
          </w:p>
        </w:tc>
        <w:tc>
          <w:tcPr>
            <w:tcW w:w="1503" w:type="dxa"/>
          </w:tcPr>
          <w:p w14:paraId="36315EBA" w14:textId="77777777" w:rsidR="0051580B" w:rsidRDefault="0051580B" w:rsidP="00DA7EA5">
            <w:pPr>
              <w:spacing w:after="120"/>
              <w:rPr>
                <w:rFonts w:ascii="Palatino Linotype" w:hAnsi="Palatino Linotype" w:cs="Tahoma"/>
                <w:sz w:val="20"/>
                <w:szCs w:val="20"/>
              </w:rPr>
            </w:pPr>
            <w:r w:rsidRPr="004155F9">
              <w:rPr>
                <w:rFonts w:ascii="Palatino Linotype" w:hAnsi="Palatino Linotype" w:cs="Tahoma"/>
                <w:sz w:val="20"/>
                <w:szCs w:val="20"/>
              </w:rPr>
              <w:t>Četvrtak</w:t>
            </w:r>
          </w:p>
          <w:p w14:paraId="1F0BD96B" w14:textId="77777777" w:rsidR="0028065F" w:rsidRPr="004155F9" w:rsidRDefault="0028065F" w:rsidP="00DA7EA5">
            <w:pPr>
              <w:spacing w:after="120"/>
              <w:rPr>
                <w:rFonts w:ascii="Palatino Linotype" w:hAnsi="Palatino Linotype" w:cs="Tahoma"/>
                <w:sz w:val="20"/>
                <w:szCs w:val="20"/>
              </w:rPr>
            </w:pPr>
          </w:p>
        </w:tc>
        <w:tc>
          <w:tcPr>
            <w:tcW w:w="0" w:type="auto"/>
          </w:tcPr>
          <w:p w14:paraId="24A09B2A" w14:textId="77777777" w:rsidR="001937A6" w:rsidRPr="004155F9" w:rsidRDefault="00075185" w:rsidP="0028065F">
            <w:pPr>
              <w:spacing w:after="120"/>
              <w:rPr>
                <w:rFonts w:ascii="Palatino Linotype" w:hAnsi="Palatino Linotype" w:cs="Tahoma"/>
                <w:sz w:val="20"/>
                <w:szCs w:val="20"/>
              </w:rPr>
            </w:pPr>
            <w:r w:rsidRPr="004155F9">
              <w:rPr>
                <w:rFonts w:ascii="Palatino Linotype" w:hAnsi="Palatino Linotype" w:cs="Tahoma"/>
                <w:sz w:val="20"/>
                <w:szCs w:val="20"/>
              </w:rPr>
              <w:t>KLAPSKA VEČER</w:t>
            </w:r>
            <w:r w:rsidR="001937A6">
              <w:rPr>
                <w:rFonts w:ascii="Palatino Linotype" w:hAnsi="Palatino Linotype" w:cs="Tahoma"/>
                <w:sz w:val="20"/>
                <w:szCs w:val="20"/>
              </w:rPr>
              <w:t xml:space="preserve">, </w:t>
            </w:r>
            <w:r w:rsidR="001937A6" w:rsidRPr="004155F9">
              <w:rPr>
                <w:rFonts w:ascii="Palatino Linotype" w:hAnsi="Palatino Linotype" w:cs="Tahoma"/>
                <w:sz w:val="20"/>
                <w:szCs w:val="20"/>
              </w:rPr>
              <w:t>–</w:t>
            </w:r>
            <w:r w:rsidR="001937A6">
              <w:t xml:space="preserve"> </w:t>
            </w:r>
            <w:r w:rsidR="001937A6" w:rsidRPr="0028065F">
              <w:rPr>
                <w:rFonts w:ascii="Palatino Linotype" w:hAnsi="Palatino Linotype" w:cs="Tahoma"/>
                <w:sz w:val="20"/>
                <w:szCs w:val="20"/>
              </w:rPr>
              <w:t xml:space="preserve">Klapa </w:t>
            </w:r>
            <w:r w:rsidR="001937A6">
              <w:rPr>
                <w:rFonts w:ascii="Palatino Linotype" w:hAnsi="Palatino Linotype" w:cs="Tahoma"/>
                <w:sz w:val="20"/>
                <w:szCs w:val="20"/>
              </w:rPr>
              <w:t>Motovun</w:t>
            </w:r>
            <w:r w:rsidR="001937A6" w:rsidRPr="0028065F">
              <w:rPr>
                <w:rFonts w:ascii="Palatino Linotype" w:hAnsi="Palatino Linotype" w:cs="Tahoma"/>
                <w:sz w:val="20"/>
                <w:szCs w:val="20"/>
              </w:rPr>
              <w:t xml:space="preserve">, </w:t>
            </w:r>
            <w:proofErr w:type="spellStart"/>
            <w:r w:rsidR="001937A6">
              <w:rPr>
                <w:rFonts w:ascii="Palatino Linotype" w:hAnsi="Palatino Linotype" w:cs="Tahoma"/>
                <w:sz w:val="20"/>
                <w:szCs w:val="20"/>
              </w:rPr>
              <w:t>Le</w:t>
            </w:r>
            <w:proofErr w:type="spellEnd"/>
            <w:r w:rsidR="001937A6">
              <w:rPr>
                <w:rFonts w:ascii="Palatino Linotype" w:hAnsi="Palatino Linotype" w:cs="Tahoma"/>
                <w:sz w:val="20"/>
                <w:szCs w:val="20"/>
              </w:rPr>
              <w:t xml:space="preserve"> </w:t>
            </w:r>
            <w:proofErr w:type="spellStart"/>
            <w:r w:rsidR="001937A6">
              <w:rPr>
                <w:rFonts w:ascii="Palatino Linotype" w:hAnsi="Palatino Linotype" w:cs="Tahoma"/>
                <w:sz w:val="20"/>
                <w:szCs w:val="20"/>
              </w:rPr>
              <w:t>Parentine</w:t>
            </w:r>
            <w:proofErr w:type="spellEnd"/>
            <w:r w:rsidR="001937A6" w:rsidRPr="004155F9">
              <w:rPr>
                <w:rFonts w:ascii="Palatino Linotype" w:hAnsi="Palatino Linotype" w:cs="Calibri"/>
                <w:bCs/>
                <w:sz w:val="20"/>
                <w:szCs w:val="20"/>
              </w:rPr>
              <w:t>,</w:t>
            </w:r>
            <w:r w:rsidR="001937A6">
              <w:rPr>
                <w:rFonts w:ascii="Palatino Linotype" w:hAnsi="Palatino Linotype" w:cs="Calibri"/>
                <w:bCs/>
                <w:sz w:val="20"/>
                <w:szCs w:val="20"/>
              </w:rPr>
              <w:t xml:space="preserve"> Klapa </w:t>
            </w:r>
            <w:proofErr w:type="spellStart"/>
            <w:r w:rsidR="001937A6">
              <w:rPr>
                <w:rFonts w:ascii="Palatino Linotype" w:hAnsi="Palatino Linotype" w:cs="Calibri"/>
                <w:bCs/>
                <w:sz w:val="20"/>
                <w:szCs w:val="20"/>
              </w:rPr>
              <w:t>Škerac</w:t>
            </w:r>
            <w:proofErr w:type="spellEnd"/>
            <w:r w:rsidR="001937A6">
              <w:rPr>
                <w:rFonts w:ascii="Palatino Linotype" w:hAnsi="Palatino Linotype" w:cs="Calibri"/>
                <w:bCs/>
                <w:sz w:val="20"/>
                <w:szCs w:val="20"/>
              </w:rPr>
              <w:t xml:space="preserve">, Klapa </w:t>
            </w:r>
            <w:proofErr w:type="spellStart"/>
            <w:r w:rsidR="001937A6">
              <w:rPr>
                <w:rFonts w:ascii="Palatino Linotype" w:hAnsi="Palatino Linotype" w:cs="Calibri"/>
                <w:bCs/>
                <w:sz w:val="20"/>
                <w:szCs w:val="20"/>
              </w:rPr>
              <w:t>Kamik</w:t>
            </w:r>
            <w:proofErr w:type="spellEnd"/>
            <w:r w:rsidR="001937A6">
              <w:rPr>
                <w:rFonts w:ascii="Palatino Linotype" w:hAnsi="Palatino Linotype" w:cs="Calibri"/>
                <w:bCs/>
                <w:sz w:val="20"/>
                <w:szCs w:val="20"/>
              </w:rPr>
              <w:t xml:space="preserve">, </w:t>
            </w:r>
            <w:r w:rsidR="001937A6" w:rsidRPr="004155F9">
              <w:rPr>
                <w:rFonts w:ascii="Palatino Linotype" w:hAnsi="Palatino Linotype" w:cs="Calibri"/>
                <w:bCs/>
                <w:sz w:val="20"/>
                <w:szCs w:val="20"/>
              </w:rPr>
              <w:t xml:space="preserve"> </w:t>
            </w:r>
            <w:r w:rsidR="001937A6">
              <w:rPr>
                <w:rFonts w:ascii="Palatino Linotype" w:hAnsi="Palatino Linotype" w:cs="Calibri"/>
                <w:bCs/>
                <w:sz w:val="20"/>
                <w:szCs w:val="20"/>
              </w:rPr>
              <w:t xml:space="preserve">Trg sv. Bernarda </w:t>
            </w:r>
            <w:r w:rsidR="001937A6" w:rsidRPr="004155F9">
              <w:rPr>
                <w:rFonts w:ascii="Palatino Linotype" w:hAnsi="Palatino Linotype" w:cs="Calibri"/>
                <w:bCs/>
                <w:sz w:val="20"/>
                <w:szCs w:val="20"/>
              </w:rPr>
              <w:t>21 h</w:t>
            </w:r>
          </w:p>
        </w:tc>
      </w:tr>
      <w:tr w:rsidR="0051580B" w:rsidRPr="00D64FDD" w14:paraId="3823DCEA" w14:textId="77777777" w:rsidTr="007D07E6">
        <w:trPr>
          <w:cantSplit/>
        </w:trPr>
        <w:tc>
          <w:tcPr>
            <w:tcW w:w="1242" w:type="dxa"/>
          </w:tcPr>
          <w:p w14:paraId="3FA4906E" w14:textId="77777777" w:rsidR="0051580B" w:rsidRPr="004155F9" w:rsidRDefault="004155F9" w:rsidP="0028065F">
            <w:pPr>
              <w:spacing w:after="120"/>
              <w:rPr>
                <w:rFonts w:ascii="Palatino Linotype" w:hAnsi="Palatino Linotype" w:cs="Tahoma"/>
                <w:sz w:val="20"/>
                <w:szCs w:val="20"/>
              </w:rPr>
            </w:pPr>
            <w:r w:rsidRPr="004155F9">
              <w:rPr>
                <w:rFonts w:ascii="Palatino Linotype" w:hAnsi="Palatino Linotype" w:cs="Tahoma"/>
                <w:sz w:val="20"/>
                <w:szCs w:val="20"/>
              </w:rPr>
              <w:t>1</w:t>
            </w:r>
            <w:r w:rsidR="001937A6">
              <w:rPr>
                <w:rFonts w:ascii="Palatino Linotype" w:hAnsi="Palatino Linotype" w:cs="Tahoma"/>
                <w:sz w:val="20"/>
                <w:szCs w:val="20"/>
              </w:rPr>
              <w:t>7</w:t>
            </w:r>
            <w:r w:rsidRPr="004155F9">
              <w:rPr>
                <w:rFonts w:ascii="Palatino Linotype" w:hAnsi="Palatino Linotype" w:cs="Tahoma"/>
                <w:sz w:val="20"/>
                <w:szCs w:val="20"/>
              </w:rPr>
              <w:t>.8.</w:t>
            </w:r>
            <w:r w:rsidR="003752F8">
              <w:rPr>
                <w:rFonts w:ascii="Palatino Linotype" w:hAnsi="Palatino Linotype" w:cs="Tahoma"/>
                <w:sz w:val="20"/>
                <w:szCs w:val="20"/>
              </w:rPr>
              <w:t>201</w:t>
            </w:r>
            <w:r w:rsidR="001937A6">
              <w:rPr>
                <w:rFonts w:ascii="Palatino Linotype" w:hAnsi="Palatino Linotype" w:cs="Tahoma"/>
                <w:sz w:val="20"/>
                <w:szCs w:val="20"/>
              </w:rPr>
              <w:t>8</w:t>
            </w:r>
            <w:r w:rsidR="003752F8">
              <w:rPr>
                <w:rFonts w:ascii="Palatino Linotype" w:hAnsi="Palatino Linotype" w:cs="Tahoma"/>
                <w:sz w:val="20"/>
                <w:szCs w:val="20"/>
              </w:rPr>
              <w:t>.</w:t>
            </w:r>
          </w:p>
        </w:tc>
        <w:tc>
          <w:tcPr>
            <w:tcW w:w="1503" w:type="dxa"/>
          </w:tcPr>
          <w:p w14:paraId="2745A4E7" w14:textId="77777777" w:rsidR="0051580B" w:rsidRPr="004155F9" w:rsidRDefault="0051580B" w:rsidP="00DA7EA5">
            <w:pPr>
              <w:spacing w:after="120"/>
              <w:rPr>
                <w:rFonts w:ascii="Palatino Linotype" w:hAnsi="Palatino Linotype" w:cs="Tahoma"/>
                <w:sz w:val="20"/>
                <w:szCs w:val="20"/>
              </w:rPr>
            </w:pPr>
            <w:r w:rsidRPr="004155F9">
              <w:rPr>
                <w:rFonts w:ascii="Palatino Linotype" w:hAnsi="Palatino Linotype" w:cs="Tahoma"/>
                <w:sz w:val="20"/>
                <w:szCs w:val="20"/>
              </w:rPr>
              <w:t>Petak</w:t>
            </w:r>
          </w:p>
        </w:tc>
        <w:tc>
          <w:tcPr>
            <w:tcW w:w="0" w:type="auto"/>
          </w:tcPr>
          <w:p w14:paraId="35D3FCB3" w14:textId="77777777" w:rsidR="001937A6" w:rsidRDefault="0028065F" w:rsidP="0028065F">
            <w:pPr>
              <w:spacing w:after="120"/>
              <w:rPr>
                <w:rFonts w:ascii="Palatino Linotype" w:hAnsi="Palatino Linotype" w:cs="Tahoma"/>
                <w:sz w:val="20"/>
                <w:szCs w:val="20"/>
              </w:rPr>
            </w:pPr>
            <w:r w:rsidRPr="0028065F">
              <w:rPr>
                <w:rFonts w:ascii="Palatino Linotype" w:hAnsi="Palatino Linotype" w:cs="Tahoma"/>
                <w:sz w:val="20"/>
                <w:szCs w:val="20"/>
              </w:rPr>
              <w:t>1</w:t>
            </w:r>
            <w:r w:rsidR="001937A6">
              <w:rPr>
                <w:rFonts w:ascii="Palatino Linotype" w:hAnsi="Palatino Linotype" w:cs="Tahoma"/>
                <w:sz w:val="20"/>
                <w:szCs w:val="20"/>
              </w:rPr>
              <w:t>6</w:t>
            </w:r>
            <w:r w:rsidRPr="0028065F">
              <w:rPr>
                <w:rFonts w:ascii="Palatino Linotype" w:hAnsi="Palatino Linotype" w:cs="Tahoma"/>
                <w:sz w:val="20"/>
                <w:szCs w:val="20"/>
              </w:rPr>
              <w:t xml:space="preserve">:00 </w:t>
            </w:r>
            <w:r w:rsidR="001937A6">
              <w:rPr>
                <w:rFonts w:ascii="Palatino Linotype" w:hAnsi="Palatino Linotype" w:cs="Tahoma"/>
                <w:sz w:val="20"/>
                <w:szCs w:val="20"/>
              </w:rPr>
              <w:t xml:space="preserve">Istra </w:t>
            </w:r>
            <w:proofErr w:type="spellStart"/>
            <w:r w:rsidR="001937A6">
              <w:rPr>
                <w:rFonts w:ascii="Palatino Linotype" w:hAnsi="Palatino Linotype" w:cs="Tahoma"/>
                <w:sz w:val="20"/>
                <w:szCs w:val="20"/>
              </w:rPr>
              <w:t>Inspirit</w:t>
            </w:r>
            <w:proofErr w:type="spellEnd"/>
            <w:r w:rsidR="001937A6">
              <w:rPr>
                <w:rFonts w:ascii="Palatino Linotype" w:hAnsi="Palatino Linotype" w:cs="Tahoma"/>
                <w:sz w:val="20"/>
                <w:szCs w:val="20"/>
              </w:rPr>
              <w:t xml:space="preserve"> – predstava i igre za djecu</w:t>
            </w:r>
          </w:p>
          <w:p w14:paraId="20921D25" w14:textId="77777777" w:rsidR="0028065F" w:rsidRPr="0028065F" w:rsidRDefault="0028065F" w:rsidP="0028065F">
            <w:pPr>
              <w:spacing w:after="120"/>
              <w:rPr>
                <w:rFonts w:ascii="Palatino Linotype" w:hAnsi="Palatino Linotype" w:cs="Tahoma"/>
                <w:sz w:val="20"/>
                <w:szCs w:val="20"/>
              </w:rPr>
            </w:pPr>
            <w:r w:rsidRPr="0028065F">
              <w:rPr>
                <w:rFonts w:ascii="Palatino Linotype" w:hAnsi="Palatino Linotype" w:cs="Tahoma"/>
                <w:sz w:val="20"/>
                <w:szCs w:val="20"/>
              </w:rPr>
              <w:t>18:00 Sajam autohtonih proizvoda</w:t>
            </w:r>
          </w:p>
          <w:p w14:paraId="2074DE2C" w14:textId="77777777" w:rsidR="0028065F" w:rsidRPr="0028065F" w:rsidRDefault="0028065F" w:rsidP="0028065F">
            <w:pPr>
              <w:spacing w:after="120"/>
              <w:rPr>
                <w:rFonts w:ascii="Palatino Linotype" w:hAnsi="Palatino Linotype" w:cs="Tahoma"/>
                <w:sz w:val="20"/>
                <w:szCs w:val="20"/>
              </w:rPr>
            </w:pPr>
            <w:r w:rsidRPr="0028065F">
              <w:rPr>
                <w:rFonts w:ascii="Palatino Linotype" w:hAnsi="Palatino Linotype" w:cs="Tahoma"/>
                <w:sz w:val="20"/>
                <w:szCs w:val="20"/>
              </w:rPr>
              <w:t xml:space="preserve">20:00 Zabava i ples: </w:t>
            </w:r>
            <w:r w:rsidR="001937A6">
              <w:rPr>
                <w:rFonts w:ascii="Palatino Linotype" w:hAnsi="Palatino Linotype" w:cs="Tahoma"/>
                <w:sz w:val="20"/>
                <w:szCs w:val="20"/>
              </w:rPr>
              <w:t xml:space="preserve">grupa </w:t>
            </w:r>
            <w:r w:rsidR="00075185">
              <w:rPr>
                <w:rFonts w:ascii="Palatino Linotype" w:hAnsi="Palatino Linotype" w:cs="Tahoma"/>
                <w:sz w:val="20"/>
                <w:szCs w:val="20"/>
              </w:rPr>
              <w:t>VIGOR I NIGHT EXPRESS BAND</w:t>
            </w:r>
          </w:p>
          <w:p w14:paraId="3E7C0DA2" w14:textId="77777777" w:rsidR="0028065F" w:rsidRPr="004155F9" w:rsidRDefault="0028065F" w:rsidP="0028065F">
            <w:pPr>
              <w:spacing w:after="120"/>
              <w:rPr>
                <w:rFonts w:ascii="Palatino Linotype" w:hAnsi="Palatino Linotype" w:cs="Tahoma"/>
                <w:sz w:val="20"/>
                <w:szCs w:val="20"/>
              </w:rPr>
            </w:pPr>
            <w:r w:rsidRPr="0028065F">
              <w:rPr>
                <w:rFonts w:ascii="Palatino Linotype" w:hAnsi="Palatino Linotype" w:cs="Tahoma"/>
                <w:sz w:val="20"/>
                <w:szCs w:val="20"/>
              </w:rPr>
              <w:t>Bogata gastronomska ponuda.</w:t>
            </w:r>
          </w:p>
        </w:tc>
      </w:tr>
      <w:tr w:rsidR="0051580B" w:rsidRPr="00D64FDD" w14:paraId="31679E0C" w14:textId="77777777" w:rsidTr="007D07E6">
        <w:tc>
          <w:tcPr>
            <w:tcW w:w="1242" w:type="dxa"/>
          </w:tcPr>
          <w:p w14:paraId="52DEC769" w14:textId="77777777" w:rsidR="0051580B" w:rsidRPr="004155F9" w:rsidRDefault="0028065F" w:rsidP="004155F9">
            <w:pPr>
              <w:spacing w:after="120"/>
              <w:rPr>
                <w:rFonts w:ascii="Palatino Linotype" w:hAnsi="Palatino Linotype" w:cs="Tahoma"/>
                <w:sz w:val="20"/>
                <w:szCs w:val="20"/>
              </w:rPr>
            </w:pPr>
            <w:r>
              <w:rPr>
                <w:rFonts w:ascii="Palatino Linotype" w:hAnsi="Palatino Linotype" w:cs="Tahoma"/>
                <w:sz w:val="20"/>
                <w:szCs w:val="20"/>
              </w:rPr>
              <w:t>1</w:t>
            </w:r>
            <w:r w:rsidR="001937A6">
              <w:rPr>
                <w:rFonts w:ascii="Palatino Linotype" w:hAnsi="Palatino Linotype" w:cs="Tahoma"/>
                <w:sz w:val="20"/>
                <w:szCs w:val="20"/>
              </w:rPr>
              <w:t>8</w:t>
            </w:r>
            <w:r w:rsidR="004155F9" w:rsidRPr="004155F9">
              <w:rPr>
                <w:rFonts w:ascii="Palatino Linotype" w:hAnsi="Palatino Linotype" w:cs="Tahoma"/>
                <w:sz w:val="20"/>
                <w:szCs w:val="20"/>
              </w:rPr>
              <w:t>.8.</w:t>
            </w:r>
            <w:r w:rsidR="003752F8">
              <w:rPr>
                <w:rFonts w:ascii="Palatino Linotype" w:hAnsi="Palatino Linotype" w:cs="Tahoma"/>
                <w:sz w:val="20"/>
                <w:szCs w:val="20"/>
              </w:rPr>
              <w:t>201</w:t>
            </w:r>
            <w:r w:rsidR="001937A6">
              <w:rPr>
                <w:rFonts w:ascii="Palatino Linotype" w:hAnsi="Palatino Linotype" w:cs="Tahoma"/>
                <w:sz w:val="20"/>
                <w:szCs w:val="20"/>
              </w:rPr>
              <w:t>8</w:t>
            </w:r>
            <w:r w:rsidR="003752F8">
              <w:rPr>
                <w:rFonts w:ascii="Palatino Linotype" w:hAnsi="Palatino Linotype" w:cs="Tahoma"/>
                <w:sz w:val="20"/>
                <w:szCs w:val="20"/>
              </w:rPr>
              <w:t>.</w:t>
            </w:r>
          </w:p>
        </w:tc>
        <w:tc>
          <w:tcPr>
            <w:tcW w:w="1503" w:type="dxa"/>
          </w:tcPr>
          <w:p w14:paraId="4794EF25" w14:textId="77777777" w:rsidR="0051580B" w:rsidRPr="004155F9" w:rsidRDefault="0051580B" w:rsidP="00DA7EA5">
            <w:pPr>
              <w:spacing w:after="120"/>
              <w:rPr>
                <w:rFonts w:ascii="Palatino Linotype" w:hAnsi="Palatino Linotype" w:cs="Tahoma"/>
                <w:sz w:val="20"/>
                <w:szCs w:val="20"/>
              </w:rPr>
            </w:pPr>
            <w:r w:rsidRPr="004155F9">
              <w:rPr>
                <w:rFonts w:ascii="Palatino Linotype" w:hAnsi="Palatino Linotype" w:cs="Tahoma"/>
                <w:sz w:val="20"/>
                <w:szCs w:val="20"/>
              </w:rPr>
              <w:t>Subota</w:t>
            </w:r>
          </w:p>
        </w:tc>
        <w:tc>
          <w:tcPr>
            <w:tcW w:w="0" w:type="auto"/>
          </w:tcPr>
          <w:p w14:paraId="37A73CC7" w14:textId="77777777" w:rsidR="001937A6" w:rsidRDefault="001937A6" w:rsidP="0028065F">
            <w:pPr>
              <w:rPr>
                <w:rFonts w:ascii="Palatino Linotype" w:hAnsi="Palatino Linotype" w:cs="Calibri"/>
                <w:sz w:val="20"/>
                <w:szCs w:val="20"/>
              </w:rPr>
            </w:pPr>
            <w:r>
              <w:rPr>
                <w:rFonts w:ascii="Palatino Linotype" w:hAnsi="Palatino Linotype" w:cs="Calibri"/>
                <w:sz w:val="20"/>
                <w:szCs w:val="20"/>
              </w:rPr>
              <w:t xml:space="preserve">10:00 Turnir u briškuli i </w:t>
            </w:r>
            <w:proofErr w:type="spellStart"/>
            <w:r>
              <w:rPr>
                <w:rFonts w:ascii="Palatino Linotype" w:hAnsi="Palatino Linotype" w:cs="Calibri"/>
                <w:sz w:val="20"/>
                <w:szCs w:val="20"/>
              </w:rPr>
              <w:t>trešetu</w:t>
            </w:r>
            <w:proofErr w:type="spellEnd"/>
            <w:r>
              <w:rPr>
                <w:rFonts w:ascii="Palatino Linotype" w:hAnsi="Palatino Linotype" w:cs="Calibri"/>
                <w:sz w:val="20"/>
                <w:szCs w:val="20"/>
              </w:rPr>
              <w:t xml:space="preserve"> (besplatno učešće)</w:t>
            </w:r>
          </w:p>
          <w:p w14:paraId="25D36C12" w14:textId="77777777" w:rsidR="0028065F" w:rsidRPr="0028065F" w:rsidRDefault="0028065F" w:rsidP="0028065F">
            <w:pPr>
              <w:rPr>
                <w:rFonts w:ascii="Palatino Linotype" w:hAnsi="Palatino Linotype" w:cs="Calibri"/>
                <w:sz w:val="20"/>
                <w:szCs w:val="20"/>
              </w:rPr>
            </w:pPr>
            <w:r w:rsidRPr="0028065F">
              <w:rPr>
                <w:rFonts w:ascii="Palatino Linotype" w:hAnsi="Palatino Linotype" w:cs="Calibri"/>
                <w:sz w:val="20"/>
                <w:szCs w:val="20"/>
              </w:rPr>
              <w:t xml:space="preserve">16.00 </w:t>
            </w:r>
            <w:r w:rsidR="001937A6">
              <w:rPr>
                <w:rFonts w:ascii="Palatino Linotype" w:hAnsi="Palatino Linotype" w:cs="Calibri"/>
                <w:sz w:val="20"/>
                <w:szCs w:val="20"/>
              </w:rPr>
              <w:t xml:space="preserve">Program za djecu – Mađioničar </w:t>
            </w:r>
            <w:proofErr w:type="spellStart"/>
            <w:r w:rsidR="001937A6">
              <w:rPr>
                <w:rFonts w:ascii="Palatino Linotype" w:hAnsi="Palatino Linotype" w:cs="Calibri"/>
                <w:sz w:val="20"/>
                <w:szCs w:val="20"/>
              </w:rPr>
              <w:t>Magic</w:t>
            </w:r>
            <w:proofErr w:type="spellEnd"/>
            <w:r w:rsidR="001937A6">
              <w:rPr>
                <w:rFonts w:ascii="Palatino Linotype" w:hAnsi="Palatino Linotype" w:cs="Calibri"/>
                <w:sz w:val="20"/>
                <w:szCs w:val="20"/>
              </w:rPr>
              <w:t xml:space="preserve"> Albin</w:t>
            </w:r>
            <w:r w:rsidRPr="0028065F">
              <w:rPr>
                <w:rFonts w:ascii="Palatino Linotype" w:hAnsi="Palatino Linotype" w:cs="Calibri"/>
                <w:sz w:val="20"/>
                <w:szCs w:val="20"/>
              </w:rPr>
              <w:t xml:space="preserve">                          </w:t>
            </w:r>
          </w:p>
          <w:p w14:paraId="3AE5B6D8" w14:textId="77777777" w:rsidR="0028065F" w:rsidRPr="0028065F" w:rsidRDefault="0028065F" w:rsidP="0028065F">
            <w:pPr>
              <w:rPr>
                <w:rFonts w:ascii="Palatino Linotype" w:hAnsi="Palatino Linotype" w:cs="Calibri"/>
                <w:sz w:val="20"/>
                <w:szCs w:val="20"/>
              </w:rPr>
            </w:pPr>
            <w:r w:rsidRPr="0028065F">
              <w:rPr>
                <w:rFonts w:ascii="Palatino Linotype" w:hAnsi="Palatino Linotype" w:cs="Calibri"/>
                <w:sz w:val="20"/>
                <w:szCs w:val="20"/>
              </w:rPr>
              <w:t xml:space="preserve">18:00 Sajam autohtonih proizvoda </w:t>
            </w:r>
          </w:p>
          <w:p w14:paraId="19A4612D" w14:textId="77777777" w:rsidR="0028065F" w:rsidRPr="0028065F" w:rsidRDefault="0028065F" w:rsidP="0028065F">
            <w:pPr>
              <w:rPr>
                <w:rFonts w:ascii="Palatino Linotype" w:hAnsi="Palatino Linotype" w:cs="Calibri"/>
                <w:sz w:val="20"/>
                <w:szCs w:val="20"/>
              </w:rPr>
            </w:pPr>
            <w:r w:rsidRPr="0028065F">
              <w:rPr>
                <w:rFonts w:ascii="Palatino Linotype" w:hAnsi="Palatino Linotype" w:cs="Calibri"/>
                <w:sz w:val="20"/>
                <w:szCs w:val="20"/>
              </w:rPr>
              <w:t xml:space="preserve">20:00 Zabava i ples: </w:t>
            </w:r>
            <w:r w:rsidR="001937A6">
              <w:rPr>
                <w:rFonts w:ascii="Palatino Linotype" w:hAnsi="Palatino Linotype" w:cs="Calibri"/>
                <w:sz w:val="20"/>
                <w:szCs w:val="20"/>
              </w:rPr>
              <w:t>MAJA ŠUPUT I FUNBOX BAND</w:t>
            </w:r>
          </w:p>
          <w:p w14:paraId="5230B39E" w14:textId="77777777" w:rsidR="0051580B" w:rsidRPr="00075185" w:rsidRDefault="0028065F" w:rsidP="0028065F">
            <w:pPr>
              <w:rPr>
                <w:rFonts w:ascii="Palatino Linotype" w:hAnsi="Palatino Linotype" w:cs="Calibri"/>
                <w:sz w:val="20"/>
                <w:szCs w:val="20"/>
              </w:rPr>
            </w:pPr>
            <w:r w:rsidRPr="0028065F">
              <w:rPr>
                <w:rFonts w:ascii="Palatino Linotype" w:hAnsi="Palatino Linotype" w:cs="Calibri"/>
                <w:sz w:val="20"/>
                <w:szCs w:val="20"/>
              </w:rPr>
              <w:t>Bogata gastronomska ponuda.</w:t>
            </w:r>
          </w:p>
        </w:tc>
      </w:tr>
      <w:tr w:rsidR="0051580B" w:rsidRPr="00776CE0" w14:paraId="7D6E94BC" w14:textId="77777777" w:rsidTr="007D07E6">
        <w:trPr>
          <w:trHeight w:val="941"/>
        </w:trPr>
        <w:tc>
          <w:tcPr>
            <w:tcW w:w="1242" w:type="dxa"/>
          </w:tcPr>
          <w:p w14:paraId="6F27108B" w14:textId="77777777" w:rsidR="0051580B" w:rsidRPr="004155F9" w:rsidRDefault="001937A6" w:rsidP="0028065F">
            <w:pPr>
              <w:spacing w:after="120"/>
              <w:rPr>
                <w:rFonts w:ascii="Palatino Linotype" w:hAnsi="Palatino Linotype" w:cs="Tahoma"/>
                <w:sz w:val="20"/>
                <w:szCs w:val="20"/>
              </w:rPr>
            </w:pPr>
            <w:r>
              <w:rPr>
                <w:rFonts w:ascii="Palatino Linotype" w:hAnsi="Palatino Linotype" w:cs="Tahoma"/>
                <w:sz w:val="20"/>
                <w:szCs w:val="20"/>
              </w:rPr>
              <w:t>19</w:t>
            </w:r>
            <w:r w:rsidR="004155F9" w:rsidRPr="004155F9">
              <w:rPr>
                <w:rFonts w:ascii="Palatino Linotype" w:hAnsi="Palatino Linotype" w:cs="Tahoma"/>
                <w:sz w:val="20"/>
                <w:szCs w:val="20"/>
              </w:rPr>
              <w:t>.8.</w:t>
            </w:r>
            <w:r w:rsidR="003752F8">
              <w:rPr>
                <w:rFonts w:ascii="Palatino Linotype" w:hAnsi="Palatino Linotype" w:cs="Tahoma"/>
                <w:sz w:val="20"/>
                <w:szCs w:val="20"/>
              </w:rPr>
              <w:t>201</w:t>
            </w:r>
            <w:r>
              <w:rPr>
                <w:rFonts w:ascii="Palatino Linotype" w:hAnsi="Palatino Linotype" w:cs="Tahoma"/>
                <w:sz w:val="20"/>
                <w:szCs w:val="20"/>
              </w:rPr>
              <w:t>8</w:t>
            </w:r>
            <w:r w:rsidR="003752F8">
              <w:rPr>
                <w:rFonts w:ascii="Palatino Linotype" w:hAnsi="Palatino Linotype" w:cs="Tahoma"/>
                <w:sz w:val="20"/>
                <w:szCs w:val="20"/>
              </w:rPr>
              <w:t>.</w:t>
            </w:r>
          </w:p>
        </w:tc>
        <w:tc>
          <w:tcPr>
            <w:tcW w:w="1503" w:type="dxa"/>
          </w:tcPr>
          <w:p w14:paraId="48B28AB3" w14:textId="77777777" w:rsidR="0051580B" w:rsidRPr="004155F9" w:rsidRDefault="0051580B" w:rsidP="00DA7EA5">
            <w:pPr>
              <w:spacing w:after="120"/>
              <w:rPr>
                <w:rFonts w:ascii="Palatino Linotype" w:hAnsi="Palatino Linotype" w:cs="Tahoma"/>
                <w:sz w:val="20"/>
                <w:szCs w:val="20"/>
              </w:rPr>
            </w:pPr>
            <w:r w:rsidRPr="004155F9">
              <w:rPr>
                <w:rFonts w:ascii="Palatino Linotype" w:hAnsi="Palatino Linotype" w:cs="Tahoma"/>
                <w:sz w:val="20"/>
                <w:szCs w:val="20"/>
              </w:rPr>
              <w:t>Nedjelja</w:t>
            </w:r>
          </w:p>
        </w:tc>
        <w:tc>
          <w:tcPr>
            <w:tcW w:w="0" w:type="auto"/>
          </w:tcPr>
          <w:p w14:paraId="047FC594" w14:textId="77777777" w:rsidR="001937A6" w:rsidRPr="0028065F" w:rsidRDefault="001937A6" w:rsidP="001937A6">
            <w:pPr>
              <w:rPr>
                <w:rFonts w:ascii="Palatino Linotype" w:hAnsi="Palatino Linotype" w:cs="Calibri"/>
                <w:sz w:val="20"/>
                <w:szCs w:val="20"/>
              </w:rPr>
            </w:pPr>
            <w:r w:rsidRPr="0028065F">
              <w:rPr>
                <w:rFonts w:ascii="Palatino Linotype" w:hAnsi="Palatino Linotype" w:cs="Calibri"/>
                <w:sz w:val="20"/>
                <w:szCs w:val="20"/>
              </w:rPr>
              <w:t xml:space="preserve">9:00 Boćarski turnir „Sv. Bernardo“, igralište </w:t>
            </w:r>
            <w:proofErr w:type="spellStart"/>
            <w:r w:rsidRPr="0028065F">
              <w:rPr>
                <w:rFonts w:ascii="Palatino Linotype" w:hAnsi="Palatino Linotype" w:cs="Calibri"/>
                <w:sz w:val="20"/>
                <w:szCs w:val="20"/>
              </w:rPr>
              <w:t>Perila</w:t>
            </w:r>
            <w:proofErr w:type="spellEnd"/>
            <w:r w:rsidRPr="0028065F">
              <w:rPr>
                <w:rFonts w:ascii="Palatino Linotype" w:hAnsi="Palatino Linotype" w:cs="Calibri"/>
                <w:sz w:val="20"/>
                <w:szCs w:val="20"/>
              </w:rPr>
              <w:t xml:space="preserve">        </w:t>
            </w:r>
          </w:p>
          <w:p w14:paraId="34CB7C5C" w14:textId="77777777" w:rsidR="00075185" w:rsidRPr="00075185" w:rsidRDefault="001937A6" w:rsidP="00AF6C88">
            <w:pPr>
              <w:rPr>
                <w:rFonts w:ascii="Palatino Linotype" w:hAnsi="Palatino Linotype" w:cs="Calibri"/>
                <w:b/>
                <w:sz w:val="20"/>
                <w:szCs w:val="20"/>
              </w:rPr>
            </w:pPr>
            <w:r w:rsidRPr="0028065F">
              <w:rPr>
                <w:rFonts w:ascii="Palatino Linotype" w:hAnsi="Palatino Linotype" w:cs="Calibri"/>
                <w:sz w:val="20"/>
                <w:szCs w:val="20"/>
              </w:rPr>
              <w:t xml:space="preserve">10:00 </w:t>
            </w:r>
            <w:r w:rsidR="00075185">
              <w:rPr>
                <w:rFonts w:ascii="Palatino Linotype" w:hAnsi="Palatino Linotype" w:cs="Calibri"/>
                <w:sz w:val="20"/>
                <w:szCs w:val="20"/>
              </w:rPr>
              <w:t>2</w:t>
            </w:r>
            <w:r w:rsidRPr="0028065F">
              <w:rPr>
                <w:rFonts w:ascii="Palatino Linotype" w:hAnsi="Palatino Linotype" w:cs="Calibri"/>
                <w:sz w:val="20"/>
                <w:szCs w:val="20"/>
              </w:rPr>
              <w:t>.</w:t>
            </w:r>
            <w:r w:rsidR="00075185">
              <w:rPr>
                <w:rFonts w:ascii="Palatino Linotype" w:hAnsi="Palatino Linotype" w:cs="Calibri"/>
                <w:sz w:val="20"/>
                <w:szCs w:val="20"/>
              </w:rPr>
              <w:t xml:space="preserve"> </w:t>
            </w:r>
            <w:r w:rsidRPr="0028065F">
              <w:rPr>
                <w:rFonts w:ascii="Palatino Linotype" w:hAnsi="Palatino Linotype" w:cs="Calibri"/>
                <w:sz w:val="20"/>
                <w:szCs w:val="20"/>
              </w:rPr>
              <w:t xml:space="preserve">rekreativna </w:t>
            </w:r>
            <w:proofErr w:type="spellStart"/>
            <w:r w:rsidRPr="0028065F">
              <w:rPr>
                <w:rFonts w:ascii="Palatino Linotype" w:hAnsi="Palatino Linotype" w:cs="Calibri"/>
                <w:sz w:val="20"/>
                <w:szCs w:val="20"/>
              </w:rPr>
              <w:t>biciklijada</w:t>
            </w:r>
            <w:proofErr w:type="spellEnd"/>
            <w:r w:rsidR="00075185">
              <w:rPr>
                <w:rFonts w:ascii="Palatino Linotype" w:hAnsi="Palatino Linotype" w:cs="Calibri"/>
                <w:sz w:val="20"/>
                <w:szCs w:val="20"/>
              </w:rPr>
              <w:t xml:space="preserve"> Sv. Bernardo</w:t>
            </w:r>
          </w:p>
        </w:tc>
      </w:tr>
      <w:tr w:rsidR="001937A6" w:rsidRPr="00776CE0" w14:paraId="4AAAE527" w14:textId="77777777" w:rsidTr="007D07E6">
        <w:trPr>
          <w:trHeight w:val="941"/>
        </w:trPr>
        <w:tc>
          <w:tcPr>
            <w:tcW w:w="1242" w:type="dxa"/>
          </w:tcPr>
          <w:p w14:paraId="164CDCCC" w14:textId="77777777" w:rsidR="001937A6" w:rsidRDefault="001937A6" w:rsidP="0028065F">
            <w:pPr>
              <w:spacing w:after="120"/>
              <w:rPr>
                <w:rFonts w:ascii="Palatino Linotype" w:hAnsi="Palatino Linotype" w:cs="Tahoma"/>
                <w:sz w:val="20"/>
                <w:szCs w:val="20"/>
              </w:rPr>
            </w:pPr>
            <w:r>
              <w:rPr>
                <w:rFonts w:ascii="Palatino Linotype" w:hAnsi="Palatino Linotype" w:cs="Tahoma"/>
                <w:sz w:val="20"/>
                <w:szCs w:val="20"/>
              </w:rPr>
              <w:t>20.8.2018.</w:t>
            </w:r>
          </w:p>
        </w:tc>
        <w:tc>
          <w:tcPr>
            <w:tcW w:w="1503" w:type="dxa"/>
          </w:tcPr>
          <w:p w14:paraId="1DBF3230" w14:textId="77777777" w:rsidR="001937A6" w:rsidRPr="004155F9" w:rsidRDefault="001937A6" w:rsidP="00DA7EA5">
            <w:pPr>
              <w:spacing w:after="120"/>
              <w:rPr>
                <w:rFonts w:ascii="Palatino Linotype" w:hAnsi="Palatino Linotype" w:cs="Tahoma"/>
                <w:sz w:val="20"/>
                <w:szCs w:val="20"/>
              </w:rPr>
            </w:pPr>
            <w:r>
              <w:rPr>
                <w:rFonts w:ascii="Palatino Linotype" w:hAnsi="Palatino Linotype" w:cs="Tahoma"/>
                <w:sz w:val="20"/>
                <w:szCs w:val="20"/>
              </w:rPr>
              <w:t>Ponedjeljak, SVETI BERNARDO</w:t>
            </w:r>
          </w:p>
        </w:tc>
        <w:tc>
          <w:tcPr>
            <w:tcW w:w="0" w:type="auto"/>
          </w:tcPr>
          <w:p w14:paraId="4AF51821" w14:textId="77777777" w:rsidR="001937A6" w:rsidRPr="00660108" w:rsidRDefault="001937A6" w:rsidP="001937A6">
            <w:pPr>
              <w:rPr>
                <w:rFonts w:ascii="Cambria" w:hAnsi="Cambria" w:cs="Calibri Light"/>
                <w:b/>
                <w:bCs/>
              </w:rPr>
            </w:pPr>
            <w:r w:rsidRPr="00660108">
              <w:rPr>
                <w:rFonts w:ascii="Cambria" w:hAnsi="Cambria" w:cs="Calibri Light"/>
              </w:rPr>
              <w:t>11.30 Svečana sveta misa, Crkva sv. Bernarda</w:t>
            </w:r>
          </w:p>
          <w:p w14:paraId="37AB88C6" w14:textId="77777777" w:rsidR="001937A6" w:rsidRDefault="001937A6" w:rsidP="001937A6">
            <w:pPr>
              <w:rPr>
                <w:rFonts w:ascii="Palatino Linotype" w:hAnsi="Palatino Linotype" w:cs="Calibri"/>
                <w:sz w:val="20"/>
                <w:szCs w:val="20"/>
              </w:rPr>
            </w:pPr>
            <w:r w:rsidRPr="0055547E">
              <w:rPr>
                <w:rFonts w:ascii="Cambria" w:hAnsi="Cambria" w:cs="Calibri"/>
                <w:bCs/>
              </w:rPr>
              <w:t>20.00 Svečana sjednica Općinskog vijeća i dodjela priznanja</w:t>
            </w:r>
            <w:r>
              <w:rPr>
                <w:rFonts w:ascii="Cambria" w:hAnsi="Cambria" w:cs="Calibri"/>
                <w:bCs/>
              </w:rPr>
              <w:t xml:space="preserve"> Turističke zajednice na najljepše uređene okućnice i balkone</w:t>
            </w:r>
          </w:p>
        </w:tc>
      </w:tr>
    </w:tbl>
    <w:p w14:paraId="1925DF1D" w14:textId="77777777" w:rsidR="0051580B" w:rsidRPr="00776CE0" w:rsidRDefault="0051580B" w:rsidP="00DA7EA5">
      <w:pPr>
        <w:spacing w:after="120"/>
        <w:jc w:val="both"/>
        <w:rPr>
          <w:rFonts w:ascii="Palatino Linotype" w:hAnsi="Palatino Linotype" w:cs="Tahoma"/>
          <w:i/>
          <w:sz w:val="20"/>
          <w:szCs w:val="20"/>
        </w:rPr>
      </w:pPr>
    </w:p>
    <w:p w14:paraId="5CED1C1F" w14:textId="77777777" w:rsidR="009338BB" w:rsidRDefault="009338BB" w:rsidP="00627E49">
      <w:pPr>
        <w:pStyle w:val="Naslov2"/>
        <w:rPr>
          <w:color w:val="auto"/>
        </w:rPr>
      </w:pPr>
      <w:bookmarkStart w:id="295" w:name="_Toc443173674"/>
      <w:bookmarkStart w:id="296" w:name="_Toc443174939"/>
      <w:bookmarkStart w:id="297" w:name="_Toc443175154"/>
      <w:bookmarkStart w:id="298" w:name="_Toc443175562"/>
      <w:bookmarkStart w:id="299" w:name="_Toc475103857"/>
      <w:bookmarkStart w:id="300" w:name="_Toc475104083"/>
    </w:p>
    <w:p w14:paraId="0F5CC122" w14:textId="77777777" w:rsidR="00107329" w:rsidRPr="00E864E1" w:rsidRDefault="00D86D12" w:rsidP="00627E49">
      <w:pPr>
        <w:pStyle w:val="Naslov2"/>
        <w:rPr>
          <w:color w:val="auto"/>
        </w:rPr>
      </w:pPr>
      <w:bookmarkStart w:id="301" w:name="_Toc507342248"/>
      <w:bookmarkStart w:id="302" w:name="_Toc1134988"/>
      <w:bookmarkStart w:id="303" w:name="_Toc1135402"/>
      <w:r w:rsidRPr="00E864E1">
        <w:rPr>
          <w:color w:val="auto"/>
        </w:rPr>
        <w:t>Ex-</w:t>
      </w:r>
      <w:proofErr w:type="spellStart"/>
      <w:r w:rsidRPr="00E864E1">
        <w:rPr>
          <w:color w:val="auto"/>
        </w:rPr>
        <w:t>tempore</w:t>
      </w:r>
      <w:proofErr w:type="spellEnd"/>
      <w:r w:rsidRPr="00E864E1">
        <w:rPr>
          <w:color w:val="auto"/>
        </w:rPr>
        <w:t xml:space="preserve"> likovni natječaj - Funtana </w:t>
      </w:r>
      <w:r w:rsidR="003752F8" w:rsidRPr="00E864E1">
        <w:rPr>
          <w:color w:val="auto"/>
        </w:rPr>
        <w:t>201</w:t>
      </w:r>
      <w:r w:rsidR="00E864E1" w:rsidRPr="00E864E1">
        <w:rPr>
          <w:color w:val="auto"/>
        </w:rPr>
        <w:t>8</w:t>
      </w:r>
      <w:r w:rsidR="003752F8" w:rsidRPr="00E864E1">
        <w:rPr>
          <w:color w:val="auto"/>
        </w:rPr>
        <w:t>.</w:t>
      </w:r>
      <w:bookmarkEnd w:id="295"/>
      <w:bookmarkEnd w:id="296"/>
      <w:bookmarkEnd w:id="297"/>
      <w:bookmarkEnd w:id="298"/>
      <w:bookmarkEnd w:id="299"/>
      <w:bookmarkEnd w:id="300"/>
      <w:bookmarkEnd w:id="301"/>
      <w:bookmarkEnd w:id="302"/>
      <w:bookmarkEnd w:id="303"/>
    </w:p>
    <w:p w14:paraId="7469F018" w14:textId="77777777" w:rsidR="00E864E1" w:rsidRPr="00E864E1" w:rsidRDefault="00E864E1" w:rsidP="00E864E1">
      <w:pPr>
        <w:spacing w:after="120"/>
        <w:jc w:val="both"/>
        <w:rPr>
          <w:rFonts w:ascii="Palatino Linotype" w:hAnsi="Palatino Linotype" w:cstheme="minorHAnsi"/>
          <w:sz w:val="24"/>
          <w:szCs w:val="16"/>
          <w:shd w:val="clear" w:color="auto" w:fill="FFFFFF"/>
        </w:rPr>
      </w:pPr>
      <w:r w:rsidRPr="00E864E1">
        <w:rPr>
          <w:rFonts w:ascii="Palatino Linotype" w:hAnsi="Palatino Linotype" w:cstheme="minorHAnsi"/>
          <w:sz w:val="24"/>
          <w:szCs w:val="16"/>
          <w:shd w:val="clear" w:color="auto" w:fill="FFFFFF"/>
        </w:rPr>
        <w:t xml:space="preserve">Ovogodišnji 8. po redu međunarodni slikarski Ex </w:t>
      </w:r>
      <w:proofErr w:type="spellStart"/>
      <w:r w:rsidRPr="00E864E1">
        <w:rPr>
          <w:rFonts w:ascii="Palatino Linotype" w:hAnsi="Palatino Linotype" w:cstheme="minorHAnsi"/>
          <w:sz w:val="24"/>
          <w:szCs w:val="16"/>
          <w:shd w:val="clear" w:color="auto" w:fill="FFFFFF"/>
        </w:rPr>
        <w:t>tempore</w:t>
      </w:r>
      <w:proofErr w:type="spellEnd"/>
      <w:r w:rsidRPr="00E864E1">
        <w:rPr>
          <w:rFonts w:ascii="Palatino Linotype" w:hAnsi="Palatino Linotype" w:cstheme="minorHAnsi"/>
          <w:sz w:val="24"/>
          <w:szCs w:val="16"/>
          <w:shd w:val="clear" w:color="auto" w:fill="FFFFFF"/>
        </w:rPr>
        <w:t xml:space="preserve"> natječaj u organizaciji Turističke zajednice općine Funtana održan je u subotu 7. srpnja na Trgu sv. Bernarda. </w:t>
      </w:r>
      <w:proofErr w:type="spellStart"/>
      <w:r w:rsidRPr="00E864E1">
        <w:rPr>
          <w:rFonts w:ascii="Palatino Linotype" w:hAnsi="Palatino Linotype" w:cs="Arial"/>
          <w:sz w:val="24"/>
          <w:szCs w:val="24"/>
        </w:rPr>
        <w:t>Funtanjanski</w:t>
      </w:r>
      <w:proofErr w:type="spellEnd"/>
      <w:r w:rsidRPr="00E864E1">
        <w:rPr>
          <w:rFonts w:ascii="Palatino Linotype" w:hAnsi="Palatino Linotype" w:cs="Arial"/>
          <w:sz w:val="24"/>
          <w:szCs w:val="24"/>
        </w:rPr>
        <w:t xml:space="preserve"> trg bio je obojan slikarskim platnima, sa 127 radova domaćih i stranih autora. </w:t>
      </w:r>
      <w:r w:rsidRPr="00E864E1">
        <w:rPr>
          <w:rFonts w:ascii="Palatino Linotype" w:hAnsi="Palatino Linotype" w:cstheme="minorHAnsi"/>
          <w:sz w:val="24"/>
          <w:szCs w:val="16"/>
          <w:shd w:val="clear" w:color="auto" w:fill="FFFFFF"/>
        </w:rPr>
        <w:t>Sudjelovalo je ukupno 65 umjetnika  iz Hrvatske, Slovenije i Njemačke, od čega 16 djece.</w:t>
      </w:r>
    </w:p>
    <w:p w14:paraId="1F2CB225" w14:textId="77777777" w:rsidR="00E864E1" w:rsidRPr="00E864E1" w:rsidRDefault="00E864E1" w:rsidP="00E864E1">
      <w:pPr>
        <w:spacing w:after="120"/>
        <w:jc w:val="both"/>
        <w:rPr>
          <w:rFonts w:ascii="Palatino Linotype" w:hAnsi="Palatino Linotype" w:cstheme="minorHAnsi"/>
          <w:sz w:val="24"/>
          <w:szCs w:val="16"/>
          <w:shd w:val="clear" w:color="auto" w:fill="FFFFFF"/>
        </w:rPr>
      </w:pPr>
      <w:r w:rsidRPr="00E864E1">
        <w:rPr>
          <w:rFonts w:ascii="Palatino Linotype" w:hAnsi="Palatino Linotype" w:cstheme="minorHAnsi"/>
          <w:sz w:val="24"/>
          <w:szCs w:val="16"/>
          <w:shd w:val="clear" w:color="auto" w:fill="FFFFFF"/>
        </w:rPr>
        <w:t xml:space="preserve">Ukupno je za nagrade konkuriralo 87 radova, iako je na trgu bilo izloženo i više radova koji su se nudili na prodaju. Kandidati su se natjecali za primamljive nagrade koje je dodijelila Turistička zajednica općine Funtana: 1. nagrada novčani iznos od 4.000 kuna i samostalna izložba u galeriji </w:t>
      </w:r>
      <w:proofErr w:type="spellStart"/>
      <w:r w:rsidRPr="00E864E1">
        <w:rPr>
          <w:rFonts w:ascii="Palatino Linotype" w:hAnsi="Palatino Linotype" w:cstheme="minorHAnsi"/>
          <w:sz w:val="24"/>
          <w:szCs w:val="16"/>
          <w:shd w:val="clear" w:color="auto" w:fill="FFFFFF"/>
        </w:rPr>
        <w:t>Zgor</w:t>
      </w:r>
      <w:proofErr w:type="spellEnd"/>
      <w:r w:rsidRPr="00E864E1">
        <w:rPr>
          <w:rFonts w:ascii="Palatino Linotype" w:hAnsi="Palatino Linotype" w:cstheme="minorHAnsi"/>
          <w:sz w:val="24"/>
          <w:szCs w:val="16"/>
          <w:shd w:val="clear" w:color="auto" w:fill="FFFFFF"/>
        </w:rPr>
        <w:t xml:space="preserve"> murve, 2. nagrada - novčani iznos od 3.500 kuna te 3. nagrada novčani iznos od 3.000 kuna. </w:t>
      </w:r>
    </w:p>
    <w:p w14:paraId="10BAFECD" w14:textId="77777777" w:rsidR="00E864E1" w:rsidRDefault="00E864E1" w:rsidP="00E864E1">
      <w:pPr>
        <w:spacing w:after="120"/>
        <w:jc w:val="both"/>
        <w:rPr>
          <w:rFonts w:ascii="Palatino Linotype" w:hAnsi="Palatino Linotype"/>
          <w:sz w:val="24"/>
          <w:szCs w:val="24"/>
        </w:rPr>
      </w:pPr>
      <w:r w:rsidRPr="00E864E1">
        <w:rPr>
          <w:rFonts w:ascii="Palatino Linotype" w:hAnsi="Palatino Linotype"/>
          <w:sz w:val="24"/>
          <w:szCs w:val="24"/>
        </w:rPr>
        <w:t xml:space="preserve">Pobjednik  8. </w:t>
      </w:r>
      <w:proofErr w:type="spellStart"/>
      <w:r w:rsidRPr="00E864E1">
        <w:rPr>
          <w:rFonts w:ascii="Palatino Linotype" w:hAnsi="Palatino Linotype"/>
          <w:sz w:val="24"/>
          <w:szCs w:val="24"/>
        </w:rPr>
        <w:t>funtanjanskog</w:t>
      </w:r>
      <w:proofErr w:type="spellEnd"/>
      <w:r w:rsidRPr="00E864E1">
        <w:rPr>
          <w:rFonts w:ascii="Palatino Linotype" w:hAnsi="Palatino Linotype"/>
          <w:sz w:val="24"/>
          <w:szCs w:val="24"/>
        </w:rPr>
        <w:t xml:space="preserve"> slikarskog natječaja sa slikom „Priobalje“ je Darija Stipanić iz Velog </w:t>
      </w:r>
      <w:proofErr w:type="spellStart"/>
      <w:r w:rsidRPr="00E864E1">
        <w:rPr>
          <w:rFonts w:ascii="Palatino Linotype" w:hAnsi="Palatino Linotype"/>
          <w:sz w:val="24"/>
          <w:szCs w:val="24"/>
        </w:rPr>
        <w:t>Brguda</w:t>
      </w:r>
      <w:proofErr w:type="spellEnd"/>
      <w:r w:rsidRPr="00E864E1">
        <w:rPr>
          <w:rFonts w:ascii="Palatino Linotype" w:hAnsi="Palatino Linotype"/>
          <w:b/>
          <w:sz w:val="24"/>
          <w:szCs w:val="24"/>
        </w:rPr>
        <w:t xml:space="preserve">. </w:t>
      </w:r>
      <w:r w:rsidRPr="00E864E1">
        <w:rPr>
          <w:rFonts w:ascii="Palatino Linotype" w:hAnsi="Palatino Linotype"/>
          <w:sz w:val="24"/>
          <w:szCs w:val="24"/>
        </w:rPr>
        <w:t xml:space="preserve">Drugo mjesto osvojio je  Željko </w:t>
      </w:r>
      <w:proofErr w:type="spellStart"/>
      <w:r w:rsidRPr="00E864E1">
        <w:rPr>
          <w:rFonts w:ascii="Palatino Linotype" w:hAnsi="Palatino Linotype"/>
          <w:sz w:val="24"/>
          <w:szCs w:val="24"/>
        </w:rPr>
        <w:t>Strelec</w:t>
      </w:r>
      <w:proofErr w:type="spellEnd"/>
      <w:r w:rsidRPr="00E864E1">
        <w:rPr>
          <w:rFonts w:ascii="Palatino Linotype" w:hAnsi="Palatino Linotype"/>
          <w:sz w:val="24"/>
          <w:szCs w:val="24"/>
        </w:rPr>
        <w:t xml:space="preserve"> </w:t>
      </w:r>
      <w:proofErr w:type="spellStart"/>
      <w:r w:rsidRPr="00E864E1">
        <w:rPr>
          <w:rFonts w:ascii="Palatino Linotype" w:hAnsi="Palatino Linotype"/>
          <w:sz w:val="24"/>
          <w:szCs w:val="24"/>
        </w:rPr>
        <w:t>Žec</w:t>
      </w:r>
      <w:proofErr w:type="spellEnd"/>
      <w:r w:rsidRPr="00E864E1">
        <w:rPr>
          <w:rFonts w:ascii="Palatino Linotype" w:hAnsi="Palatino Linotype"/>
          <w:sz w:val="24"/>
          <w:szCs w:val="24"/>
        </w:rPr>
        <w:t xml:space="preserve"> iz Varaždina sa slikom „</w:t>
      </w:r>
      <w:proofErr w:type="spellStart"/>
      <w:r w:rsidRPr="00E864E1">
        <w:rPr>
          <w:rFonts w:ascii="Palatino Linotype" w:hAnsi="Palatino Linotype"/>
          <w:sz w:val="24"/>
          <w:szCs w:val="24"/>
        </w:rPr>
        <w:t>Ognjišće</w:t>
      </w:r>
      <w:proofErr w:type="spellEnd"/>
      <w:r w:rsidRPr="00E864E1">
        <w:rPr>
          <w:rFonts w:ascii="Palatino Linotype" w:hAnsi="Palatino Linotype"/>
          <w:sz w:val="24"/>
          <w:szCs w:val="24"/>
        </w:rPr>
        <w:t xml:space="preserve">“, dok je treću nagradu za sliku „Funtana“ osvojio </w:t>
      </w:r>
      <w:proofErr w:type="spellStart"/>
      <w:r w:rsidRPr="00E864E1">
        <w:rPr>
          <w:rFonts w:ascii="Palatino Linotype" w:hAnsi="Palatino Linotype"/>
          <w:sz w:val="24"/>
          <w:szCs w:val="24"/>
        </w:rPr>
        <w:t>Klaudio</w:t>
      </w:r>
      <w:proofErr w:type="spellEnd"/>
      <w:r w:rsidRPr="00E864E1">
        <w:rPr>
          <w:rFonts w:ascii="Palatino Linotype" w:hAnsi="Palatino Linotype"/>
          <w:sz w:val="24"/>
          <w:szCs w:val="24"/>
        </w:rPr>
        <w:t xml:space="preserve"> </w:t>
      </w:r>
      <w:proofErr w:type="spellStart"/>
      <w:r w:rsidRPr="00E864E1">
        <w:rPr>
          <w:rFonts w:ascii="Palatino Linotype" w:hAnsi="Palatino Linotype"/>
          <w:sz w:val="24"/>
          <w:szCs w:val="24"/>
        </w:rPr>
        <w:t>Katunar</w:t>
      </w:r>
      <w:proofErr w:type="spellEnd"/>
      <w:r w:rsidRPr="00E864E1">
        <w:rPr>
          <w:rFonts w:ascii="Palatino Linotype" w:hAnsi="Palatino Linotype"/>
          <w:sz w:val="24"/>
          <w:szCs w:val="24"/>
        </w:rPr>
        <w:t xml:space="preserve"> iz Rijeke. Pohvalnicu za sudjelovanje dobili su Branko Kolarić iz Rovinja i Andrej </w:t>
      </w:r>
      <w:proofErr w:type="spellStart"/>
      <w:r w:rsidRPr="00E864E1">
        <w:rPr>
          <w:rFonts w:ascii="Palatino Linotype" w:hAnsi="Palatino Linotype"/>
          <w:sz w:val="24"/>
          <w:szCs w:val="24"/>
        </w:rPr>
        <w:t>Zbašnik</w:t>
      </w:r>
      <w:proofErr w:type="spellEnd"/>
      <w:r w:rsidRPr="00E864E1">
        <w:rPr>
          <w:rFonts w:ascii="Palatino Linotype" w:hAnsi="Palatino Linotype"/>
          <w:sz w:val="24"/>
          <w:szCs w:val="24"/>
        </w:rPr>
        <w:t xml:space="preserve"> iz Vrsara.</w:t>
      </w:r>
    </w:p>
    <w:p w14:paraId="70CDAB47" w14:textId="77777777" w:rsidR="00AD3A2F" w:rsidRPr="00E864E1" w:rsidRDefault="00AD3A2F" w:rsidP="00E864E1">
      <w:pPr>
        <w:spacing w:after="120"/>
        <w:jc w:val="both"/>
        <w:rPr>
          <w:rFonts w:ascii="Palatino Linotype" w:hAnsi="Palatino Linotype"/>
          <w:b/>
          <w:sz w:val="24"/>
          <w:szCs w:val="24"/>
        </w:rPr>
      </w:pPr>
    </w:p>
    <w:p w14:paraId="1D30B476" w14:textId="77777777" w:rsidR="00E864E1" w:rsidRPr="00E864E1" w:rsidRDefault="00E864E1" w:rsidP="00E864E1">
      <w:pPr>
        <w:spacing w:after="120"/>
        <w:jc w:val="both"/>
        <w:rPr>
          <w:rFonts w:ascii="Palatino Linotype" w:hAnsi="Palatino Linotype"/>
          <w:sz w:val="24"/>
          <w:szCs w:val="24"/>
        </w:rPr>
      </w:pPr>
      <w:r w:rsidRPr="00E864E1">
        <w:rPr>
          <w:rFonts w:ascii="Palatino Linotype" w:hAnsi="Palatino Linotype"/>
          <w:sz w:val="24"/>
          <w:szCs w:val="24"/>
        </w:rPr>
        <w:t xml:space="preserve">U kategoriji najbolji dječji radovi prvu nagradu osvojio je Mihael </w:t>
      </w:r>
      <w:proofErr w:type="spellStart"/>
      <w:r w:rsidRPr="00E864E1">
        <w:rPr>
          <w:rFonts w:ascii="Palatino Linotype" w:hAnsi="Palatino Linotype"/>
          <w:sz w:val="24"/>
          <w:szCs w:val="24"/>
        </w:rPr>
        <w:t>Periš</w:t>
      </w:r>
      <w:proofErr w:type="spellEnd"/>
      <w:r w:rsidRPr="00E864E1">
        <w:rPr>
          <w:rFonts w:ascii="Palatino Linotype" w:hAnsi="Palatino Linotype"/>
          <w:sz w:val="24"/>
          <w:szCs w:val="24"/>
        </w:rPr>
        <w:t xml:space="preserve"> iz Rovinja s radom „Kuća moje bake“ koji je za nagradu dobio obiteljsku ulaznicu za vodeni park </w:t>
      </w:r>
      <w:proofErr w:type="spellStart"/>
      <w:r w:rsidRPr="00E864E1">
        <w:rPr>
          <w:rFonts w:ascii="Palatino Linotype" w:hAnsi="Palatino Linotype"/>
          <w:sz w:val="24"/>
          <w:szCs w:val="24"/>
        </w:rPr>
        <w:t>Aquacolors</w:t>
      </w:r>
      <w:proofErr w:type="spellEnd"/>
      <w:r w:rsidRPr="00E864E1">
        <w:rPr>
          <w:rFonts w:ascii="Palatino Linotype" w:hAnsi="Palatino Linotype"/>
          <w:sz w:val="24"/>
          <w:szCs w:val="24"/>
        </w:rPr>
        <w:t xml:space="preserve">. Drugo mjesto osvojila je Marina Čehić iz Funtane sa slikom „Mrtva priroda“, a treću nagradu za rad „Dino“ Gregor </w:t>
      </w:r>
      <w:proofErr w:type="spellStart"/>
      <w:r w:rsidRPr="00E864E1">
        <w:rPr>
          <w:rFonts w:ascii="Palatino Linotype" w:hAnsi="Palatino Linotype"/>
          <w:sz w:val="24"/>
          <w:szCs w:val="24"/>
        </w:rPr>
        <w:t>Žibert</w:t>
      </w:r>
      <w:proofErr w:type="spellEnd"/>
      <w:r w:rsidRPr="00E864E1">
        <w:rPr>
          <w:rFonts w:ascii="Palatino Linotype" w:hAnsi="Palatino Linotype"/>
          <w:sz w:val="24"/>
          <w:szCs w:val="24"/>
        </w:rPr>
        <w:t xml:space="preserve"> iz Rovinja. pohvalnicu za sudjelovanje dobio je i Vito </w:t>
      </w:r>
      <w:proofErr w:type="spellStart"/>
      <w:r w:rsidRPr="00E864E1">
        <w:rPr>
          <w:rFonts w:ascii="Palatino Linotype" w:hAnsi="Palatino Linotype"/>
          <w:sz w:val="24"/>
          <w:szCs w:val="24"/>
        </w:rPr>
        <w:t>Periš</w:t>
      </w:r>
      <w:proofErr w:type="spellEnd"/>
      <w:r w:rsidRPr="00E864E1">
        <w:rPr>
          <w:rFonts w:ascii="Palatino Linotype" w:hAnsi="Palatino Linotype"/>
          <w:sz w:val="24"/>
          <w:szCs w:val="24"/>
        </w:rPr>
        <w:t xml:space="preserve"> iz Rovinja. Nagrade su osigurali sponzori natjecanja vodeni park </w:t>
      </w:r>
      <w:proofErr w:type="spellStart"/>
      <w:r w:rsidRPr="00E864E1">
        <w:rPr>
          <w:rFonts w:ascii="Palatino Linotype" w:hAnsi="Palatino Linotype"/>
          <w:sz w:val="24"/>
          <w:szCs w:val="24"/>
        </w:rPr>
        <w:t>Aquacolors</w:t>
      </w:r>
      <w:proofErr w:type="spellEnd"/>
      <w:r w:rsidRPr="00E864E1">
        <w:rPr>
          <w:rFonts w:ascii="Palatino Linotype" w:hAnsi="Palatino Linotype"/>
          <w:sz w:val="24"/>
          <w:szCs w:val="24"/>
        </w:rPr>
        <w:t xml:space="preserve"> i Dino Park Funtana, dok je Turistička zajednica općine Funtana svim sudionicima dječjeg djela natjecanja podijelila pakete sa slatkišima i grickalicama. Dino park Funtana je svoj djeci osigurao besplatan ulaz s obitelji u Dino park Funtana.</w:t>
      </w:r>
    </w:p>
    <w:p w14:paraId="7087DB78" w14:textId="77777777" w:rsidR="00E864E1" w:rsidRPr="00E864E1" w:rsidRDefault="00E864E1" w:rsidP="00E864E1">
      <w:pPr>
        <w:spacing w:after="120"/>
        <w:jc w:val="both"/>
        <w:rPr>
          <w:rFonts w:ascii="Palatino Linotype" w:hAnsi="Palatino Linotype" w:cs="Tahoma"/>
          <w:sz w:val="24"/>
          <w:szCs w:val="24"/>
        </w:rPr>
      </w:pPr>
      <w:r w:rsidRPr="00E864E1">
        <w:rPr>
          <w:rFonts w:ascii="Palatino Linotype" w:hAnsi="Palatino Linotype"/>
          <w:sz w:val="24"/>
          <w:szCs w:val="24"/>
        </w:rPr>
        <w:t xml:space="preserve">Žiri u sastavu magistrice likovnih umjetnosti Marine </w:t>
      </w:r>
      <w:proofErr w:type="spellStart"/>
      <w:r w:rsidRPr="00E864E1">
        <w:rPr>
          <w:rFonts w:ascii="Palatino Linotype" w:hAnsi="Palatino Linotype"/>
          <w:sz w:val="24"/>
          <w:szCs w:val="24"/>
        </w:rPr>
        <w:t>Pacenti</w:t>
      </w:r>
      <w:proofErr w:type="spellEnd"/>
      <w:r w:rsidRPr="00E864E1">
        <w:rPr>
          <w:rFonts w:ascii="Palatino Linotype" w:hAnsi="Palatino Linotype"/>
          <w:sz w:val="24"/>
          <w:szCs w:val="24"/>
        </w:rPr>
        <w:t>, povjesničara umjetnosti Marina Baldinija i direktorice TZ Funtana Ane Milohanović Čehić nije imao lak posao odlučiti se za najbolje</w:t>
      </w:r>
      <w:r>
        <w:rPr>
          <w:rFonts w:ascii="Palatino Linotype" w:hAnsi="Palatino Linotype"/>
          <w:sz w:val="24"/>
          <w:szCs w:val="24"/>
        </w:rPr>
        <w:t xml:space="preserve"> radove</w:t>
      </w:r>
      <w:r w:rsidRPr="00E864E1">
        <w:rPr>
          <w:rFonts w:ascii="Palatino Linotype" w:hAnsi="Palatino Linotype"/>
          <w:sz w:val="24"/>
          <w:szCs w:val="24"/>
        </w:rPr>
        <w:t xml:space="preserve">. U poretku su dominirale nijanse. </w:t>
      </w:r>
      <w:r w:rsidRPr="00E864E1">
        <w:rPr>
          <w:rFonts w:ascii="Palatino Linotype" w:hAnsi="Palatino Linotype" w:cs="Tahoma"/>
          <w:sz w:val="24"/>
          <w:szCs w:val="24"/>
        </w:rPr>
        <w:t xml:space="preserve">Nakon proglašenja pobjednika dio publike je ostao uživati u ležernoj atmosferi uz odličan izbor glazbe akustičnog dua </w:t>
      </w:r>
      <w:proofErr w:type="spellStart"/>
      <w:r w:rsidRPr="00E864E1">
        <w:rPr>
          <w:rFonts w:ascii="Palatino Linotype" w:hAnsi="Palatino Linotype" w:cs="Tahoma"/>
          <w:sz w:val="24"/>
          <w:szCs w:val="24"/>
        </w:rPr>
        <w:t>Act</w:t>
      </w:r>
      <w:proofErr w:type="spellEnd"/>
      <w:r w:rsidRPr="00E864E1">
        <w:rPr>
          <w:rFonts w:ascii="Palatino Linotype" w:hAnsi="Palatino Linotype" w:cs="Tahoma"/>
          <w:sz w:val="24"/>
          <w:szCs w:val="24"/>
        </w:rPr>
        <w:t xml:space="preserve"> </w:t>
      </w:r>
      <w:proofErr w:type="spellStart"/>
      <w:r w:rsidRPr="00E864E1">
        <w:rPr>
          <w:rFonts w:ascii="Palatino Linotype" w:hAnsi="Palatino Linotype" w:cs="Tahoma"/>
          <w:sz w:val="24"/>
          <w:szCs w:val="24"/>
        </w:rPr>
        <w:t>Positive</w:t>
      </w:r>
      <w:proofErr w:type="spellEnd"/>
      <w:r w:rsidRPr="00E864E1">
        <w:rPr>
          <w:rFonts w:ascii="Palatino Linotype" w:hAnsi="Palatino Linotype" w:cs="Tahoma"/>
          <w:sz w:val="24"/>
          <w:szCs w:val="24"/>
        </w:rPr>
        <w:t xml:space="preserve"> Duo, a program je na nekoliko jezika simpatično vodio Tin Modrić.</w:t>
      </w:r>
    </w:p>
    <w:p w14:paraId="26FB8B2C" w14:textId="77777777" w:rsidR="00357351" w:rsidRPr="00E864E1" w:rsidRDefault="00582C6A" w:rsidP="00E864E1">
      <w:pPr>
        <w:pStyle w:val="StandardWeb"/>
        <w:spacing w:before="0" w:beforeAutospacing="0" w:after="120" w:afterAutospacing="0"/>
        <w:jc w:val="both"/>
        <w:rPr>
          <w:rFonts w:ascii="Palatino Linotype" w:hAnsi="Palatino Linotype" w:cs="Arial"/>
          <w:color w:val="000000" w:themeColor="text1"/>
        </w:rPr>
      </w:pPr>
      <w:r w:rsidRPr="00E864E1">
        <w:rPr>
          <w:rFonts w:ascii="Palatino Linotype" w:hAnsi="Palatino Linotype" w:cs="Arial"/>
          <w:color w:val="000000" w:themeColor="text1"/>
        </w:rPr>
        <w:t xml:space="preserve">Za organizaciju ove manifestacije ukupno je utrošeno </w:t>
      </w:r>
      <w:r w:rsidR="00AF6C88" w:rsidRPr="00E864E1">
        <w:rPr>
          <w:rFonts w:ascii="Palatino Linotype" w:hAnsi="Palatino Linotype" w:cs="Arial"/>
          <w:color w:val="000000" w:themeColor="text1"/>
        </w:rPr>
        <w:t>2</w:t>
      </w:r>
      <w:r w:rsidR="00E864E1">
        <w:rPr>
          <w:rFonts w:ascii="Palatino Linotype" w:hAnsi="Palatino Linotype" w:cs="Arial"/>
          <w:color w:val="000000" w:themeColor="text1"/>
        </w:rPr>
        <w:t>5</w:t>
      </w:r>
      <w:r w:rsidR="00357351" w:rsidRPr="00E864E1">
        <w:rPr>
          <w:rFonts w:ascii="Palatino Linotype" w:hAnsi="Palatino Linotype" w:cs="Arial"/>
          <w:color w:val="000000" w:themeColor="text1"/>
        </w:rPr>
        <w:t>.</w:t>
      </w:r>
      <w:r w:rsidR="00E864E1">
        <w:rPr>
          <w:rFonts w:ascii="Palatino Linotype" w:hAnsi="Palatino Linotype" w:cs="Arial"/>
          <w:color w:val="000000" w:themeColor="text1"/>
        </w:rPr>
        <w:t>087</w:t>
      </w:r>
      <w:r w:rsidR="00357351" w:rsidRPr="00E864E1">
        <w:rPr>
          <w:rFonts w:ascii="Palatino Linotype" w:hAnsi="Palatino Linotype" w:cs="Arial"/>
          <w:color w:val="000000" w:themeColor="text1"/>
        </w:rPr>
        <w:t xml:space="preserve"> kn (indeks u odnosu na plan iznosi </w:t>
      </w:r>
      <w:r w:rsidR="00AF6C88" w:rsidRPr="00E864E1">
        <w:rPr>
          <w:rFonts w:ascii="Palatino Linotype" w:hAnsi="Palatino Linotype" w:cs="Arial"/>
          <w:color w:val="000000" w:themeColor="text1"/>
        </w:rPr>
        <w:t>10</w:t>
      </w:r>
      <w:r w:rsidR="00E864E1">
        <w:rPr>
          <w:rFonts w:ascii="Palatino Linotype" w:hAnsi="Palatino Linotype" w:cs="Arial"/>
          <w:color w:val="000000" w:themeColor="text1"/>
        </w:rPr>
        <w:t>0</w:t>
      </w:r>
      <w:r w:rsidR="00357351" w:rsidRPr="00E864E1">
        <w:rPr>
          <w:rFonts w:ascii="Palatino Linotype" w:hAnsi="Palatino Linotype" w:cs="Arial"/>
          <w:color w:val="000000" w:themeColor="text1"/>
        </w:rPr>
        <w:t>).</w:t>
      </w:r>
      <w:bookmarkStart w:id="304" w:name="_Toc403726720"/>
      <w:bookmarkStart w:id="305" w:name="_Toc403988240"/>
      <w:bookmarkStart w:id="306" w:name="_Toc403989477"/>
      <w:bookmarkStart w:id="307" w:name="_Toc403989568"/>
    </w:p>
    <w:p w14:paraId="1B16E523" w14:textId="77777777" w:rsidR="009338BB" w:rsidRDefault="009338BB" w:rsidP="007A0D90">
      <w:pPr>
        <w:pStyle w:val="Naslov2"/>
        <w:rPr>
          <w:color w:val="auto"/>
        </w:rPr>
      </w:pPr>
      <w:bookmarkStart w:id="308" w:name="_Toc443174941"/>
      <w:bookmarkStart w:id="309" w:name="_Toc443175156"/>
      <w:bookmarkStart w:id="310" w:name="_Toc443175564"/>
      <w:bookmarkStart w:id="311" w:name="_Toc475103858"/>
      <w:bookmarkStart w:id="312" w:name="_Toc475104084"/>
      <w:bookmarkEnd w:id="304"/>
      <w:bookmarkEnd w:id="305"/>
      <w:bookmarkEnd w:id="306"/>
      <w:bookmarkEnd w:id="307"/>
    </w:p>
    <w:p w14:paraId="5861347F" w14:textId="77777777" w:rsidR="0051580B" w:rsidRPr="007A0D90" w:rsidRDefault="00D86D12" w:rsidP="007A0D90">
      <w:pPr>
        <w:pStyle w:val="Naslov2"/>
        <w:rPr>
          <w:color w:val="auto"/>
        </w:rPr>
      </w:pPr>
      <w:bookmarkStart w:id="313" w:name="_Toc507342249"/>
      <w:bookmarkStart w:id="314" w:name="_Toc1134989"/>
      <w:bookmarkStart w:id="315" w:name="_Toc1135403"/>
      <w:r w:rsidRPr="007A0D90">
        <w:rPr>
          <w:color w:val="auto"/>
        </w:rPr>
        <w:t>Noć neostvarenih želja</w:t>
      </w:r>
      <w:r w:rsidR="0078385E" w:rsidRPr="007A0D90">
        <w:rPr>
          <w:color w:val="auto"/>
        </w:rPr>
        <w:t xml:space="preserve"> (Astro-party)</w:t>
      </w:r>
      <w:bookmarkEnd w:id="308"/>
      <w:bookmarkEnd w:id="309"/>
      <w:bookmarkEnd w:id="310"/>
      <w:bookmarkEnd w:id="311"/>
      <w:bookmarkEnd w:id="312"/>
      <w:bookmarkEnd w:id="313"/>
      <w:bookmarkEnd w:id="314"/>
      <w:bookmarkEnd w:id="315"/>
    </w:p>
    <w:p w14:paraId="2427E29A" w14:textId="77777777" w:rsidR="004B2087" w:rsidRPr="00AF6C88" w:rsidRDefault="00C7232D" w:rsidP="00496217">
      <w:pPr>
        <w:spacing w:after="120"/>
        <w:jc w:val="both"/>
        <w:rPr>
          <w:rFonts w:ascii="Palatino Linotype" w:hAnsi="Palatino Linotype" w:cs="Tahoma"/>
          <w:sz w:val="24"/>
          <w:szCs w:val="24"/>
        </w:rPr>
      </w:pPr>
      <w:r w:rsidRPr="00AF6C88">
        <w:rPr>
          <w:rFonts w:ascii="Palatino Linotype" w:hAnsi="Palatino Linotype"/>
          <w:sz w:val="24"/>
          <w:szCs w:val="24"/>
        </w:rPr>
        <w:t xml:space="preserve">Po </w:t>
      </w:r>
      <w:r w:rsidR="00E864E1">
        <w:rPr>
          <w:rFonts w:ascii="Palatino Linotype" w:hAnsi="Palatino Linotype"/>
          <w:sz w:val="24"/>
          <w:szCs w:val="24"/>
        </w:rPr>
        <w:t>četvrti</w:t>
      </w:r>
      <w:r w:rsidRPr="00AF6C88">
        <w:rPr>
          <w:rFonts w:ascii="Palatino Linotype" w:hAnsi="Palatino Linotype"/>
          <w:sz w:val="24"/>
          <w:szCs w:val="24"/>
        </w:rPr>
        <w:t xml:space="preserve"> puta organizirana je </w:t>
      </w:r>
      <w:r w:rsidRPr="00AF6C88">
        <w:rPr>
          <w:rFonts w:ascii="Palatino Linotype" w:hAnsi="Palatino Linotype"/>
          <w:i/>
          <w:sz w:val="24"/>
          <w:szCs w:val="24"/>
        </w:rPr>
        <w:t>Noć neostvarenih želja</w:t>
      </w:r>
      <w:r w:rsidRPr="00AF6C88">
        <w:rPr>
          <w:rFonts w:ascii="Palatino Linotype" w:hAnsi="Palatino Linotype"/>
          <w:sz w:val="24"/>
          <w:szCs w:val="24"/>
        </w:rPr>
        <w:t xml:space="preserve">. </w:t>
      </w:r>
      <w:r w:rsidR="004B2087" w:rsidRPr="00AF6C88">
        <w:rPr>
          <w:rFonts w:ascii="Palatino Linotype" w:hAnsi="Palatino Linotype"/>
          <w:sz w:val="24"/>
          <w:szCs w:val="24"/>
        </w:rPr>
        <w:t>Riječ je</w:t>
      </w:r>
      <w:r w:rsidRPr="00AF6C88">
        <w:rPr>
          <w:rFonts w:ascii="Palatino Linotype" w:hAnsi="Palatino Linotype"/>
          <w:sz w:val="24"/>
          <w:szCs w:val="24"/>
        </w:rPr>
        <w:t xml:space="preserve"> o </w:t>
      </w:r>
      <w:proofErr w:type="spellStart"/>
      <w:r w:rsidRPr="00AF6C88">
        <w:rPr>
          <w:rFonts w:ascii="Palatino Linotype" w:hAnsi="Palatino Linotype"/>
          <w:sz w:val="24"/>
          <w:szCs w:val="24"/>
        </w:rPr>
        <w:t>astro</w:t>
      </w:r>
      <w:proofErr w:type="spellEnd"/>
      <w:r w:rsidRPr="00AF6C88">
        <w:rPr>
          <w:rFonts w:ascii="Palatino Linotype" w:hAnsi="Palatino Linotype"/>
          <w:sz w:val="24"/>
          <w:szCs w:val="24"/>
        </w:rPr>
        <w:t xml:space="preserve"> večeri odnosno m</w:t>
      </w:r>
      <w:r w:rsidR="00BE6D3A" w:rsidRPr="00AF6C88">
        <w:rPr>
          <w:rFonts w:ascii="Palatino Linotype" w:hAnsi="Palatino Linotype"/>
          <w:sz w:val="24"/>
          <w:szCs w:val="24"/>
        </w:rPr>
        <w:t>anifestacij</w:t>
      </w:r>
      <w:r w:rsidRPr="00AF6C88">
        <w:rPr>
          <w:rFonts w:ascii="Palatino Linotype" w:hAnsi="Palatino Linotype"/>
          <w:sz w:val="24"/>
          <w:szCs w:val="24"/>
        </w:rPr>
        <w:t xml:space="preserve">i </w:t>
      </w:r>
      <w:r w:rsidR="00BE6D3A" w:rsidRPr="00AF6C88">
        <w:rPr>
          <w:rFonts w:ascii="Palatino Linotype" w:hAnsi="Palatino Linotype"/>
          <w:sz w:val="24"/>
          <w:szCs w:val="24"/>
        </w:rPr>
        <w:t>edukativno-zabavnog karaktera koja je održana na plaži Polidor (na šetnici Bernardina između Funtane i kampa Bijele uvale), i to u noći 1</w:t>
      </w:r>
      <w:r w:rsidR="00E864E1">
        <w:rPr>
          <w:rFonts w:ascii="Palatino Linotype" w:hAnsi="Palatino Linotype"/>
          <w:sz w:val="24"/>
          <w:szCs w:val="24"/>
        </w:rPr>
        <w:t>1</w:t>
      </w:r>
      <w:r w:rsidR="00BE6D3A" w:rsidRPr="00AF6C88">
        <w:rPr>
          <w:rFonts w:ascii="Palatino Linotype" w:hAnsi="Palatino Linotype"/>
          <w:sz w:val="24"/>
          <w:szCs w:val="24"/>
        </w:rPr>
        <w:t>. kolovoz</w:t>
      </w:r>
      <w:r w:rsidR="00AF6C88" w:rsidRPr="00AF6C88">
        <w:rPr>
          <w:rFonts w:ascii="Palatino Linotype" w:hAnsi="Palatino Linotype"/>
          <w:sz w:val="24"/>
          <w:szCs w:val="24"/>
        </w:rPr>
        <w:t>a</w:t>
      </w:r>
      <w:r w:rsidR="00BE6D3A" w:rsidRPr="00AF6C88">
        <w:rPr>
          <w:rFonts w:ascii="Palatino Linotype" w:hAnsi="Palatino Linotype"/>
          <w:sz w:val="24"/>
          <w:szCs w:val="24"/>
        </w:rPr>
        <w:t xml:space="preserve">, kada je </w:t>
      </w:r>
      <w:r w:rsidR="00AF6C88" w:rsidRPr="00AF6C88">
        <w:rPr>
          <w:rFonts w:ascii="Palatino Linotype" w:hAnsi="Palatino Linotype"/>
          <w:sz w:val="24"/>
          <w:szCs w:val="24"/>
        </w:rPr>
        <w:t xml:space="preserve">na nebu </w:t>
      </w:r>
      <w:r w:rsidR="00BE6D3A" w:rsidRPr="00AF6C88">
        <w:rPr>
          <w:rFonts w:ascii="Palatino Linotype" w:hAnsi="Palatino Linotype"/>
          <w:sz w:val="24"/>
          <w:szCs w:val="24"/>
        </w:rPr>
        <w:t xml:space="preserve">vidljiva najpoznatija meteorska kiša </w:t>
      </w:r>
      <w:proofErr w:type="spellStart"/>
      <w:r w:rsidR="00BE6D3A" w:rsidRPr="00AF6C88">
        <w:rPr>
          <w:rFonts w:ascii="Palatino Linotype" w:hAnsi="Palatino Linotype"/>
          <w:sz w:val="24"/>
          <w:szCs w:val="24"/>
        </w:rPr>
        <w:t>Perzeidi</w:t>
      </w:r>
      <w:proofErr w:type="spellEnd"/>
      <w:r w:rsidR="00BE6D3A" w:rsidRPr="00AF6C88">
        <w:rPr>
          <w:rFonts w:ascii="Palatino Linotype" w:hAnsi="Palatino Linotype"/>
          <w:sz w:val="24"/>
          <w:szCs w:val="24"/>
        </w:rPr>
        <w:t xml:space="preserve">. </w:t>
      </w:r>
      <w:r w:rsidR="004B2087" w:rsidRPr="00AF6C88">
        <w:rPr>
          <w:rFonts w:ascii="Palatino Linotype" w:hAnsi="Palatino Linotype"/>
          <w:sz w:val="24"/>
          <w:szCs w:val="24"/>
        </w:rPr>
        <w:t xml:space="preserve">Na plaži Polidor, tik uz more, postavljena je pozornica i veliko platno na koje je projektirana prezentacija </w:t>
      </w:r>
      <w:proofErr w:type="spellStart"/>
      <w:r w:rsidR="004B2087" w:rsidRPr="00AF6C88">
        <w:rPr>
          <w:rFonts w:ascii="Palatino Linotype" w:hAnsi="Palatino Linotype"/>
          <w:sz w:val="24"/>
          <w:szCs w:val="24"/>
        </w:rPr>
        <w:t>Korada</w:t>
      </w:r>
      <w:proofErr w:type="spellEnd"/>
      <w:r w:rsidR="004B2087" w:rsidRPr="00AF6C88">
        <w:rPr>
          <w:rFonts w:ascii="Palatino Linotype" w:hAnsi="Palatino Linotype"/>
          <w:sz w:val="24"/>
          <w:szCs w:val="24"/>
        </w:rPr>
        <w:t xml:space="preserve"> Korlevića iz </w:t>
      </w:r>
      <w:proofErr w:type="spellStart"/>
      <w:r w:rsidR="004B2087" w:rsidRPr="00AF6C88">
        <w:rPr>
          <w:rFonts w:ascii="Palatino Linotype" w:hAnsi="Palatino Linotype"/>
          <w:sz w:val="24"/>
          <w:szCs w:val="24"/>
        </w:rPr>
        <w:t>Višnjanske</w:t>
      </w:r>
      <w:proofErr w:type="spellEnd"/>
      <w:r w:rsidR="004B2087" w:rsidRPr="00AF6C88">
        <w:rPr>
          <w:rFonts w:ascii="Palatino Linotype" w:hAnsi="Palatino Linotype"/>
          <w:sz w:val="24"/>
          <w:szCs w:val="24"/>
        </w:rPr>
        <w:t xml:space="preserve"> zvjezdarnice</w:t>
      </w:r>
      <w:r w:rsidR="002F7F90" w:rsidRPr="00AF6C88">
        <w:rPr>
          <w:rFonts w:ascii="Palatino Linotype" w:hAnsi="Palatino Linotype"/>
          <w:sz w:val="24"/>
          <w:szCs w:val="24"/>
        </w:rPr>
        <w:t xml:space="preserve"> -</w:t>
      </w:r>
      <w:r w:rsidR="004B2087" w:rsidRPr="00AF6C88">
        <w:rPr>
          <w:rFonts w:ascii="Palatino Linotype" w:hAnsi="Palatino Linotype"/>
          <w:sz w:val="24"/>
          <w:szCs w:val="24"/>
        </w:rPr>
        <w:t xml:space="preserve"> </w:t>
      </w:r>
      <w:r w:rsidR="00BE6D3A" w:rsidRPr="00AF6C88">
        <w:rPr>
          <w:rFonts w:ascii="Palatino Linotype" w:hAnsi="Palatino Linotype"/>
          <w:sz w:val="24"/>
          <w:szCs w:val="24"/>
        </w:rPr>
        <w:t xml:space="preserve">stručno predavanje </w:t>
      </w:r>
      <w:r w:rsidR="004B2087" w:rsidRPr="00AF6C88">
        <w:rPr>
          <w:rFonts w:ascii="Palatino Linotype" w:hAnsi="Palatino Linotype"/>
          <w:sz w:val="24"/>
          <w:szCs w:val="24"/>
        </w:rPr>
        <w:t>o meteorima na engleskom jeziku. Svi su posjet</w:t>
      </w:r>
      <w:r w:rsidR="00EF53AB" w:rsidRPr="00AF6C88">
        <w:rPr>
          <w:rFonts w:ascii="Palatino Linotype" w:hAnsi="Palatino Linotype"/>
          <w:sz w:val="24"/>
          <w:szCs w:val="24"/>
        </w:rPr>
        <w:t>ite</w:t>
      </w:r>
      <w:r w:rsidR="004B2087" w:rsidRPr="00AF6C88">
        <w:rPr>
          <w:rFonts w:ascii="Palatino Linotype" w:hAnsi="Palatino Linotype"/>
          <w:sz w:val="24"/>
          <w:szCs w:val="24"/>
        </w:rPr>
        <w:t xml:space="preserve">lji mogli teleskopom promatrati atraktivne scene u svemiru, a na raspolaganju su im bile i </w:t>
      </w:r>
      <w:r w:rsidR="00BE6D3A" w:rsidRPr="00AF6C88">
        <w:rPr>
          <w:rFonts w:ascii="Palatino Linotype" w:hAnsi="Palatino Linotype"/>
          <w:sz w:val="24"/>
          <w:szCs w:val="24"/>
        </w:rPr>
        <w:t>ležaljke  kako bi se mogli udobno smjestiti i uživa</w:t>
      </w:r>
      <w:r w:rsidRPr="00AF6C88">
        <w:rPr>
          <w:rFonts w:ascii="Palatino Linotype" w:hAnsi="Palatino Linotype"/>
          <w:sz w:val="24"/>
          <w:szCs w:val="24"/>
        </w:rPr>
        <w:t>ti u promatranju meteorske kiše</w:t>
      </w:r>
      <w:r w:rsidR="004B2087" w:rsidRPr="00AF6C88">
        <w:rPr>
          <w:rFonts w:ascii="Palatino Linotype" w:hAnsi="Palatino Linotype"/>
          <w:sz w:val="24"/>
          <w:szCs w:val="24"/>
        </w:rPr>
        <w:t xml:space="preserve"> te u astronomijom inspiriranoj ponudi hrane i pića</w:t>
      </w:r>
      <w:r w:rsidRPr="00AF6C88">
        <w:rPr>
          <w:rFonts w:ascii="Palatino Linotype" w:hAnsi="Palatino Linotype"/>
          <w:sz w:val="24"/>
          <w:szCs w:val="24"/>
        </w:rPr>
        <w:t>.</w:t>
      </w:r>
      <w:r w:rsidR="004B2087" w:rsidRPr="00AF6C88">
        <w:rPr>
          <w:rFonts w:ascii="Palatino Linotype" w:hAnsi="Palatino Linotype"/>
          <w:sz w:val="24"/>
          <w:szCs w:val="24"/>
        </w:rPr>
        <w:t xml:space="preserve"> </w:t>
      </w:r>
      <w:r w:rsidR="0029113A" w:rsidRPr="00AF6C88">
        <w:rPr>
          <w:rFonts w:ascii="Palatino Linotype" w:hAnsi="Palatino Linotype"/>
          <w:sz w:val="24"/>
          <w:szCs w:val="24"/>
        </w:rPr>
        <w:t>Za glazbeni dio pobrinu</w:t>
      </w:r>
      <w:r w:rsidR="00AF6C88" w:rsidRPr="00AF6C88">
        <w:rPr>
          <w:rFonts w:ascii="Palatino Linotype" w:hAnsi="Palatino Linotype"/>
          <w:sz w:val="24"/>
          <w:szCs w:val="24"/>
        </w:rPr>
        <w:t xml:space="preserve">le su se plesačice iz grupe USB </w:t>
      </w:r>
      <w:r w:rsidR="007D07E6">
        <w:rPr>
          <w:rFonts w:ascii="Palatino Linotype" w:hAnsi="Palatino Linotype"/>
          <w:sz w:val="24"/>
          <w:szCs w:val="24"/>
        </w:rPr>
        <w:t>iz Poreča s vrlo atraktivnim plesnim točkama</w:t>
      </w:r>
      <w:r w:rsidR="00E864E1">
        <w:rPr>
          <w:rFonts w:ascii="Palatino Linotype" w:hAnsi="Palatino Linotype"/>
          <w:sz w:val="24"/>
          <w:szCs w:val="24"/>
        </w:rPr>
        <w:t xml:space="preserve"> s vatrom</w:t>
      </w:r>
      <w:r w:rsidR="007D07E6">
        <w:rPr>
          <w:rFonts w:ascii="Palatino Linotype" w:hAnsi="Palatino Linotype"/>
          <w:sz w:val="24"/>
          <w:szCs w:val="24"/>
        </w:rPr>
        <w:t xml:space="preserve">, </w:t>
      </w:r>
      <w:r w:rsidR="00AF6C88" w:rsidRPr="00AF6C88">
        <w:rPr>
          <w:rFonts w:ascii="Palatino Linotype" w:hAnsi="Palatino Linotype"/>
          <w:sz w:val="24"/>
          <w:szCs w:val="24"/>
        </w:rPr>
        <w:t xml:space="preserve">te DUO </w:t>
      </w:r>
      <w:r w:rsidR="00E864E1">
        <w:rPr>
          <w:rFonts w:ascii="Palatino Linotype" w:hAnsi="Palatino Linotype"/>
          <w:sz w:val="24"/>
          <w:szCs w:val="24"/>
        </w:rPr>
        <w:t xml:space="preserve">Martina </w:t>
      </w:r>
      <w:proofErr w:type="spellStart"/>
      <w:r w:rsidR="00E864E1">
        <w:rPr>
          <w:rFonts w:ascii="Palatino Linotype" w:hAnsi="Palatino Linotype"/>
          <w:sz w:val="24"/>
          <w:szCs w:val="24"/>
        </w:rPr>
        <w:t>Majerle</w:t>
      </w:r>
      <w:proofErr w:type="spellEnd"/>
      <w:r w:rsidR="00E864E1">
        <w:rPr>
          <w:rFonts w:ascii="Palatino Linotype" w:hAnsi="Palatino Linotype"/>
          <w:sz w:val="24"/>
          <w:szCs w:val="24"/>
        </w:rPr>
        <w:t xml:space="preserve"> i Mario Šimunović na gitari</w:t>
      </w:r>
      <w:r w:rsidR="00AF6C88" w:rsidRPr="00AF6C88">
        <w:rPr>
          <w:rFonts w:ascii="Palatino Linotype" w:hAnsi="Palatino Linotype"/>
          <w:sz w:val="24"/>
          <w:szCs w:val="24"/>
        </w:rPr>
        <w:t xml:space="preserve">. </w:t>
      </w:r>
      <w:r w:rsidR="002F7F90" w:rsidRPr="00AF6C88">
        <w:rPr>
          <w:rFonts w:ascii="Palatino Linotype" w:hAnsi="Palatino Linotype" w:cs="Tahoma"/>
          <w:sz w:val="24"/>
          <w:szCs w:val="24"/>
        </w:rPr>
        <w:t xml:space="preserve">Za ovu je manifestaciju ukupno utrošeno </w:t>
      </w:r>
      <w:r w:rsidR="00AF6C88">
        <w:rPr>
          <w:rFonts w:ascii="Palatino Linotype" w:hAnsi="Palatino Linotype" w:cs="Tahoma"/>
          <w:sz w:val="24"/>
          <w:szCs w:val="24"/>
        </w:rPr>
        <w:t>1</w:t>
      </w:r>
      <w:r w:rsidR="00E864E1">
        <w:rPr>
          <w:rFonts w:ascii="Palatino Linotype" w:hAnsi="Palatino Linotype" w:cs="Tahoma"/>
          <w:sz w:val="24"/>
          <w:szCs w:val="24"/>
        </w:rPr>
        <w:t>4.297</w:t>
      </w:r>
      <w:r w:rsidR="002F7F90" w:rsidRPr="00AF6C88">
        <w:rPr>
          <w:rFonts w:ascii="Palatino Linotype" w:hAnsi="Palatino Linotype" w:cs="Tahoma"/>
          <w:sz w:val="24"/>
          <w:szCs w:val="24"/>
        </w:rPr>
        <w:t xml:space="preserve"> kn (indeks u odnosu na plan iznosi </w:t>
      </w:r>
      <w:r w:rsidR="00E864E1">
        <w:rPr>
          <w:rFonts w:ascii="Palatino Linotype" w:hAnsi="Palatino Linotype" w:cs="Tahoma"/>
          <w:sz w:val="24"/>
          <w:szCs w:val="24"/>
        </w:rPr>
        <w:t>95</w:t>
      </w:r>
      <w:r w:rsidR="002F7F90" w:rsidRPr="00AF6C88">
        <w:rPr>
          <w:rFonts w:ascii="Palatino Linotype" w:hAnsi="Palatino Linotype" w:cs="Tahoma"/>
          <w:sz w:val="24"/>
          <w:szCs w:val="24"/>
        </w:rPr>
        <w:t>).</w:t>
      </w:r>
    </w:p>
    <w:p w14:paraId="292CE817" w14:textId="77777777" w:rsidR="00AD3A2F" w:rsidRDefault="00AD3A2F" w:rsidP="00E864E1">
      <w:pPr>
        <w:pStyle w:val="Naslov4"/>
      </w:pPr>
    </w:p>
    <w:p w14:paraId="3AD09266" w14:textId="77777777" w:rsidR="00E864E1" w:rsidRDefault="00E864E1" w:rsidP="00E864E1">
      <w:pPr>
        <w:pStyle w:val="Naslov4"/>
      </w:pPr>
      <w:r>
        <w:t xml:space="preserve">Motovun film putuje </w:t>
      </w:r>
    </w:p>
    <w:p w14:paraId="6E8D16F0" w14:textId="77777777" w:rsidR="005D7144" w:rsidRPr="005D7144" w:rsidRDefault="00E864E1" w:rsidP="005D7144">
      <w:pPr>
        <w:pStyle w:val="Naslov4"/>
        <w:jc w:val="both"/>
        <w:rPr>
          <w:rFonts w:eastAsia="Times New Roman" w:cstheme="minorHAnsi"/>
          <w:b w:val="0"/>
          <w:szCs w:val="24"/>
          <w:lang w:eastAsia="hr-HR"/>
        </w:rPr>
      </w:pPr>
      <w:r w:rsidRPr="005D7144">
        <w:rPr>
          <w:b w:val="0"/>
        </w:rPr>
        <w:t>Po drugi puta, u sklopu program</w:t>
      </w:r>
      <w:r w:rsidR="005D7144" w:rsidRPr="005D7144">
        <w:rPr>
          <w:b w:val="0"/>
        </w:rPr>
        <w:t>a</w:t>
      </w:r>
      <w:r w:rsidRPr="005D7144">
        <w:rPr>
          <w:b w:val="0"/>
        </w:rPr>
        <w:t xml:space="preserve"> Motovun film putuje, podignuto je filmsko platno u Funtani. </w:t>
      </w:r>
      <w:r w:rsidR="005D7144" w:rsidRPr="005D7144">
        <w:rPr>
          <w:rFonts w:eastAsia="Times New Roman" w:cstheme="minorHAnsi"/>
          <w:b w:val="0"/>
          <w:szCs w:val="24"/>
          <w:lang w:eastAsia="hr-HR"/>
        </w:rPr>
        <w:t>Projekcije su održane 14. srpnja te 1. kolovoza. U prvom terminu prikazan je češko-slovačko-hrvatski animirani film</w:t>
      </w:r>
      <w:r w:rsidR="00AD3A2F">
        <w:rPr>
          <w:rFonts w:eastAsia="Times New Roman" w:cstheme="minorHAnsi"/>
          <w:b w:val="0"/>
          <w:szCs w:val="24"/>
          <w:lang w:eastAsia="hr-HR"/>
        </w:rPr>
        <w:t xml:space="preserve"> za djecu</w:t>
      </w:r>
      <w:r w:rsidR="005D7144" w:rsidRPr="005D7144">
        <w:rPr>
          <w:rFonts w:eastAsia="Times New Roman" w:cstheme="minorHAnsi"/>
          <w:b w:val="0"/>
          <w:szCs w:val="24"/>
          <w:lang w:eastAsia="hr-HR"/>
        </w:rPr>
        <w:t xml:space="preserve"> „</w:t>
      </w:r>
      <w:proofErr w:type="spellStart"/>
      <w:r w:rsidR="005D7144" w:rsidRPr="005D7144">
        <w:rPr>
          <w:rFonts w:eastAsia="Times New Roman" w:cstheme="minorHAnsi"/>
          <w:b w:val="0"/>
          <w:szCs w:val="24"/>
          <w:lang w:eastAsia="hr-HR"/>
        </w:rPr>
        <w:t>Neparožderi</w:t>
      </w:r>
      <w:proofErr w:type="spellEnd"/>
      <w:r w:rsidR="005D7144" w:rsidRPr="005D7144">
        <w:rPr>
          <w:rFonts w:eastAsia="Times New Roman" w:cstheme="minorHAnsi"/>
          <w:b w:val="0"/>
          <w:szCs w:val="24"/>
          <w:lang w:eastAsia="hr-HR"/>
        </w:rPr>
        <w:t>“, a 1. kolovoza prikazan je hrvatski film „Osmi povjerenik“. P</w:t>
      </w:r>
      <w:r w:rsidR="005D7144" w:rsidRPr="005D7144">
        <w:rPr>
          <w:rFonts w:cstheme="minorHAnsi"/>
          <w:b w:val="0"/>
          <w:szCs w:val="24"/>
        </w:rPr>
        <w:t xml:space="preserve">očetak je bio svaku večer u 21:15 h, a ulaz slobodan! „Motovun </w:t>
      </w:r>
      <w:r w:rsidR="00AD3A2F">
        <w:rPr>
          <w:rFonts w:cstheme="minorHAnsi"/>
          <w:b w:val="0"/>
          <w:szCs w:val="24"/>
        </w:rPr>
        <w:t xml:space="preserve">film </w:t>
      </w:r>
      <w:r w:rsidR="005D7144" w:rsidRPr="005D7144">
        <w:rPr>
          <w:rFonts w:cstheme="minorHAnsi"/>
          <w:b w:val="0"/>
          <w:szCs w:val="24"/>
        </w:rPr>
        <w:t>putuje“</w:t>
      </w:r>
      <w:r w:rsidR="005D7144" w:rsidRPr="005D7144">
        <w:rPr>
          <w:rFonts w:cstheme="minorHAnsi"/>
          <w:b w:val="0"/>
          <w:i/>
          <w:szCs w:val="24"/>
        </w:rPr>
        <w:t xml:space="preserve"> </w:t>
      </w:r>
      <w:r w:rsidR="005D7144" w:rsidRPr="005D7144">
        <w:rPr>
          <w:rFonts w:cstheme="minorHAnsi"/>
          <w:b w:val="0"/>
          <w:szCs w:val="24"/>
        </w:rPr>
        <w:t xml:space="preserve">je putujuća filmska revija odabranih filmova iz programa Motovun film festivala. Ideja je nastala na pozitivnim iskustvima sličnih projekcija u Buzetu, Novigradu i Umagu. Filmovi koji su se prikazivali u Funtani  - </w:t>
      </w:r>
      <w:proofErr w:type="spellStart"/>
      <w:r w:rsidR="005D7144" w:rsidRPr="005D7144">
        <w:rPr>
          <w:rFonts w:cstheme="minorHAnsi"/>
          <w:b w:val="0"/>
          <w:i/>
          <w:szCs w:val="24"/>
        </w:rPr>
        <w:t>Neparožderi</w:t>
      </w:r>
      <w:proofErr w:type="spellEnd"/>
      <w:r w:rsidR="005D7144" w:rsidRPr="005D7144">
        <w:rPr>
          <w:rFonts w:cstheme="minorHAnsi"/>
          <w:b w:val="0"/>
          <w:i/>
          <w:szCs w:val="24"/>
        </w:rPr>
        <w:t xml:space="preserve"> i Osmi povjerenik</w:t>
      </w:r>
      <w:r w:rsidR="005D7144" w:rsidRPr="005D7144">
        <w:rPr>
          <w:rFonts w:cstheme="minorHAnsi"/>
          <w:b w:val="0"/>
          <w:szCs w:val="24"/>
        </w:rPr>
        <w:t xml:space="preserve"> nisu prije prikazivani odnosno projekcije su bila prva prikazivanja ovih naslova. Riječ je o recentnim filmovima koji su obilježili proteklu godinu europskog i svjetskog filma. Iako su programi bili namijenjeni prije svega domaćoj publici, svi filmovi su </w:t>
      </w:r>
      <w:proofErr w:type="spellStart"/>
      <w:r w:rsidR="005D7144" w:rsidRPr="005D7144">
        <w:rPr>
          <w:rFonts w:cstheme="minorHAnsi"/>
          <w:b w:val="0"/>
          <w:szCs w:val="24"/>
        </w:rPr>
        <w:t>podnaslovljeni</w:t>
      </w:r>
      <w:proofErr w:type="spellEnd"/>
      <w:r w:rsidR="005D7144" w:rsidRPr="005D7144">
        <w:rPr>
          <w:rFonts w:cstheme="minorHAnsi"/>
          <w:b w:val="0"/>
          <w:szCs w:val="24"/>
        </w:rPr>
        <w:t xml:space="preserve"> na hrvatski i engleski, pa ove projekcije predstavljaju dodatak kulturnoj ponudi u srcu turističke sezone.</w:t>
      </w:r>
    </w:p>
    <w:p w14:paraId="35B5E4C2" w14:textId="77777777" w:rsidR="00E864E1" w:rsidRPr="00E864E1" w:rsidRDefault="00E864E1" w:rsidP="00E864E1"/>
    <w:p w14:paraId="1E15ABCA" w14:textId="77777777" w:rsidR="00627210" w:rsidRDefault="00627210" w:rsidP="00627210">
      <w:pPr>
        <w:pStyle w:val="Naslov4"/>
      </w:pPr>
      <w:r>
        <w:t>Ostala događanja</w:t>
      </w:r>
    </w:p>
    <w:p w14:paraId="406C1889" w14:textId="77777777" w:rsidR="00AD3A2F" w:rsidRDefault="001D6A19" w:rsidP="009338BB">
      <w:pPr>
        <w:shd w:val="clear" w:color="auto" w:fill="FFFFFF"/>
        <w:spacing w:after="120"/>
        <w:jc w:val="both"/>
        <w:textAlignment w:val="baseline"/>
        <w:rPr>
          <w:rFonts w:ascii="Palatino Linotype" w:eastAsia="Times New Roman" w:hAnsi="Palatino Linotype" w:cs="Tahoma"/>
          <w:sz w:val="24"/>
          <w:szCs w:val="24"/>
        </w:rPr>
      </w:pPr>
      <w:bookmarkStart w:id="316" w:name="_Toc443174942"/>
      <w:bookmarkStart w:id="317" w:name="_Toc443175157"/>
      <w:bookmarkStart w:id="318" w:name="_Toc443175565"/>
      <w:r>
        <w:rPr>
          <w:rFonts w:ascii="Palatino Linotype" w:hAnsi="Palatino Linotype"/>
          <w:sz w:val="24"/>
        </w:rPr>
        <w:t>S</w:t>
      </w:r>
      <w:r w:rsidR="0009176E" w:rsidRPr="009338BB">
        <w:rPr>
          <w:rFonts w:ascii="Palatino Linotype" w:hAnsi="Palatino Linotype"/>
          <w:sz w:val="24"/>
        </w:rPr>
        <w:t xml:space="preserve">redstva su utrošena i </w:t>
      </w:r>
      <w:r w:rsidR="0009176E" w:rsidRPr="009338BB">
        <w:rPr>
          <w:rFonts w:ascii="Palatino Linotype" w:hAnsi="Palatino Linotype"/>
          <w:b/>
          <w:i/>
          <w:sz w:val="24"/>
        </w:rPr>
        <w:t xml:space="preserve">za organizaciju </w:t>
      </w:r>
      <w:r w:rsidR="0009176E" w:rsidRPr="009338BB">
        <w:rPr>
          <w:rFonts w:ascii="Palatino Linotype" w:eastAsia="Times New Roman" w:hAnsi="Palatino Linotype" w:cs="Times New Roman"/>
          <w:b/>
          <w:i/>
          <w:sz w:val="24"/>
          <w:szCs w:val="24"/>
        </w:rPr>
        <w:t>Koncer</w:t>
      </w:r>
      <w:r w:rsidR="0009176E" w:rsidRPr="009338BB">
        <w:rPr>
          <w:rFonts w:ascii="Palatino Linotype" w:hAnsi="Palatino Linotype"/>
          <w:b/>
          <w:i/>
          <w:sz w:val="24"/>
          <w:szCs w:val="24"/>
        </w:rPr>
        <w:t>ta</w:t>
      </w:r>
      <w:r w:rsidR="0009176E" w:rsidRPr="009338BB">
        <w:rPr>
          <w:rFonts w:ascii="Palatino Linotype" w:eastAsia="Times New Roman" w:hAnsi="Palatino Linotype" w:cs="Times New Roman"/>
          <w:b/>
          <w:i/>
          <w:sz w:val="24"/>
          <w:szCs w:val="24"/>
        </w:rPr>
        <w:t xml:space="preserve"> prijateljstva</w:t>
      </w:r>
      <w:r w:rsidR="0009176E" w:rsidRPr="009338BB">
        <w:rPr>
          <w:rFonts w:ascii="Palatino Linotype" w:hAnsi="Palatino Linotype"/>
          <w:sz w:val="24"/>
          <w:szCs w:val="24"/>
        </w:rPr>
        <w:t xml:space="preserve"> koji </w:t>
      </w:r>
      <w:r>
        <w:rPr>
          <w:rFonts w:ascii="Palatino Linotype" w:hAnsi="Palatino Linotype"/>
          <w:sz w:val="24"/>
          <w:szCs w:val="24"/>
        </w:rPr>
        <w:t>je</w:t>
      </w:r>
      <w:r w:rsidR="0009176E" w:rsidRPr="009338BB">
        <w:rPr>
          <w:rFonts w:ascii="Palatino Linotype" w:hAnsi="Palatino Linotype"/>
          <w:sz w:val="24"/>
          <w:szCs w:val="24"/>
        </w:rPr>
        <w:t xml:space="preserve"> održan </w:t>
      </w:r>
      <w:r w:rsidR="0009176E" w:rsidRPr="009338BB">
        <w:rPr>
          <w:rFonts w:ascii="Palatino Linotype" w:hAnsi="Palatino Linotype"/>
          <w:b/>
          <w:i/>
          <w:sz w:val="24"/>
          <w:szCs w:val="24"/>
        </w:rPr>
        <w:t>u sklopu FAKS Festivala</w:t>
      </w:r>
      <w:r w:rsidR="0009176E" w:rsidRPr="009338BB">
        <w:rPr>
          <w:rFonts w:ascii="Palatino Linotype" w:hAnsi="Palatino Linotype"/>
          <w:sz w:val="24"/>
          <w:szCs w:val="24"/>
        </w:rPr>
        <w:t xml:space="preserve"> (Festivala amaterskog kulturnog stvaralaštva). </w:t>
      </w:r>
      <w:r w:rsidR="0009176E" w:rsidRPr="009338BB">
        <w:rPr>
          <w:rFonts w:ascii="Palatino Linotype" w:eastAsia="Times New Roman" w:hAnsi="Palatino Linotype" w:cs="Tahoma"/>
          <w:sz w:val="24"/>
          <w:szCs w:val="24"/>
        </w:rPr>
        <w:t>Cilj je</w:t>
      </w:r>
      <w:r>
        <w:rPr>
          <w:rFonts w:ascii="Palatino Linotype" w:eastAsia="Times New Roman" w:hAnsi="Palatino Linotype" w:cs="Tahoma"/>
          <w:sz w:val="24"/>
          <w:szCs w:val="24"/>
        </w:rPr>
        <w:t xml:space="preserve"> bio</w:t>
      </w:r>
      <w:r w:rsidR="0009176E" w:rsidRPr="009338BB">
        <w:rPr>
          <w:rFonts w:ascii="Palatino Linotype" w:eastAsia="Times New Roman" w:hAnsi="Palatino Linotype" w:cs="Tahoma"/>
          <w:sz w:val="24"/>
          <w:szCs w:val="24"/>
        </w:rPr>
        <w:t xml:space="preserve"> ponuditi lokalnoj publici i gostima Funtane kvalitetn</w:t>
      </w:r>
      <w:r>
        <w:rPr>
          <w:rFonts w:ascii="Palatino Linotype" w:eastAsia="Times New Roman" w:hAnsi="Palatino Linotype" w:cs="Tahoma"/>
          <w:sz w:val="24"/>
          <w:szCs w:val="24"/>
        </w:rPr>
        <w:t>i</w:t>
      </w:r>
      <w:r w:rsidR="0009176E" w:rsidRPr="009338BB">
        <w:rPr>
          <w:rFonts w:ascii="Palatino Linotype" w:eastAsia="Times New Roman" w:hAnsi="Palatino Linotype" w:cs="Tahoma"/>
          <w:sz w:val="24"/>
          <w:szCs w:val="24"/>
        </w:rPr>
        <w:t xml:space="preserve"> glazben</w:t>
      </w:r>
      <w:r>
        <w:rPr>
          <w:rFonts w:ascii="Palatino Linotype" w:eastAsia="Times New Roman" w:hAnsi="Palatino Linotype" w:cs="Tahoma"/>
          <w:sz w:val="24"/>
          <w:szCs w:val="24"/>
        </w:rPr>
        <w:t>i</w:t>
      </w:r>
      <w:r w:rsidR="0009176E" w:rsidRPr="009338BB">
        <w:rPr>
          <w:rFonts w:ascii="Palatino Linotype" w:eastAsia="Times New Roman" w:hAnsi="Palatino Linotype" w:cs="Tahoma"/>
          <w:sz w:val="24"/>
          <w:szCs w:val="24"/>
        </w:rPr>
        <w:t xml:space="preserve"> doživljaj kroz zborsku pjesmu različitih zemalja. Na koncertima prijateljstva nema natjecanja već vlada pozitivna energija i ugodna atmosfera što publika prihvaća s odobravanjem. Povezivanjem lokalnih zborova s gostujućim zborovima iz inozemstva stvaraju se preduvjeti za umrežavanjem te se na taj način promiče Funtana kao destinacija dobrog domaćina s kvalitetnim programima. </w:t>
      </w:r>
      <w:r w:rsidR="00E445F1" w:rsidRPr="009338BB">
        <w:rPr>
          <w:rFonts w:ascii="Palatino Linotype" w:hAnsi="Palatino Linotype" w:cs="Tahoma"/>
          <w:sz w:val="24"/>
          <w:szCs w:val="24"/>
        </w:rPr>
        <w:t>Na koncertu</w:t>
      </w:r>
      <w:r>
        <w:rPr>
          <w:rFonts w:ascii="Palatino Linotype" w:hAnsi="Palatino Linotype" w:cs="Tahoma"/>
          <w:sz w:val="24"/>
          <w:szCs w:val="24"/>
        </w:rPr>
        <w:t xml:space="preserve"> je</w:t>
      </w:r>
      <w:r w:rsidR="00E445F1" w:rsidRPr="009338BB">
        <w:rPr>
          <w:rFonts w:ascii="Palatino Linotype" w:hAnsi="Palatino Linotype" w:cs="Tahoma"/>
          <w:sz w:val="24"/>
          <w:szCs w:val="24"/>
        </w:rPr>
        <w:t xml:space="preserve"> sudjelovalo</w:t>
      </w:r>
      <w:r>
        <w:rPr>
          <w:rFonts w:ascii="Palatino Linotype" w:hAnsi="Palatino Linotype" w:cs="Tahoma"/>
          <w:sz w:val="24"/>
          <w:szCs w:val="24"/>
        </w:rPr>
        <w:t xml:space="preserve"> </w:t>
      </w:r>
      <w:r w:rsidR="0009176E" w:rsidRPr="009338BB">
        <w:rPr>
          <w:rFonts w:ascii="Palatino Linotype" w:eastAsia="Times New Roman" w:hAnsi="Palatino Linotype" w:cs="Tahoma"/>
          <w:sz w:val="24"/>
          <w:szCs w:val="24"/>
        </w:rPr>
        <w:t>oko 100 pjevača</w:t>
      </w:r>
      <w:r>
        <w:rPr>
          <w:rFonts w:ascii="Palatino Linotype" w:eastAsia="Times New Roman" w:hAnsi="Palatino Linotype" w:cs="Tahoma"/>
          <w:sz w:val="24"/>
          <w:szCs w:val="24"/>
        </w:rPr>
        <w:t xml:space="preserve">. Koncert je </w:t>
      </w:r>
      <w:r w:rsidR="0009176E" w:rsidRPr="009338BB">
        <w:rPr>
          <w:rFonts w:ascii="Palatino Linotype" w:eastAsia="Times New Roman" w:hAnsi="Palatino Linotype" w:cs="Tahoma"/>
          <w:sz w:val="24"/>
          <w:szCs w:val="24"/>
        </w:rPr>
        <w:t>završ</w:t>
      </w:r>
      <w:r>
        <w:rPr>
          <w:rFonts w:ascii="Palatino Linotype" w:eastAsia="Times New Roman" w:hAnsi="Palatino Linotype" w:cs="Tahoma"/>
          <w:sz w:val="24"/>
          <w:szCs w:val="24"/>
        </w:rPr>
        <w:t>io</w:t>
      </w:r>
      <w:r w:rsidR="0009176E" w:rsidRPr="009338BB">
        <w:rPr>
          <w:rFonts w:ascii="Palatino Linotype" w:eastAsia="Times New Roman" w:hAnsi="Palatino Linotype" w:cs="Tahoma"/>
          <w:sz w:val="24"/>
          <w:szCs w:val="24"/>
        </w:rPr>
        <w:t xml:space="preserve"> zajedničk</w:t>
      </w:r>
      <w:r>
        <w:rPr>
          <w:rFonts w:ascii="Palatino Linotype" w:eastAsia="Times New Roman" w:hAnsi="Palatino Linotype" w:cs="Tahoma"/>
          <w:sz w:val="24"/>
          <w:szCs w:val="24"/>
        </w:rPr>
        <w:t>om</w:t>
      </w:r>
      <w:r w:rsidR="0009176E" w:rsidRPr="009338BB">
        <w:rPr>
          <w:rFonts w:ascii="Palatino Linotype" w:eastAsia="Times New Roman" w:hAnsi="Palatino Linotype" w:cs="Tahoma"/>
          <w:sz w:val="24"/>
          <w:szCs w:val="24"/>
        </w:rPr>
        <w:t xml:space="preserve"> pjesmom i domjenkom na kojem se druženje, prijateljstvo i pjesma nastav</w:t>
      </w:r>
      <w:r>
        <w:rPr>
          <w:rFonts w:ascii="Palatino Linotype" w:eastAsia="Times New Roman" w:hAnsi="Palatino Linotype" w:cs="Tahoma"/>
          <w:sz w:val="24"/>
          <w:szCs w:val="24"/>
        </w:rPr>
        <w:t>ila u</w:t>
      </w:r>
      <w:r w:rsidR="0009176E" w:rsidRPr="009338BB">
        <w:rPr>
          <w:rFonts w:ascii="Palatino Linotype" w:eastAsia="Times New Roman" w:hAnsi="Palatino Linotype" w:cs="Tahoma"/>
          <w:sz w:val="24"/>
          <w:szCs w:val="24"/>
        </w:rPr>
        <w:t xml:space="preserve"> dobroj atmosferi.</w:t>
      </w:r>
      <w:r>
        <w:rPr>
          <w:rFonts w:ascii="Palatino Linotype" w:eastAsia="Times New Roman" w:hAnsi="Palatino Linotype" w:cs="Tahoma"/>
          <w:sz w:val="24"/>
          <w:szCs w:val="24"/>
        </w:rPr>
        <w:t xml:space="preserve"> </w:t>
      </w:r>
    </w:p>
    <w:p w14:paraId="0DF6036F" w14:textId="77777777" w:rsidR="0009176E" w:rsidRPr="009338BB" w:rsidRDefault="001D6A19" w:rsidP="009338BB">
      <w:pPr>
        <w:shd w:val="clear" w:color="auto" w:fill="FFFFFF"/>
        <w:spacing w:after="120"/>
        <w:jc w:val="both"/>
        <w:textAlignment w:val="baseline"/>
        <w:rPr>
          <w:rFonts w:ascii="Palatino Linotype" w:eastAsia="Times New Roman" w:hAnsi="Palatino Linotype" w:cs="Tahoma"/>
          <w:sz w:val="24"/>
          <w:szCs w:val="24"/>
        </w:rPr>
      </w:pPr>
      <w:r>
        <w:rPr>
          <w:rFonts w:ascii="Palatino Linotype" w:eastAsia="Times New Roman" w:hAnsi="Palatino Linotype" w:cs="Tahoma"/>
          <w:sz w:val="24"/>
          <w:szCs w:val="24"/>
        </w:rPr>
        <w:t xml:space="preserve">Unutar ove grupe rashoda sredstva su utrošena i za organizaciju događanja povodom Uskrsa, Božića i blagdana sv. Nikola kada su se djeci dijelila čokoladna jaja. </w:t>
      </w:r>
    </w:p>
    <w:p w14:paraId="31EE6DA0" w14:textId="77777777" w:rsidR="0009176E" w:rsidRDefault="0009176E" w:rsidP="0009176E">
      <w:pPr>
        <w:rPr>
          <w:rFonts w:ascii="Palatino Linotype" w:eastAsia="Calibri" w:hAnsi="Palatino Linotype" w:cs="Times New Roman"/>
          <w:sz w:val="24"/>
          <w:szCs w:val="24"/>
        </w:rPr>
      </w:pPr>
    </w:p>
    <w:p w14:paraId="22F064B9" w14:textId="77777777" w:rsidR="00AD3A2F" w:rsidRPr="0097630C" w:rsidRDefault="00AD3A2F" w:rsidP="0009176E">
      <w:pPr>
        <w:rPr>
          <w:rFonts w:ascii="Palatino Linotype" w:eastAsia="Calibri" w:hAnsi="Palatino Linotype" w:cs="Times New Roman"/>
          <w:sz w:val="24"/>
          <w:szCs w:val="24"/>
        </w:rPr>
      </w:pPr>
    </w:p>
    <w:p w14:paraId="7B54DFA0" w14:textId="77777777" w:rsidR="00945047" w:rsidRPr="00E56EF9" w:rsidRDefault="0078385E" w:rsidP="00E56EF9">
      <w:pPr>
        <w:pStyle w:val="Naslov2"/>
        <w:rPr>
          <w:color w:val="auto"/>
        </w:rPr>
      </w:pPr>
      <w:bookmarkStart w:id="319" w:name="_Toc443174943"/>
      <w:bookmarkStart w:id="320" w:name="_Toc443175158"/>
      <w:bookmarkStart w:id="321" w:name="_Toc443175566"/>
      <w:bookmarkStart w:id="322" w:name="_Toc475103860"/>
      <w:bookmarkStart w:id="323" w:name="_Toc475104086"/>
      <w:bookmarkStart w:id="324" w:name="_Toc507342250"/>
      <w:bookmarkStart w:id="325" w:name="_Toc1134990"/>
      <w:bookmarkStart w:id="326" w:name="_Toc1135404"/>
      <w:bookmarkEnd w:id="316"/>
      <w:bookmarkEnd w:id="317"/>
      <w:bookmarkEnd w:id="318"/>
      <w:r w:rsidRPr="004F5909">
        <w:rPr>
          <w:color w:val="auto"/>
        </w:rPr>
        <w:t>2.</w:t>
      </w:r>
      <w:r w:rsidR="00192E2B">
        <w:rPr>
          <w:color w:val="auto"/>
        </w:rPr>
        <w:t>2</w:t>
      </w:r>
      <w:r w:rsidRPr="004F5909">
        <w:rPr>
          <w:color w:val="auto"/>
        </w:rPr>
        <w:t xml:space="preserve">. </w:t>
      </w:r>
      <w:r w:rsidR="00D86D12" w:rsidRPr="004F5909">
        <w:rPr>
          <w:color w:val="auto"/>
        </w:rPr>
        <w:t>POTPORE MANIFESTACIJAMA</w:t>
      </w:r>
      <w:bookmarkEnd w:id="319"/>
      <w:bookmarkEnd w:id="320"/>
      <w:bookmarkEnd w:id="321"/>
      <w:bookmarkEnd w:id="322"/>
      <w:bookmarkEnd w:id="323"/>
      <w:bookmarkEnd w:id="324"/>
      <w:bookmarkEnd w:id="325"/>
      <w:bookmarkEnd w:id="326"/>
    </w:p>
    <w:p w14:paraId="0213F5D7" w14:textId="77777777" w:rsidR="00AD3A2F" w:rsidRDefault="00A82F69" w:rsidP="00496217">
      <w:pPr>
        <w:autoSpaceDE w:val="0"/>
        <w:autoSpaceDN w:val="0"/>
        <w:adjustRightInd w:val="0"/>
        <w:spacing w:after="120"/>
        <w:jc w:val="both"/>
        <w:rPr>
          <w:rFonts w:ascii="Palatino Linotype" w:hAnsi="Palatino Linotype"/>
          <w:sz w:val="24"/>
          <w:szCs w:val="24"/>
        </w:rPr>
      </w:pPr>
      <w:r>
        <w:rPr>
          <w:rFonts w:ascii="Palatino Linotype" w:hAnsi="Palatino Linotype"/>
          <w:sz w:val="24"/>
          <w:szCs w:val="24"/>
        </w:rPr>
        <w:t>T</w:t>
      </w:r>
      <w:r w:rsidR="00363A01" w:rsidRPr="00363A01">
        <w:rPr>
          <w:rFonts w:ascii="Palatino Linotype" w:hAnsi="Palatino Linotype"/>
          <w:sz w:val="24"/>
          <w:szCs w:val="24"/>
        </w:rPr>
        <w:t>ijekom 201</w:t>
      </w:r>
      <w:r>
        <w:rPr>
          <w:rFonts w:ascii="Palatino Linotype" w:hAnsi="Palatino Linotype"/>
          <w:sz w:val="24"/>
          <w:szCs w:val="24"/>
        </w:rPr>
        <w:t>8</w:t>
      </w:r>
      <w:r w:rsidR="00363A01" w:rsidRPr="00363A01">
        <w:rPr>
          <w:rFonts w:ascii="Palatino Linotype" w:hAnsi="Palatino Linotype"/>
          <w:sz w:val="24"/>
          <w:szCs w:val="24"/>
        </w:rPr>
        <w:t xml:space="preserve">. godine </w:t>
      </w:r>
      <w:r>
        <w:rPr>
          <w:rFonts w:ascii="Palatino Linotype" w:hAnsi="Palatino Linotype"/>
          <w:sz w:val="24"/>
          <w:szCs w:val="24"/>
        </w:rPr>
        <w:t>dali smo potporu brojnim z</w:t>
      </w:r>
      <w:r w:rsidR="00363A01" w:rsidRPr="00363A01">
        <w:rPr>
          <w:rFonts w:ascii="Palatino Linotype" w:hAnsi="Palatino Linotype"/>
          <w:sz w:val="24"/>
          <w:szCs w:val="24"/>
        </w:rPr>
        <w:t>abavni</w:t>
      </w:r>
      <w:r>
        <w:rPr>
          <w:rFonts w:ascii="Palatino Linotype" w:hAnsi="Palatino Linotype"/>
          <w:sz w:val="24"/>
          <w:szCs w:val="24"/>
        </w:rPr>
        <w:t>m</w:t>
      </w:r>
      <w:r w:rsidR="00363A01" w:rsidRPr="00363A01">
        <w:rPr>
          <w:rFonts w:ascii="Palatino Linotype" w:hAnsi="Palatino Linotype"/>
          <w:sz w:val="24"/>
          <w:szCs w:val="24"/>
        </w:rPr>
        <w:t>, sportski</w:t>
      </w:r>
      <w:r>
        <w:rPr>
          <w:rFonts w:ascii="Palatino Linotype" w:hAnsi="Palatino Linotype"/>
          <w:sz w:val="24"/>
          <w:szCs w:val="24"/>
        </w:rPr>
        <w:t>m</w:t>
      </w:r>
      <w:r w:rsidR="00363A01" w:rsidRPr="00363A01">
        <w:rPr>
          <w:rFonts w:ascii="Palatino Linotype" w:hAnsi="Palatino Linotype"/>
          <w:sz w:val="24"/>
          <w:szCs w:val="24"/>
        </w:rPr>
        <w:t>, kulturni</w:t>
      </w:r>
      <w:r>
        <w:rPr>
          <w:rFonts w:ascii="Palatino Linotype" w:hAnsi="Palatino Linotype"/>
          <w:sz w:val="24"/>
          <w:szCs w:val="24"/>
        </w:rPr>
        <w:t>m</w:t>
      </w:r>
      <w:r w:rsidR="00363A01" w:rsidRPr="00363A01">
        <w:rPr>
          <w:rFonts w:ascii="Palatino Linotype" w:hAnsi="Palatino Linotype"/>
          <w:sz w:val="24"/>
          <w:szCs w:val="24"/>
        </w:rPr>
        <w:t xml:space="preserve"> i ostali</w:t>
      </w:r>
      <w:r>
        <w:rPr>
          <w:rFonts w:ascii="Palatino Linotype" w:hAnsi="Palatino Linotype"/>
          <w:sz w:val="24"/>
          <w:szCs w:val="24"/>
        </w:rPr>
        <w:t>m</w:t>
      </w:r>
      <w:r w:rsidR="00363A01" w:rsidRPr="00363A01">
        <w:rPr>
          <w:rFonts w:ascii="Palatino Linotype" w:hAnsi="Palatino Linotype"/>
          <w:sz w:val="24"/>
          <w:szCs w:val="24"/>
        </w:rPr>
        <w:t xml:space="preserve"> manifestacija</w:t>
      </w:r>
      <w:r>
        <w:rPr>
          <w:rFonts w:ascii="Palatino Linotype" w:hAnsi="Palatino Linotype"/>
          <w:sz w:val="24"/>
          <w:szCs w:val="24"/>
        </w:rPr>
        <w:t>ma</w:t>
      </w:r>
      <w:r w:rsidR="00363A01" w:rsidRPr="00363A01">
        <w:rPr>
          <w:rFonts w:ascii="Palatino Linotype" w:hAnsi="Palatino Linotype"/>
          <w:sz w:val="24"/>
          <w:szCs w:val="24"/>
        </w:rPr>
        <w:t xml:space="preserve"> koje su imale za cilj unapređenje proizvoda/ponude te stvaranje prepoznatljivog </w:t>
      </w:r>
      <w:proofErr w:type="spellStart"/>
      <w:r w:rsidR="00363A01" w:rsidRPr="00363A01">
        <w:rPr>
          <w:rFonts w:ascii="Palatino Linotype" w:hAnsi="Palatino Linotype"/>
          <w:sz w:val="24"/>
          <w:szCs w:val="24"/>
        </w:rPr>
        <w:t>imagea</w:t>
      </w:r>
      <w:proofErr w:type="spellEnd"/>
      <w:r w:rsidR="00363A01" w:rsidRPr="00363A01">
        <w:rPr>
          <w:rFonts w:ascii="Palatino Linotype" w:hAnsi="Palatino Linotype"/>
          <w:sz w:val="24"/>
          <w:szCs w:val="24"/>
        </w:rPr>
        <w:t xml:space="preserve"> destinacije u zemlji i inozemstvu. Potpore manifestacijama i događanjima pružale su se s ciljem unapređenja i obogaćivanja kvalitete turističkog proizvoda i ponude te posebice razvoju sadržaja koji omogućavaju produženje turističke sezone. </w:t>
      </w:r>
    </w:p>
    <w:p w14:paraId="52CADE32" w14:textId="77777777" w:rsidR="00AD3A2F" w:rsidRDefault="00AD3A2F" w:rsidP="00496217">
      <w:pPr>
        <w:autoSpaceDE w:val="0"/>
        <w:autoSpaceDN w:val="0"/>
        <w:adjustRightInd w:val="0"/>
        <w:spacing w:after="120"/>
        <w:jc w:val="both"/>
        <w:rPr>
          <w:rFonts w:ascii="Palatino Linotype" w:hAnsi="Palatino Linotype"/>
          <w:sz w:val="24"/>
          <w:szCs w:val="24"/>
        </w:rPr>
      </w:pPr>
    </w:p>
    <w:p w14:paraId="4BBAFAA2" w14:textId="77777777" w:rsidR="00AD3A2F" w:rsidRDefault="00AD3A2F">
      <w:pPr>
        <w:rPr>
          <w:rFonts w:ascii="Palatino Linotype" w:hAnsi="Palatino Linotype"/>
          <w:sz w:val="24"/>
          <w:szCs w:val="24"/>
        </w:rPr>
      </w:pPr>
      <w:r>
        <w:rPr>
          <w:rFonts w:ascii="Palatino Linotype" w:hAnsi="Palatino Linotype"/>
          <w:sz w:val="24"/>
          <w:szCs w:val="24"/>
        </w:rPr>
        <w:br w:type="page"/>
      </w:r>
    </w:p>
    <w:p w14:paraId="5F2DFADB" w14:textId="77777777" w:rsidR="00AD3A2F" w:rsidRDefault="00AD3A2F" w:rsidP="00496217">
      <w:pPr>
        <w:autoSpaceDE w:val="0"/>
        <w:autoSpaceDN w:val="0"/>
        <w:adjustRightInd w:val="0"/>
        <w:spacing w:after="120"/>
        <w:jc w:val="both"/>
        <w:rPr>
          <w:rFonts w:ascii="Palatino Linotype" w:hAnsi="Palatino Linotype"/>
          <w:sz w:val="24"/>
          <w:szCs w:val="24"/>
        </w:rPr>
      </w:pPr>
    </w:p>
    <w:p w14:paraId="01FD93E1" w14:textId="77777777" w:rsidR="00363A01" w:rsidRPr="00363A01" w:rsidRDefault="00363A01" w:rsidP="00496217">
      <w:pPr>
        <w:autoSpaceDE w:val="0"/>
        <w:autoSpaceDN w:val="0"/>
        <w:adjustRightInd w:val="0"/>
        <w:spacing w:after="120"/>
        <w:jc w:val="both"/>
        <w:rPr>
          <w:rFonts w:ascii="Palatino Linotype" w:hAnsi="Palatino Linotype"/>
          <w:sz w:val="24"/>
          <w:szCs w:val="24"/>
        </w:rPr>
      </w:pPr>
      <w:r w:rsidRPr="00363A01">
        <w:rPr>
          <w:rFonts w:ascii="Palatino Linotype" w:hAnsi="Palatino Linotype"/>
          <w:sz w:val="24"/>
          <w:szCs w:val="24"/>
        </w:rPr>
        <w:t xml:space="preserve">Sredstva predviđena programom rada za potpore organizaciji manifestacija i događanja </w:t>
      </w:r>
      <w:r w:rsidRPr="00FD4017">
        <w:rPr>
          <w:rFonts w:ascii="Palatino Linotype" w:hAnsi="Palatino Linotype"/>
          <w:b/>
          <w:i/>
          <w:sz w:val="24"/>
          <w:szCs w:val="24"/>
        </w:rPr>
        <w:t>dodijeljena su temeljem Javnog poziva</w:t>
      </w:r>
      <w:r w:rsidRPr="00363A01">
        <w:rPr>
          <w:rFonts w:ascii="Palatino Linotype" w:hAnsi="Palatino Linotype"/>
          <w:sz w:val="24"/>
          <w:szCs w:val="24"/>
        </w:rPr>
        <w:t xml:space="preserve"> za kandidiranje manifestacija za dodjelu potpore iz programa „Potpore za turističke manifestacije“</w:t>
      </w:r>
      <w:r w:rsidR="00A82F69">
        <w:rPr>
          <w:rFonts w:ascii="Palatino Linotype" w:hAnsi="Palatino Linotype"/>
          <w:sz w:val="24"/>
          <w:szCs w:val="24"/>
        </w:rPr>
        <w:t>, koji je bio r</w:t>
      </w:r>
      <w:r w:rsidRPr="00363A01">
        <w:rPr>
          <w:rFonts w:ascii="Palatino Linotype" w:hAnsi="Palatino Linotype"/>
          <w:sz w:val="24"/>
          <w:szCs w:val="24"/>
        </w:rPr>
        <w:t xml:space="preserve">aspisan na internetskim stranicama Zajednice – </w:t>
      </w:r>
      <w:hyperlink r:id="rId18" w:history="1">
        <w:r w:rsidRPr="000879A6">
          <w:rPr>
            <w:rStyle w:val="Hiperveza"/>
            <w:rFonts w:ascii="Palatino Linotype" w:hAnsi="Palatino Linotype"/>
            <w:color w:val="auto"/>
            <w:sz w:val="24"/>
            <w:szCs w:val="24"/>
          </w:rPr>
          <w:t>www.funtana.com</w:t>
        </w:r>
      </w:hyperlink>
      <w:r w:rsidRPr="000879A6">
        <w:rPr>
          <w:rFonts w:ascii="Palatino Linotype" w:hAnsi="Palatino Linotype"/>
          <w:sz w:val="24"/>
          <w:szCs w:val="24"/>
        </w:rPr>
        <w:t>.</w:t>
      </w:r>
      <w:r w:rsidRPr="00363A01">
        <w:rPr>
          <w:rFonts w:ascii="Palatino Linotype" w:hAnsi="Palatino Linotype"/>
          <w:sz w:val="24"/>
          <w:szCs w:val="24"/>
        </w:rPr>
        <w:t xml:space="preserve"> Javnim pozivom definirana je procedura dodjele sredstava, namjena sredstava, korisnici sredstava, prihvatljivost troškova, kriteriji i prioriteti za odobravanje sredstava, potrebna dokumentacija, postupak realizacije, rok i način podnošenja kandidature i način isplate potpore. </w:t>
      </w:r>
    </w:p>
    <w:p w14:paraId="781EDCED" w14:textId="77777777" w:rsidR="00CF4E12" w:rsidRDefault="00363A01" w:rsidP="000879A6">
      <w:pPr>
        <w:autoSpaceDE w:val="0"/>
        <w:autoSpaceDN w:val="0"/>
        <w:adjustRightInd w:val="0"/>
        <w:jc w:val="both"/>
        <w:rPr>
          <w:rFonts w:ascii="Palatino Linotype" w:hAnsi="Palatino Linotype" w:cs="Times New Roman"/>
          <w:sz w:val="24"/>
          <w:szCs w:val="24"/>
        </w:rPr>
      </w:pPr>
      <w:r w:rsidRPr="00363A01">
        <w:rPr>
          <w:rFonts w:ascii="Palatino Linotype" w:hAnsi="Palatino Linotype"/>
          <w:sz w:val="24"/>
          <w:szCs w:val="24"/>
        </w:rPr>
        <w:t xml:space="preserve">Sredstva se </w:t>
      </w:r>
      <w:r w:rsidR="00A82F69">
        <w:rPr>
          <w:rFonts w:ascii="Palatino Linotype" w:hAnsi="Palatino Linotype"/>
          <w:sz w:val="24"/>
          <w:szCs w:val="24"/>
        </w:rPr>
        <w:t>dodijeljena</w:t>
      </w:r>
      <w:r w:rsidRPr="00363A01">
        <w:rPr>
          <w:rFonts w:ascii="Palatino Linotype" w:hAnsi="Palatino Linotype"/>
          <w:sz w:val="24"/>
          <w:szCs w:val="24"/>
        </w:rPr>
        <w:t xml:space="preserve"> za organizaciju događanja i manifestacija od lokalnog, regionalnog, nacionalnog i/ili međunarodnog značaja kao glavnog motiva dolaska turista u destinaciju, a koje doprinose slijedećim ciljevima:</w:t>
      </w:r>
      <w:r w:rsidRPr="00363A01">
        <w:rPr>
          <w:rFonts w:ascii="Palatino Linotype" w:hAnsi="Palatino Linotype" w:cstheme="minorHAnsi"/>
          <w:color w:val="000000"/>
          <w:sz w:val="24"/>
          <w:szCs w:val="24"/>
        </w:rPr>
        <w:t xml:space="preserve"> unapređenju i obogaćivanju turističkog proizvoda/ponude destinacije Funtana</w:t>
      </w:r>
      <w:r>
        <w:rPr>
          <w:rFonts w:ascii="Palatino Linotype" w:hAnsi="Palatino Linotype" w:cstheme="minorHAnsi"/>
          <w:color w:val="000000"/>
          <w:sz w:val="24"/>
          <w:szCs w:val="24"/>
        </w:rPr>
        <w:t xml:space="preserve">, </w:t>
      </w:r>
      <w:r w:rsidRPr="00363A01">
        <w:rPr>
          <w:rFonts w:ascii="Palatino Linotype" w:hAnsi="Palatino Linotype" w:cstheme="minorHAnsi"/>
          <w:color w:val="000000"/>
          <w:sz w:val="24"/>
          <w:szCs w:val="24"/>
        </w:rPr>
        <w:t>stvaranju prepoznatljivog imidža turizma Funtane i razvoju sadržaja koji omogućavaju produženje turističke sezone.</w:t>
      </w:r>
      <w:r w:rsidR="000879A6">
        <w:rPr>
          <w:rFonts w:ascii="Palatino Linotype" w:hAnsi="Palatino Linotype" w:cstheme="minorHAnsi"/>
          <w:color w:val="000000"/>
          <w:sz w:val="24"/>
          <w:szCs w:val="24"/>
        </w:rPr>
        <w:t xml:space="preserve"> </w:t>
      </w:r>
      <w:r w:rsidR="00A17AAC" w:rsidRPr="00492A13">
        <w:rPr>
          <w:rFonts w:ascii="Palatino Linotype" w:hAnsi="Palatino Linotype" w:cs="Times New Roman"/>
          <w:sz w:val="24"/>
          <w:szCs w:val="24"/>
        </w:rPr>
        <w:t xml:space="preserve">Za potpore manifestacijama ukupno je utrošeno </w:t>
      </w:r>
      <w:r w:rsidR="00A82F69">
        <w:rPr>
          <w:rFonts w:ascii="Palatino Linotype" w:hAnsi="Palatino Linotype" w:cs="Times New Roman"/>
          <w:sz w:val="24"/>
          <w:szCs w:val="24"/>
        </w:rPr>
        <w:t>963.940</w:t>
      </w:r>
      <w:r w:rsidR="00A17AAC" w:rsidRPr="00492A13">
        <w:rPr>
          <w:rFonts w:ascii="Palatino Linotype" w:hAnsi="Palatino Linotype" w:cs="Times New Roman"/>
          <w:sz w:val="24"/>
          <w:szCs w:val="24"/>
        </w:rPr>
        <w:t xml:space="preserve"> kn (indeks u odnosu na plan iznosi </w:t>
      </w:r>
      <w:r w:rsidR="00A82F69">
        <w:rPr>
          <w:rFonts w:ascii="Palatino Linotype" w:hAnsi="Palatino Linotype" w:cs="Times New Roman"/>
          <w:sz w:val="24"/>
          <w:szCs w:val="24"/>
        </w:rPr>
        <w:t>96</w:t>
      </w:r>
      <w:r w:rsidR="00EC3262">
        <w:rPr>
          <w:rFonts w:ascii="Palatino Linotype" w:hAnsi="Palatino Linotype" w:cs="Times New Roman"/>
          <w:sz w:val="24"/>
          <w:szCs w:val="24"/>
        </w:rPr>
        <w:t>;  u odnosu na ostvarenje u 201</w:t>
      </w:r>
      <w:r w:rsidR="00A82F69">
        <w:rPr>
          <w:rFonts w:ascii="Palatino Linotype" w:hAnsi="Palatino Linotype" w:cs="Times New Roman"/>
          <w:sz w:val="24"/>
          <w:szCs w:val="24"/>
        </w:rPr>
        <w:t>7</w:t>
      </w:r>
      <w:r w:rsidR="00EC3262">
        <w:rPr>
          <w:rFonts w:ascii="Palatino Linotype" w:hAnsi="Palatino Linotype" w:cs="Times New Roman"/>
          <w:sz w:val="24"/>
          <w:szCs w:val="24"/>
        </w:rPr>
        <w:t xml:space="preserve">. godini indeks je </w:t>
      </w:r>
      <w:r w:rsidR="00A82F69">
        <w:rPr>
          <w:rFonts w:ascii="Palatino Linotype" w:hAnsi="Palatino Linotype" w:cs="Times New Roman"/>
          <w:sz w:val="24"/>
          <w:szCs w:val="24"/>
        </w:rPr>
        <w:t>98</w:t>
      </w:r>
      <w:r w:rsidR="00A17AAC" w:rsidRPr="00492A13">
        <w:rPr>
          <w:rFonts w:ascii="Palatino Linotype" w:hAnsi="Palatino Linotype" w:cs="Times New Roman"/>
          <w:sz w:val="24"/>
          <w:szCs w:val="24"/>
        </w:rPr>
        <w:t>).</w:t>
      </w:r>
    </w:p>
    <w:p w14:paraId="530E6729" w14:textId="77777777" w:rsidR="00EC3262" w:rsidRDefault="00EC3262">
      <w:pPr>
        <w:rPr>
          <w:rFonts w:ascii="Palatino Linotype" w:eastAsia="Times New Roman" w:hAnsi="Palatino Linotype" w:cs="Times New Roman"/>
          <w:bCs/>
          <w:sz w:val="24"/>
          <w:szCs w:val="24"/>
          <w:lang w:eastAsia="hr-HR"/>
        </w:rPr>
      </w:pPr>
      <w:bookmarkStart w:id="327" w:name="_Toc475105027"/>
      <w:bookmarkStart w:id="328" w:name="_Toc443172083"/>
    </w:p>
    <w:p w14:paraId="6A98726C" w14:textId="77777777" w:rsidR="00AD3A2F" w:rsidRDefault="00AD3A2F" w:rsidP="000879A6">
      <w:pPr>
        <w:pStyle w:val="Opisslike"/>
        <w:jc w:val="center"/>
        <w:rPr>
          <w:szCs w:val="24"/>
        </w:rPr>
      </w:pPr>
      <w:bookmarkStart w:id="329" w:name="_Toc507345708"/>
    </w:p>
    <w:p w14:paraId="756A93F7" w14:textId="0D1D7CA0" w:rsidR="00A17AAC" w:rsidRDefault="00781EF2" w:rsidP="00781EF2">
      <w:pPr>
        <w:pStyle w:val="Opisslike"/>
        <w:rPr>
          <w:szCs w:val="24"/>
        </w:rPr>
      </w:pPr>
      <w:bookmarkStart w:id="330" w:name="_Toc1134893"/>
      <w:r>
        <w:t xml:space="preserve">Grafikon  </w:t>
      </w:r>
      <w:r w:rsidR="004F6604">
        <w:rPr>
          <w:noProof/>
        </w:rPr>
        <w:fldChar w:fldCharType="begin"/>
      </w:r>
      <w:r w:rsidR="004F6604">
        <w:rPr>
          <w:noProof/>
        </w:rPr>
        <w:instrText xml:space="preserve"> SEQ Grafikon_ \* ARABIC </w:instrText>
      </w:r>
      <w:r w:rsidR="004F6604">
        <w:rPr>
          <w:noProof/>
        </w:rPr>
        <w:fldChar w:fldCharType="separate"/>
      </w:r>
      <w:r w:rsidR="00D07A66">
        <w:rPr>
          <w:noProof/>
        </w:rPr>
        <w:t>11</w:t>
      </w:r>
      <w:r w:rsidR="004F6604">
        <w:rPr>
          <w:noProof/>
        </w:rPr>
        <w:fldChar w:fldCharType="end"/>
      </w:r>
      <w:r>
        <w:t xml:space="preserve">. </w:t>
      </w:r>
      <w:r w:rsidR="00A17AAC" w:rsidRPr="00B06154">
        <w:rPr>
          <w:szCs w:val="24"/>
        </w:rPr>
        <w:t xml:space="preserve">Potpore manifestacijama u </w:t>
      </w:r>
      <w:r w:rsidR="003752F8">
        <w:rPr>
          <w:szCs w:val="24"/>
        </w:rPr>
        <w:t>201</w:t>
      </w:r>
      <w:r w:rsidR="002E5B10">
        <w:rPr>
          <w:szCs w:val="24"/>
        </w:rPr>
        <w:t>8</w:t>
      </w:r>
      <w:r w:rsidR="003752F8">
        <w:rPr>
          <w:szCs w:val="24"/>
        </w:rPr>
        <w:t>.</w:t>
      </w:r>
      <w:bookmarkEnd w:id="327"/>
      <w:bookmarkEnd w:id="328"/>
      <w:bookmarkEnd w:id="329"/>
      <w:bookmarkEnd w:id="330"/>
    </w:p>
    <w:p w14:paraId="14BB58CE" w14:textId="77777777" w:rsidR="00AD3A2F" w:rsidRPr="00AD3A2F" w:rsidRDefault="00AD3A2F" w:rsidP="00AD3A2F">
      <w:pPr>
        <w:rPr>
          <w:lang w:eastAsia="hr-HR"/>
        </w:rPr>
      </w:pPr>
    </w:p>
    <w:p w14:paraId="724A83DD" w14:textId="77777777" w:rsidR="002A204D" w:rsidRPr="00D86D12" w:rsidRDefault="003D5A7E" w:rsidP="00DA7EA5">
      <w:pPr>
        <w:autoSpaceDE w:val="0"/>
        <w:autoSpaceDN w:val="0"/>
        <w:adjustRightInd w:val="0"/>
        <w:spacing w:after="120"/>
        <w:jc w:val="both"/>
        <w:rPr>
          <w:rFonts w:ascii="Palatino Linotype" w:hAnsi="Palatino Linotype" w:cs="Times New Roman"/>
          <w:sz w:val="24"/>
          <w:szCs w:val="24"/>
        </w:rPr>
      </w:pPr>
      <w:r>
        <w:rPr>
          <w:noProof/>
        </w:rPr>
        <w:drawing>
          <wp:inline distT="0" distB="0" distL="0" distR="0" wp14:anchorId="76962C34" wp14:editId="7A2AC597">
            <wp:extent cx="5760720" cy="3098800"/>
            <wp:effectExtent l="0" t="0" r="0" b="0"/>
            <wp:docPr id="23" name="Grafikon 23">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FB1BBDC" w14:textId="77777777" w:rsidR="00490052" w:rsidRPr="00DC026E" w:rsidRDefault="00E524C7" w:rsidP="00AD3A2F">
      <w:pPr>
        <w:spacing w:before="480" w:after="120"/>
        <w:rPr>
          <w:rFonts w:ascii="Palatino Linotype" w:hAnsi="Palatino Linotype"/>
          <w:b/>
          <w:sz w:val="24"/>
          <w:szCs w:val="24"/>
        </w:rPr>
      </w:pPr>
      <w:r>
        <w:rPr>
          <w:rFonts w:ascii="Palatino Linotype" w:hAnsi="Palatino Linotype" w:cs="Tahoma"/>
          <w:b/>
          <w:color w:val="000000"/>
          <w:sz w:val="24"/>
          <w:szCs w:val="24"/>
        </w:rPr>
        <w:br w:type="page"/>
      </w:r>
      <w:r w:rsidR="00575A30">
        <w:rPr>
          <w:rFonts w:ascii="Palatino Linotype" w:hAnsi="Palatino Linotype" w:cs="Tahoma"/>
          <w:b/>
          <w:color w:val="000000"/>
          <w:sz w:val="24"/>
          <w:szCs w:val="24"/>
        </w:rPr>
        <w:lastRenderedPageBreak/>
        <w:t>M</w:t>
      </w:r>
      <w:r w:rsidR="00490052" w:rsidRPr="00DC026E">
        <w:rPr>
          <w:rFonts w:ascii="Palatino Linotype" w:hAnsi="Palatino Linotype"/>
          <w:b/>
          <w:sz w:val="24"/>
          <w:szCs w:val="24"/>
        </w:rPr>
        <w:t xml:space="preserve">anifestacije u turističkim naseljima </w:t>
      </w:r>
    </w:p>
    <w:p w14:paraId="5080A317" w14:textId="77777777" w:rsidR="00570C3D" w:rsidRDefault="00570C3D" w:rsidP="0078385E">
      <w:pPr>
        <w:autoSpaceDE w:val="0"/>
        <w:autoSpaceDN w:val="0"/>
        <w:adjustRightInd w:val="0"/>
        <w:spacing w:after="120"/>
        <w:jc w:val="both"/>
        <w:rPr>
          <w:rFonts w:ascii="Palatino Linotype" w:hAnsi="Palatino Linotype" w:cs="Arial"/>
          <w:sz w:val="24"/>
          <w:szCs w:val="24"/>
        </w:rPr>
      </w:pPr>
      <w:r>
        <w:rPr>
          <w:rFonts w:ascii="Palatino Linotype" w:hAnsi="Palatino Linotype" w:cs="Arial"/>
          <w:sz w:val="24"/>
          <w:szCs w:val="24"/>
        </w:rPr>
        <w:t>U sezoni 2018. na području Zelene lagune tijekom srpnja i kolovoza, po tjednoj dinamici, intenzivno su se održavali eventi:</w:t>
      </w:r>
    </w:p>
    <w:p w14:paraId="71FD7DB9" w14:textId="77777777" w:rsidR="00570C3D" w:rsidRPr="00570C3D" w:rsidRDefault="00570C3D" w:rsidP="00570C3D">
      <w:pPr>
        <w:pStyle w:val="Odlomakpopisa"/>
        <w:numPr>
          <w:ilvl w:val="0"/>
          <w:numId w:val="31"/>
        </w:numPr>
        <w:autoSpaceDE w:val="0"/>
        <w:autoSpaceDN w:val="0"/>
        <w:adjustRightInd w:val="0"/>
        <w:spacing w:after="120"/>
        <w:jc w:val="both"/>
        <w:rPr>
          <w:rFonts w:ascii="Palatino Linotype" w:hAnsi="Palatino Linotype" w:cs="Arial"/>
          <w:sz w:val="24"/>
          <w:szCs w:val="24"/>
        </w:rPr>
      </w:pPr>
      <w:r w:rsidRPr="00570C3D">
        <w:rPr>
          <w:rFonts w:ascii="Palatino Linotype" w:hAnsi="Palatino Linotype" w:cs="Arial"/>
          <w:sz w:val="24"/>
          <w:szCs w:val="24"/>
        </w:rPr>
        <w:t xml:space="preserve">„Beach </w:t>
      </w:r>
      <w:proofErr w:type="spellStart"/>
      <w:r w:rsidRPr="00570C3D">
        <w:rPr>
          <w:rFonts w:ascii="Palatino Linotype" w:hAnsi="Palatino Linotype" w:cs="Arial"/>
          <w:sz w:val="24"/>
          <w:szCs w:val="24"/>
        </w:rPr>
        <w:t>experience</w:t>
      </w:r>
      <w:proofErr w:type="spellEnd"/>
      <w:r w:rsidRPr="00570C3D">
        <w:rPr>
          <w:rFonts w:ascii="Palatino Linotype" w:hAnsi="Palatino Linotype" w:cs="Arial"/>
          <w:sz w:val="24"/>
          <w:szCs w:val="24"/>
        </w:rPr>
        <w:t>“ – cjelodnevne igre na plaži i navečer mjuzikl za djecu</w:t>
      </w:r>
    </w:p>
    <w:p w14:paraId="24CD1047" w14:textId="77777777" w:rsidR="00570C3D" w:rsidRPr="00570C3D" w:rsidRDefault="00570C3D" w:rsidP="00570C3D">
      <w:pPr>
        <w:pStyle w:val="Odlomakpopisa"/>
        <w:numPr>
          <w:ilvl w:val="0"/>
          <w:numId w:val="31"/>
        </w:numPr>
        <w:autoSpaceDE w:val="0"/>
        <w:autoSpaceDN w:val="0"/>
        <w:adjustRightInd w:val="0"/>
        <w:spacing w:after="120"/>
        <w:jc w:val="both"/>
        <w:rPr>
          <w:rFonts w:ascii="Palatino Linotype" w:hAnsi="Palatino Linotype" w:cs="Arial"/>
          <w:sz w:val="24"/>
          <w:szCs w:val="24"/>
        </w:rPr>
      </w:pPr>
      <w:r w:rsidRPr="00570C3D">
        <w:rPr>
          <w:rFonts w:ascii="Palatino Linotype" w:hAnsi="Palatino Linotype" w:cs="Arial"/>
          <w:sz w:val="24"/>
          <w:szCs w:val="24"/>
        </w:rPr>
        <w:t xml:space="preserve">„Plava laguna </w:t>
      </w:r>
      <w:proofErr w:type="spellStart"/>
      <w:r w:rsidRPr="00570C3D">
        <w:rPr>
          <w:rFonts w:ascii="Palatino Linotype" w:hAnsi="Palatino Linotype" w:cs="Arial"/>
          <w:sz w:val="24"/>
          <w:szCs w:val="24"/>
        </w:rPr>
        <w:t>games</w:t>
      </w:r>
      <w:proofErr w:type="spellEnd"/>
      <w:r w:rsidRPr="00570C3D">
        <w:rPr>
          <w:rFonts w:ascii="Palatino Linotype" w:hAnsi="Palatino Linotype" w:cs="Arial"/>
          <w:sz w:val="24"/>
          <w:szCs w:val="24"/>
        </w:rPr>
        <w:t>“ – interaktivne igre za svu publiku (večernji program)</w:t>
      </w:r>
    </w:p>
    <w:p w14:paraId="69F64730" w14:textId="77777777" w:rsidR="00570C3D" w:rsidRPr="00570C3D" w:rsidRDefault="00570C3D" w:rsidP="00570C3D">
      <w:pPr>
        <w:pStyle w:val="Odlomakpopisa"/>
        <w:numPr>
          <w:ilvl w:val="0"/>
          <w:numId w:val="31"/>
        </w:numPr>
        <w:autoSpaceDE w:val="0"/>
        <w:autoSpaceDN w:val="0"/>
        <w:adjustRightInd w:val="0"/>
        <w:spacing w:after="120"/>
        <w:jc w:val="both"/>
        <w:rPr>
          <w:rFonts w:ascii="Palatino Linotype" w:hAnsi="Palatino Linotype" w:cs="Arial"/>
          <w:sz w:val="24"/>
          <w:szCs w:val="24"/>
        </w:rPr>
      </w:pPr>
      <w:r w:rsidRPr="00570C3D">
        <w:rPr>
          <w:rFonts w:ascii="Palatino Linotype" w:hAnsi="Palatino Linotype" w:cs="Arial"/>
          <w:sz w:val="24"/>
          <w:szCs w:val="24"/>
        </w:rPr>
        <w:t xml:space="preserve">„Plava laguna music show“ – </w:t>
      </w:r>
      <w:proofErr w:type="spellStart"/>
      <w:r w:rsidRPr="00570C3D">
        <w:rPr>
          <w:rFonts w:ascii="Palatino Linotype" w:hAnsi="Palatino Linotype" w:cs="Arial"/>
          <w:sz w:val="24"/>
          <w:szCs w:val="24"/>
        </w:rPr>
        <w:t>poluprofesionalni</w:t>
      </w:r>
      <w:proofErr w:type="spellEnd"/>
      <w:r w:rsidRPr="00570C3D">
        <w:rPr>
          <w:rFonts w:ascii="Palatino Linotype" w:hAnsi="Palatino Linotype" w:cs="Arial"/>
          <w:sz w:val="24"/>
          <w:szCs w:val="24"/>
        </w:rPr>
        <w:t xml:space="preserve"> glazbeno-plesni show za odraslu publiku (večernji program)</w:t>
      </w:r>
    </w:p>
    <w:p w14:paraId="2815DCA6" w14:textId="77777777" w:rsidR="00570C3D" w:rsidRPr="00570C3D" w:rsidRDefault="00570C3D" w:rsidP="00570C3D">
      <w:pPr>
        <w:pStyle w:val="Odlomakpopisa"/>
        <w:numPr>
          <w:ilvl w:val="0"/>
          <w:numId w:val="31"/>
        </w:numPr>
        <w:autoSpaceDE w:val="0"/>
        <w:autoSpaceDN w:val="0"/>
        <w:adjustRightInd w:val="0"/>
        <w:spacing w:after="120"/>
        <w:jc w:val="both"/>
        <w:rPr>
          <w:rFonts w:ascii="Palatino Linotype" w:hAnsi="Palatino Linotype" w:cs="Arial"/>
          <w:sz w:val="24"/>
          <w:szCs w:val="24"/>
        </w:rPr>
      </w:pPr>
      <w:r w:rsidRPr="00570C3D">
        <w:rPr>
          <w:rFonts w:ascii="Palatino Linotype" w:hAnsi="Palatino Linotype" w:cs="Arial"/>
          <w:sz w:val="24"/>
          <w:szCs w:val="24"/>
        </w:rPr>
        <w:t>„</w:t>
      </w:r>
      <w:proofErr w:type="spellStart"/>
      <w:r w:rsidRPr="00570C3D">
        <w:rPr>
          <w:rFonts w:ascii="Palatino Linotype" w:hAnsi="Palatino Linotype" w:cs="Arial"/>
          <w:sz w:val="24"/>
          <w:szCs w:val="24"/>
        </w:rPr>
        <w:t>Cinema</w:t>
      </w:r>
      <w:proofErr w:type="spellEnd"/>
      <w:r w:rsidRPr="00570C3D">
        <w:rPr>
          <w:rFonts w:ascii="Palatino Linotype" w:hAnsi="Palatino Linotype" w:cs="Arial"/>
          <w:sz w:val="24"/>
          <w:szCs w:val="24"/>
        </w:rPr>
        <w:t xml:space="preserve"> </w:t>
      </w:r>
      <w:proofErr w:type="spellStart"/>
      <w:r w:rsidRPr="00570C3D">
        <w:rPr>
          <w:rFonts w:ascii="Palatino Linotype" w:hAnsi="Palatino Linotype" w:cs="Arial"/>
          <w:sz w:val="24"/>
          <w:szCs w:val="24"/>
        </w:rPr>
        <w:t>under</w:t>
      </w:r>
      <w:proofErr w:type="spellEnd"/>
      <w:r w:rsidRPr="00570C3D">
        <w:rPr>
          <w:rFonts w:ascii="Palatino Linotype" w:hAnsi="Palatino Linotype" w:cs="Arial"/>
          <w:sz w:val="24"/>
          <w:szCs w:val="24"/>
        </w:rPr>
        <w:t xml:space="preserve"> </w:t>
      </w:r>
      <w:proofErr w:type="spellStart"/>
      <w:r w:rsidRPr="00570C3D">
        <w:rPr>
          <w:rFonts w:ascii="Palatino Linotype" w:hAnsi="Palatino Linotype" w:cs="Arial"/>
          <w:sz w:val="24"/>
          <w:szCs w:val="24"/>
        </w:rPr>
        <w:t>the</w:t>
      </w:r>
      <w:proofErr w:type="spellEnd"/>
      <w:r w:rsidRPr="00570C3D">
        <w:rPr>
          <w:rFonts w:ascii="Palatino Linotype" w:hAnsi="Palatino Linotype" w:cs="Arial"/>
          <w:sz w:val="24"/>
          <w:szCs w:val="24"/>
        </w:rPr>
        <w:t xml:space="preserve"> </w:t>
      </w:r>
      <w:proofErr w:type="spellStart"/>
      <w:r w:rsidRPr="00570C3D">
        <w:rPr>
          <w:rFonts w:ascii="Palatino Linotype" w:hAnsi="Palatino Linotype" w:cs="Arial"/>
          <w:sz w:val="24"/>
          <w:szCs w:val="24"/>
        </w:rPr>
        <w:t>stars</w:t>
      </w:r>
      <w:proofErr w:type="spellEnd"/>
      <w:r w:rsidRPr="00570C3D">
        <w:rPr>
          <w:rFonts w:ascii="Palatino Linotype" w:hAnsi="Palatino Linotype" w:cs="Arial"/>
          <w:sz w:val="24"/>
          <w:szCs w:val="24"/>
        </w:rPr>
        <w:t xml:space="preserve">“- kino projekcija za djecu i </w:t>
      </w:r>
      <w:proofErr w:type="spellStart"/>
      <w:r w:rsidRPr="00570C3D">
        <w:rPr>
          <w:rFonts w:ascii="Palatino Linotype" w:hAnsi="Palatino Linotype" w:cs="Arial"/>
          <w:sz w:val="24"/>
          <w:szCs w:val="24"/>
        </w:rPr>
        <w:t>tinejđere</w:t>
      </w:r>
      <w:proofErr w:type="spellEnd"/>
      <w:r w:rsidRPr="00570C3D">
        <w:rPr>
          <w:rFonts w:ascii="Palatino Linotype" w:hAnsi="Palatino Linotype" w:cs="Arial"/>
          <w:sz w:val="24"/>
          <w:szCs w:val="24"/>
        </w:rPr>
        <w:t xml:space="preserve"> (navečer – izbor filmova)</w:t>
      </w:r>
    </w:p>
    <w:p w14:paraId="69BE8878" w14:textId="77777777" w:rsidR="00570C3D" w:rsidRDefault="00570C3D" w:rsidP="0078385E">
      <w:pPr>
        <w:autoSpaceDE w:val="0"/>
        <w:autoSpaceDN w:val="0"/>
        <w:adjustRightInd w:val="0"/>
        <w:spacing w:after="120"/>
        <w:jc w:val="both"/>
        <w:rPr>
          <w:rFonts w:ascii="Palatino Linotype" w:hAnsi="Palatino Linotype" w:cs="Arial"/>
          <w:sz w:val="24"/>
          <w:szCs w:val="24"/>
        </w:rPr>
      </w:pPr>
      <w:r>
        <w:rPr>
          <w:rFonts w:ascii="Palatino Linotype" w:hAnsi="Palatino Linotype" w:cs="Arial"/>
          <w:sz w:val="24"/>
          <w:szCs w:val="24"/>
        </w:rPr>
        <w:t xml:space="preserve">Pored toga, održane su „Dan kampa – </w:t>
      </w:r>
      <w:proofErr w:type="spellStart"/>
      <w:r>
        <w:rPr>
          <w:rFonts w:ascii="Palatino Linotype" w:hAnsi="Palatino Linotype" w:cs="Arial"/>
          <w:sz w:val="24"/>
          <w:szCs w:val="24"/>
        </w:rPr>
        <w:t>Camping</w:t>
      </w:r>
      <w:proofErr w:type="spellEnd"/>
      <w:r>
        <w:rPr>
          <w:rFonts w:ascii="Palatino Linotype" w:hAnsi="Palatino Linotype" w:cs="Arial"/>
          <w:sz w:val="24"/>
          <w:szCs w:val="24"/>
        </w:rPr>
        <w:t xml:space="preserve"> </w:t>
      </w:r>
      <w:proofErr w:type="spellStart"/>
      <w:r>
        <w:rPr>
          <w:rFonts w:ascii="Palatino Linotype" w:hAnsi="Palatino Linotype" w:cs="Arial"/>
          <w:sz w:val="24"/>
          <w:szCs w:val="24"/>
        </w:rPr>
        <w:t>day</w:t>
      </w:r>
      <w:proofErr w:type="spellEnd"/>
      <w:r>
        <w:rPr>
          <w:rFonts w:ascii="Palatino Linotype" w:hAnsi="Palatino Linotype" w:cs="Arial"/>
          <w:sz w:val="24"/>
          <w:szCs w:val="24"/>
        </w:rPr>
        <w:t xml:space="preserve">“ u kampovima Bijela uvala i Zelena laguna u dva termina po novom konceptu. </w:t>
      </w:r>
    </w:p>
    <w:p w14:paraId="4D865E53" w14:textId="77777777" w:rsidR="00615AC0" w:rsidRPr="00B0359B" w:rsidRDefault="00646152" w:rsidP="00C43A2F">
      <w:pPr>
        <w:autoSpaceDE w:val="0"/>
        <w:autoSpaceDN w:val="0"/>
        <w:adjustRightInd w:val="0"/>
        <w:spacing w:after="120"/>
        <w:jc w:val="both"/>
        <w:rPr>
          <w:rFonts w:ascii="Palatino Linotype" w:hAnsi="Palatino Linotype" w:cs="Arial"/>
          <w:sz w:val="24"/>
          <w:szCs w:val="24"/>
        </w:rPr>
      </w:pPr>
      <w:r w:rsidRPr="00C43A2F">
        <w:rPr>
          <w:rFonts w:ascii="Palatino Linotype" w:hAnsi="Palatino Linotype" w:cs="Arial"/>
          <w:sz w:val="24"/>
          <w:szCs w:val="24"/>
        </w:rPr>
        <w:t xml:space="preserve">Već afirmirana manifestacija </w:t>
      </w:r>
      <w:r w:rsidR="008B499F" w:rsidRPr="00C43A2F">
        <w:rPr>
          <w:rFonts w:ascii="Palatino Linotype" w:hAnsi="Palatino Linotype" w:cs="Arial"/>
          <w:b/>
          <w:i/>
          <w:sz w:val="24"/>
          <w:szCs w:val="24"/>
        </w:rPr>
        <w:t xml:space="preserve">,,Beach </w:t>
      </w:r>
      <w:proofErr w:type="spellStart"/>
      <w:r w:rsidR="008B499F" w:rsidRPr="00C43A2F">
        <w:rPr>
          <w:rFonts w:ascii="Palatino Linotype" w:hAnsi="Palatino Linotype" w:cs="Arial"/>
          <w:b/>
          <w:i/>
          <w:sz w:val="24"/>
          <w:szCs w:val="24"/>
        </w:rPr>
        <w:t>experience</w:t>
      </w:r>
      <w:proofErr w:type="spellEnd"/>
      <w:r w:rsidR="008B499F" w:rsidRPr="00C43A2F">
        <w:rPr>
          <w:rFonts w:ascii="Palatino Linotype" w:hAnsi="Palatino Linotype" w:cs="Arial"/>
          <w:b/>
          <w:i/>
          <w:sz w:val="24"/>
          <w:szCs w:val="24"/>
        </w:rPr>
        <w:t>"</w:t>
      </w:r>
      <w:r w:rsidR="008B499F" w:rsidRPr="00C43A2F">
        <w:rPr>
          <w:rFonts w:ascii="Palatino Linotype" w:hAnsi="Palatino Linotype" w:cs="Arial"/>
          <w:sz w:val="24"/>
          <w:szCs w:val="24"/>
        </w:rPr>
        <w:t xml:space="preserve"> </w:t>
      </w:r>
      <w:r w:rsidR="00725AE6" w:rsidRPr="00C43A2F">
        <w:rPr>
          <w:rFonts w:ascii="Palatino Linotype" w:hAnsi="Palatino Linotype" w:cs="Arial"/>
          <w:sz w:val="24"/>
          <w:szCs w:val="24"/>
        </w:rPr>
        <w:t>održana</w:t>
      </w:r>
      <w:r w:rsidR="008B499F" w:rsidRPr="00C43A2F">
        <w:rPr>
          <w:rFonts w:ascii="Palatino Linotype" w:hAnsi="Palatino Linotype" w:cs="Arial"/>
          <w:sz w:val="24"/>
          <w:szCs w:val="24"/>
        </w:rPr>
        <w:t xml:space="preserve"> je u periodu od</w:t>
      </w:r>
      <w:r w:rsidR="00D52BC3" w:rsidRPr="00C43A2F">
        <w:rPr>
          <w:rFonts w:ascii="Palatino Linotype" w:hAnsi="Palatino Linotype" w:cs="Arial"/>
          <w:sz w:val="24"/>
          <w:szCs w:val="24"/>
        </w:rPr>
        <w:t xml:space="preserve"> </w:t>
      </w:r>
      <w:r w:rsidR="00570C3D" w:rsidRPr="00C43A2F">
        <w:rPr>
          <w:rFonts w:ascii="Palatino Linotype" w:hAnsi="Palatino Linotype" w:cs="Arial"/>
          <w:sz w:val="24"/>
          <w:szCs w:val="24"/>
        </w:rPr>
        <w:t>5</w:t>
      </w:r>
      <w:r w:rsidR="008B499F" w:rsidRPr="00C43A2F">
        <w:rPr>
          <w:rFonts w:ascii="Palatino Linotype" w:hAnsi="Palatino Linotype" w:cs="Arial"/>
          <w:sz w:val="24"/>
          <w:szCs w:val="24"/>
        </w:rPr>
        <w:t>.</w:t>
      </w:r>
      <w:r w:rsidR="00ED53DB" w:rsidRPr="00C43A2F">
        <w:rPr>
          <w:rFonts w:ascii="Palatino Linotype" w:hAnsi="Palatino Linotype" w:cs="Arial"/>
          <w:sz w:val="24"/>
          <w:szCs w:val="24"/>
        </w:rPr>
        <w:t>7</w:t>
      </w:r>
      <w:r w:rsidR="008B499F" w:rsidRPr="00C43A2F">
        <w:rPr>
          <w:rFonts w:ascii="Palatino Linotype" w:hAnsi="Palatino Linotype" w:cs="Arial"/>
          <w:sz w:val="24"/>
          <w:szCs w:val="24"/>
        </w:rPr>
        <w:t xml:space="preserve">. do </w:t>
      </w:r>
      <w:r w:rsidR="00570C3D" w:rsidRPr="00C43A2F">
        <w:rPr>
          <w:rFonts w:ascii="Palatino Linotype" w:hAnsi="Palatino Linotype" w:cs="Arial"/>
          <w:sz w:val="24"/>
          <w:szCs w:val="24"/>
        </w:rPr>
        <w:t>27</w:t>
      </w:r>
      <w:r w:rsidR="008B499F" w:rsidRPr="00C43A2F">
        <w:rPr>
          <w:rFonts w:ascii="Palatino Linotype" w:hAnsi="Palatino Linotype" w:cs="Arial"/>
          <w:sz w:val="24"/>
          <w:szCs w:val="24"/>
        </w:rPr>
        <w:t>.8.</w:t>
      </w:r>
      <w:r w:rsidR="003752F8" w:rsidRPr="00C43A2F">
        <w:rPr>
          <w:rFonts w:ascii="Palatino Linotype" w:hAnsi="Palatino Linotype" w:cs="Arial"/>
          <w:sz w:val="24"/>
          <w:szCs w:val="24"/>
        </w:rPr>
        <w:t>201</w:t>
      </w:r>
      <w:r w:rsidR="00570C3D" w:rsidRPr="00C43A2F">
        <w:rPr>
          <w:rFonts w:ascii="Palatino Linotype" w:hAnsi="Palatino Linotype" w:cs="Arial"/>
          <w:sz w:val="24"/>
          <w:szCs w:val="24"/>
        </w:rPr>
        <w:t>8</w:t>
      </w:r>
      <w:r w:rsidR="003752F8" w:rsidRPr="00C43A2F">
        <w:rPr>
          <w:rFonts w:ascii="Palatino Linotype" w:hAnsi="Palatino Linotype" w:cs="Arial"/>
          <w:sz w:val="24"/>
          <w:szCs w:val="24"/>
        </w:rPr>
        <w:t>.</w:t>
      </w:r>
      <w:r w:rsidR="008B499F" w:rsidRPr="00C43A2F">
        <w:rPr>
          <w:rFonts w:ascii="Palatino Linotype" w:hAnsi="Palatino Linotype" w:cs="Arial"/>
          <w:sz w:val="24"/>
          <w:szCs w:val="24"/>
        </w:rPr>
        <w:t xml:space="preserve"> </w:t>
      </w:r>
      <w:r w:rsidR="00BB5196" w:rsidRPr="00C43A2F">
        <w:rPr>
          <w:rFonts w:ascii="Palatino Linotype" w:hAnsi="Palatino Linotype" w:cs="Arial"/>
          <w:sz w:val="24"/>
          <w:szCs w:val="24"/>
        </w:rPr>
        <w:t>(</w:t>
      </w:r>
      <w:r w:rsidRPr="00C43A2F">
        <w:rPr>
          <w:rFonts w:ascii="Palatino Linotype" w:hAnsi="Palatino Linotype" w:cs="Arial"/>
          <w:sz w:val="24"/>
          <w:szCs w:val="24"/>
        </w:rPr>
        <w:t>ponedjeljkom</w:t>
      </w:r>
      <w:r w:rsidR="008B499F" w:rsidRPr="00C43A2F">
        <w:rPr>
          <w:rFonts w:ascii="Palatino Linotype" w:hAnsi="Palatino Linotype" w:cs="Arial"/>
          <w:sz w:val="24"/>
          <w:szCs w:val="24"/>
        </w:rPr>
        <w:t xml:space="preserve">) u </w:t>
      </w:r>
      <w:r w:rsidR="00D52BC3" w:rsidRPr="00C43A2F">
        <w:rPr>
          <w:rFonts w:ascii="Palatino Linotype" w:hAnsi="Palatino Linotype" w:cs="Arial"/>
          <w:sz w:val="24"/>
          <w:szCs w:val="24"/>
        </w:rPr>
        <w:t xml:space="preserve">ukupno </w:t>
      </w:r>
      <w:r w:rsidRPr="00C43A2F">
        <w:rPr>
          <w:rFonts w:ascii="Palatino Linotype" w:hAnsi="Palatino Linotype" w:cs="Arial"/>
          <w:sz w:val="24"/>
          <w:szCs w:val="24"/>
        </w:rPr>
        <w:t xml:space="preserve">devet </w:t>
      </w:r>
      <w:r w:rsidR="008B499F" w:rsidRPr="00C43A2F">
        <w:rPr>
          <w:rFonts w:ascii="Palatino Linotype" w:hAnsi="Palatino Linotype" w:cs="Arial"/>
          <w:sz w:val="24"/>
          <w:szCs w:val="24"/>
        </w:rPr>
        <w:t>termina</w:t>
      </w:r>
      <w:r w:rsidR="00BB5196" w:rsidRPr="00C43A2F">
        <w:rPr>
          <w:rFonts w:ascii="Palatino Linotype" w:hAnsi="Palatino Linotype" w:cs="Arial"/>
          <w:sz w:val="24"/>
          <w:szCs w:val="24"/>
        </w:rPr>
        <w:t xml:space="preserve"> </w:t>
      </w:r>
      <w:r w:rsidR="008B499F" w:rsidRPr="00C43A2F">
        <w:rPr>
          <w:rFonts w:ascii="Palatino Linotype" w:hAnsi="Palatino Linotype" w:cs="Arial"/>
          <w:sz w:val="24"/>
          <w:szCs w:val="24"/>
        </w:rPr>
        <w:t>na lokaciji pla</w:t>
      </w:r>
      <w:r w:rsidR="00BB5196" w:rsidRPr="00C43A2F">
        <w:rPr>
          <w:rFonts w:ascii="Palatino Linotype" w:hAnsi="Palatino Linotype" w:cs="Arial"/>
          <w:sz w:val="24"/>
          <w:szCs w:val="24"/>
        </w:rPr>
        <w:t>ža</w:t>
      </w:r>
      <w:r w:rsidR="008B499F" w:rsidRPr="00C43A2F">
        <w:rPr>
          <w:rFonts w:ascii="Palatino Linotype" w:hAnsi="Palatino Linotype" w:cs="Arial"/>
          <w:sz w:val="24"/>
          <w:szCs w:val="24"/>
        </w:rPr>
        <w:t xml:space="preserve"> Lotosi</w:t>
      </w:r>
      <w:r w:rsidRPr="00C43A2F">
        <w:rPr>
          <w:rFonts w:ascii="Palatino Linotype" w:hAnsi="Palatino Linotype" w:cs="Arial"/>
          <w:sz w:val="24"/>
          <w:szCs w:val="24"/>
        </w:rPr>
        <w:t xml:space="preserve">. Prvi </w:t>
      </w:r>
      <w:r w:rsidR="00570C3D" w:rsidRPr="00C43A2F">
        <w:rPr>
          <w:rFonts w:ascii="Palatino Linotype" w:hAnsi="Palatino Linotype" w:cs="Arial"/>
          <w:sz w:val="24"/>
          <w:szCs w:val="24"/>
        </w:rPr>
        <w:t>termin održan je u četvrtak vat</w:t>
      </w:r>
      <w:r w:rsidR="00171275" w:rsidRPr="00C43A2F">
        <w:rPr>
          <w:rFonts w:ascii="Palatino Linotype" w:hAnsi="Palatino Linotype" w:cs="Arial"/>
          <w:sz w:val="24"/>
          <w:szCs w:val="24"/>
        </w:rPr>
        <w:t>rometom</w:t>
      </w:r>
      <w:r w:rsidR="008B499F" w:rsidRPr="00C43A2F">
        <w:rPr>
          <w:rFonts w:ascii="Palatino Linotype" w:hAnsi="Palatino Linotype" w:cs="Arial"/>
          <w:sz w:val="24"/>
          <w:szCs w:val="24"/>
        </w:rPr>
        <w:t xml:space="preserve">. </w:t>
      </w:r>
      <w:r w:rsidR="00570C3D" w:rsidRPr="00C43A2F">
        <w:rPr>
          <w:rFonts w:ascii="Palatino Linotype" w:hAnsi="Palatino Linotype" w:cs="Arial"/>
          <w:sz w:val="24"/>
          <w:szCs w:val="24"/>
        </w:rPr>
        <w:t xml:space="preserve">Zbog eventa „Beach </w:t>
      </w:r>
      <w:proofErr w:type="spellStart"/>
      <w:r w:rsidR="00570C3D" w:rsidRPr="00C43A2F">
        <w:rPr>
          <w:rFonts w:ascii="Palatino Linotype" w:hAnsi="Palatino Linotype" w:cs="Arial"/>
          <w:sz w:val="24"/>
          <w:szCs w:val="24"/>
        </w:rPr>
        <w:t>volley</w:t>
      </w:r>
      <w:proofErr w:type="spellEnd"/>
      <w:r w:rsidR="00570C3D" w:rsidRPr="00C43A2F">
        <w:rPr>
          <w:rFonts w:ascii="Palatino Linotype" w:hAnsi="Palatino Linotype" w:cs="Arial"/>
          <w:sz w:val="24"/>
          <w:szCs w:val="24"/>
        </w:rPr>
        <w:t xml:space="preserve">“ na plaži Lotosi kontinuirano održavanje eventa započelo je od 12.7.2018., tako da je realizirano ukupno sedam termina. </w:t>
      </w:r>
      <w:r w:rsidRPr="00C43A2F">
        <w:rPr>
          <w:rFonts w:ascii="Palatino Linotype" w:hAnsi="Palatino Linotype" w:cs="Arial"/>
          <w:sz w:val="24"/>
          <w:szCs w:val="24"/>
        </w:rPr>
        <w:t>E</w:t>
      </w:r>
      <w:r w:rsidR="00615AC0" w:rsidRPr="00C43A2F">
        <w:rPr>
          <w:rFonts w:ascii="Palatino Linotype" w:hAnsi="Palatino Linotype" w:cs="Arial"/>
          <w:sz w:val="24"/>
          <w:szCs w:val="24"/>
        </w:rPr>
        <w:t xml:space="preserve">venti „Beach </w:t>
      </w:r>
      <w:proofErr w:type="spellStart"/>
      <w:r w:rsidR="00615AC0" w:rsidRPr="00C43A2F">
        <w:rPr>
          <w:rFonts w:ascii="Palatino Linotype" w:hAnsi="Palatino Linotype" w:cs="Arial"/>
          <w:sz w:val="24"/>
          <w:szCs w:val="24"/>
        </w:rPr>
        <w:t>experience</w:t>
      </w:r>
      <w:proofErr w:type="spellEnd"/>
      <w:r w:rsidR="00615AC0" w:rsidRPr="00C43A2F">
        <w:rPr>
          <w:rFonts w:ascii="Palatino Linotype" w:hAnsi="Palatino Linotype" w:cs="Arial"/>
          <w:sz w:val="24"/>
          <w:szCs w:val="24"/>
        </w:rPr>
        <w:t>“</w:t>
      </w:r>
      <w:r w:rsidRPr="00C43A2F">
        <w:rPr>
          <w:rFonts w:ascii="Palatino Linotype" w:hAnsi="Palatino Linotype" w:cs="Arial"/>
          <w:sz w:val="24"/>
          <w:szCs w:val="24"/>
        </w:rPr>
        <w:t xml:space="preserve"> održavali su se</w:t>
      </w:r>
      <w:r w:rsidR="00615AC0" w:rsidRPr="00C43A2F">
        <w:rPr>
          <w:rFonts w:ascii="Palatino Linotype" w:hAnsi="Palatino Linotype" w:cs="Arial"/>
          <w:sz w:val="24"/>
          <w:szCs w:val="24"/>
        </w:rPr>
        <w:t xml:space="preserve"> u </w:t>
      </w:r>
      <w:r w:rsidR="008B499F" w:rsidRPr="00C43A2F">
        <w:rPr>
          <w:rFonts w:ascii="Palatino Linotype" w:hAnsi="Palatino Linotype" w:cs="Arial"/>
          <w:sz w:val="24"/>
          <w:szCs w:val="24"/>
        </w:rPr>
        <w:t>dnevnom i</w:t>
      </w:r>
      <w:r w:rsidR="008B499F" w:rsidRPr="00B0359B">
        <w:rPr>
          <w:rFonts w:ascii="Palatino Linotype" w:hAnsi="Palatino Linotype" w:cs="Arial"/>
          <w:sz w:val="24"/>
          <w:szCs w:val="24"/>
        </w:rPr>
        <w:t xml:space="preserve"> ve</w:t>
      </w:r>
      <w:r w:rsidR="00BB5196" w:rsidRPr="00B0359B">
        <w:rPr>
          <w:rFonts w:ascii="Palatino Linotype" w:hAnsi="Palatino Linotype" w:cs="Arial"/>
          <w:sz w:val="24"/>
          <w:szCs w:val="24"/>
        </w:rPr>
        <w:t>č</w:t>
      </w:r>
      <w:r w:rsidR="008B499F" w:rsidRPr="00B0359B">
        <w:rPr>
          <w:rFonts w:ascii="Palatino Linotype" w:hAnsi="Palatino Linotype" w:cs="Arial"/>
          <w:sz w:val="24"/>
          <w:szCs w:val="24"/>
        </w:rPr>
        <w:t xml:space="preserve">ernjem terminu. </w:t>
      </w:r>
      <w:r w:rsidR="00615AC0" w:rsidRPr="00B0359B">
        <w:rPr>
          <w:rFonts w:ascii="Palatino Linotype" w:hAnsi="Palatino Linotype" w:cs="Arial"/>
          <w:sz w:val="24"/>
          <w:szCs w:val="24"/>
        </w:rPr>
        <w:t>Dnevni – jutarnji dio sastoj</w:t>
      </w:r>
      <w:r w:rsidRPr="00B0359B">
        <w:rPr>
          <w:rFonts w:ascii="Palatino Linotype" w:hAnsi="Palatino Linotype" w:cs="Arial"/>
          <w:sz w:val="24"/>
          <w:szCs w:val="24"/>
        </w:rPr>
        <w:t>ao</w:t>
      </w:r>
      <w:r w:rsidR="00615AC0" w:rsidRPr="00B0359B">
        <w:rPr>
          <w:rFonts w:ascii="Palatino Linotype" w:hAnsi="Palatino Linotype" w:cs="Arial"/>
          <w:sz w:val="24"/>
          <w:szCs w:val="24"/>
        </w:rPr>
        <w:t xml:space="preserve"> se od igara za djecu gdje </w:t>
      </w:r>
      <w:r w:rsidRPr="00B0359B">
        <w:rPr>
          <w:rFonts w:ascii="Palatino Linotype" w:hAnsi="Palatino Linotype" w:cs="Arial"/>
          <w:sz w:val="24"/>
          <w:szCs w:val="24"/>
        </w:rPr>
        <w:t>su se na jednom mjestu natjecale</w:t>
      </w:r>
      <w:r w:rsidR="00615AC0" w:rsidRPr="00B0359B">
        <w:rPr>
          <w:rFonts w:ascii="Palatino Linotype" w:hAnsi="Palatino Linotype" w:cs="Arial"/>
          <w:sz w:val="24"/>
          <w:szCs w:val="24"/>
        </w:rPr>
        <w:t xml:space="preserve"> ekipe iz svih objekata</w:t>
      </w:r>
      <w:r w:rsidR="00C43A2F">
        <w:rPr>
          <w:rFonts w:ascii="Palatino Linotype" w:hAnsi="Palatino Linotype" w:cs="Arial"/>
          <w:sz w:val="24"/>
          <w:szCs w:val="24"/>
        </w:rPr>
        <w:t xml:space="preserve">, od kojih su najbrojnije bile ekipe iz kampova, </w:t>
      </w:r>
      <w:r w:rsidR="00615AC0" w:rsidRPr="00B0359B">
        <w:rPr>
          <w:rFonts w:ascii="Palatino Linotype" w:hAnsi="Palatino Linotype" w:cs="Arial"/>
          <w:sz w:val="24"/>
          <w:szCs w:val="24"/>
        </w:rPr>
        <w:t>dok je popodnevni dio</w:t>
      </w:r>
      <w:r w:rsidRPr="00B0359B">
        <w:rPr>
          <w:rFonts w:ascii="Palatino Linotype" w:hAnsi="Palatino Linotype" w:cs="Arial"/>
          <w:sz w:val="24"/>
          <w:szCs w:val="24"/>
        </w:rPr>
        <w:t xml:space="preserve"> bio</w:t>
      </w:r>
      <w:r w:rsidR="00615AC0" w:rsidRPr="00B0359B">
        <w:rPr>
          <w:rFonts w:ascii="Palatino Linotype" w:hAnsi="Palatino Linotype" w:cs="Arial"/>
          <w:sz w:val="24"/>
          <w:szCs w:val="24"/>
        </w:rPr>
        <w:t xml:space="preserve"> više</w:t>
      </w:r>
      <w:r w:rsidRPr="00B0359B">
        <w:rPr>
          <w:rFonts w:ascii="Palatino Linotype" w:hAnsi="Palatino Linotype" w:cs="Arial"/>
          <w:sz w:val="24"/>
          <w:szCs w:val="24"/>
        </w:rPr>
        <w:t xml:space="preserve"> posvećen odraslima – održavale su </w:t>
      </w:r>
      <w:r w:rsidR="00615AC0" w:rsidRPr="00B0359B">
        <w:rPr>
          <w:rFonts w:ascii="Palatino Linotype" w:hAnsi="Palatino Linotype" w:cs="Arial"/>
          <w:sz w:val="24"/>
          <w:szCs w:val="24"/>
        </w:rPr>
        <w:t>se igre na vodi i plaži, te za kraj „Latino dance time“.</w:t>
      </w:r>
      <w:r w:rsidRPr="00B0359B">
        <w:rPr>
          <w:rFonts w:ascii="Palatino Linotype" w:hAnsi="Palatino Linotype" w:cs="Arial"/>
          <w:sz w:val="24"/>
          <w:szCs w:val="24"/>
        </w:rPr>
        <w:t xml:space="preserve"> </w:t>
      </w:r>
      <w:r w:rsidR="00615AC0" w:rsidRPr="00B0359B">
        <w:rPr>
          <w:rFonts w:ascii="Palatino Linotype" w:hAnsi="Palatino Linotype" w:cs="Arial"/>
          <w:sz w:val="24"/>
          <w:szCs w:val="24"/>
        </w:rPr>
        <w:t xml:space="preserve">Večernji dio programa </w:t>
      </w:r>
      <w:r w:rsidRPr="00B0359B">
        <w:rPr>
          <w:rFonts w:ascii="Palatino Linotype" w:hAnsi="Palatino Linotype" w:cs="Arial"/>
          <w:sz w:val="24"/>
          <w:szCs w:val="24"/>
        </w:rPr>
        <w:t>postigao je vrlo visoki nivo izvedbe</w:t>
      </w:r>
      <w:r w:rsidR="00C43A2F">
        <w:rPr>
          <w:rFonts w:ascii="Palatino Linotype" w:hAnsi="Palatino Linotype" w:cs="Arial"/>
          <w:sz w:val="24"/>
          <w:szCs w:val="24"/>
        </w:rPr>
        <w:t>,</w:t>
      </w:r>
      <w:r w:rsidRPr="00B0359B">
        <w:rPr>
          <w:rFonts w:ascii="Palatino Linotype" w:hAnsi="Palatino Linotype" w:cs="Arial"/>
          <w:sz w:val="24"/>
          <w:szCs w:val="24"/>
        </w:rPr>
        <w:t xml:space="preserve"> a </w:t>
      </w:r>
      <w:r w:rsidR="00615AC0" w:rsidRPr="00B0359B">
        <w:rPr>
          <w:rFonts w:ascii="Palatino Linotype" w:hAnsi="Palatino Linotype" w:cs="Arial"/>
          <w:sz w:val="24"/>
          <w:szCs w:val="24"/>
        </w:rPr>
        <w:t xml:space="preserve">provode </w:t>
      </w:r>
      <w:r w:rsidRPr="00B0359B">
        <w:rPr>
          <w:rFonts w:ascii="Palatino Linotype" w:hAnsi="Palatino Linotype" w:cs="Arial"/>
          <w:sz w:val="24"/>
          <w:szCs w:val="24"/>
        </w:rPr>
        <w:t xml:space="preserve">ga </w:t>
      </w:r>
      <w:r w:rsidR="00615AC0" w:rsidRPr="00B0359B">
        <w:rPr>
          <w:rFonts w:ascii="Palatino Linotype" w:hAnsi="Palatino Linotype" w:cs="Arial"/>
          <w:sz w:val="24"/>
          <w:szCs w:val="24"/>
        </w:rPr>
        <w:t>isključivo animatori. Ove se godine izvodio</w:t>
      </w:r>
      <w:r w:rsidR="00C43A2F">
        <w:rPr>
          <w:rFonts w:ascii="Palatino Linotype" w:hAnsi="Palatino Linotype" w:cs="Arial"/>
          <w:sz w:val="24"/>
          <w:szCs w:val="24"/>
        </w:rPr>
        <w:t xml:space="preserve"> se</w:t>
      </w:r>
      <w:r w:rsidR="00615AC0" w:rsidRPr="00B0359B">
        <w:rPr>
          <w:rFonts w:ascii="Palatino Linotype" w:hAnsi="Palatino Linotype" w:cs="Arial"/>
          <w:sz w:val="24"/>
          <w:szCs w:val="24"/>
        </w:rPr>
        <w:t xml:space="preserve"> </w:t>
      </w:r>
      <w:proofErr w:type="spellStart"/>
      <w:r w:rsidR="00615AC0" w:rsidRPr="00B0359B">
        <w:rPr>
          <w:rFonts w:ascii="Palatino Linotype" w:hAnsi="Palatino Linotype" w:cs="Arial"/>
          <w:sz w:val="24"/>
          <w:szCs w:val="24"/>
        </w:rPr>
        <w:t>musical</w:t>
      </w:r>
      <w:proofErr w:type="spellEnd"/>
      <w:r w:rsidR="00615AC0" w:rsidRPr="00B0359B">
        <w:rPr>
          <w:rFonts w:ascii="Palatino Linotype" w:hAnsi="Palatino Linotype" w:cs="Arial"/>
          <w:sz w:val="24"/>
          <w:szCs w:val="24"/>
        </w:rPr>
        <w:t xml:space="preserve"> „</w:t>
      </w:r>
      <w:proofErr w:type="spellStart"/>
      <w:r w:rsidR="00C43A2F">
        <w:rPr>
          <w:rFonts w:ascii="Palatino Linotype" w:hAnsi="Palatino Linotype" w:cs="Arial"/>
          <w:sz w:val="24"/>
          <w:szCs w:val="24"/>
        </w:rPr>
        <w:t>Alladin</w:t>
      </w:r>
      <w:proofErr w:type="spellEnd"/>
      <w:r w:rsidR="00615AC0" w:rsidRPr="00B0359B">
        <w:rPr>
          <w:rFonts w:ascii="Palatino Linotype" w:hAnsi="Palatino Linotype" w:cs="Arial"/>
          <w:sz w:val="24"/>
          <w:szCs w:val="24"/>
        </w:rPr>
        <w:t xml:space="preserve">“. Isti je </w:t>
      </w:r>
      <w:r w:rsidRPr="00B0359B">
        <w:rPr>
          <w:rFonts w:ascii="Palatino Linotype" w:hAnsi="Palatino Linotype" w:cs="Arial"/>
          <w:sz w:val="24"/>
          <w:szCs w:val="24"/>
        </w:rPr>
        <w:t xml:space="preserve">bio </w:t>
      </w:r>
      <w:r w:rsidR="00615AC0" w:rsidRPr="00B0359B">
        <w:rPr>
          <w:rFonts w:ascii="Palatino Linotype" w:hAnsi="Palatino Linotype" w:cs="Arial"/>
          <w:sz w:val="24"/>
          <w:szCs w:val="24"/>
        </w:rPr>
        <w:t xml:space="preserve">protkan glumom i plesnim koreografijama, te </w:t>
      </w:r>
      <w:r w:rsidRPr="00B0359B">
        <w:rPr>
          <w:rFonts w:ascii="Palatino Linotype" w:hAnsi="Palatino Linotype" w:cs="Arial"/>
          <w:sz w:val="24"/>
          <w:szCs w:val="24"/>
        </w:rPr>
        <w:t xml:space="preserve">je </w:t>
      </w:r>
      <w:r w:rsidR="00615AC0" w:rsidRPr="00B0359B">
        <w:rPr>
          <w:rFonts w:ascii="Palatino Linotype" w:hAnsi="Palatino Linotype" w:cs="Arial"/>
          <w:sz w:val="24"/>
          <w:szCs w:val="24"/>
        </w:rPr>
        <w:t xml:space="preserve">odlično obogaćen s vrlo atraktivnim kostimima i </w:t>
      </w:r>
      <w:r w:rsidRPr="00B0359B">
        <w:rPr>
          <w:rFonts w:ascii="Palatino Linotype" w:hAnsi="Palatino Linotype" w:cs="Arial"/>
          <w:sz w:val="24"/>
          <w:szCs w:val="24"/>
        </w:rPr>
        <w:t xml:space="preserve">novim </w:t>
      </w:r>
      <w:r w:rsidR="00615AC0" w:rsidRPr="00B0359B">
        <w:rPr>
          <w:rFonts w:ascii="Palatino Linotype" w:hAnsi="Palatino Linotype" w:cs="Arial"/>
          <w:sz w:val="24"/>
          <w:szCs w:val="24"/>
        </w:rPr>
        <w:t>specijalnim efektima. Program je odlično prihvaćen od strane odraslih i djece.</w:t>
      </w:r>
      <w:r w:rsidRPr="00B0359B">
        <w:rPr>
          <w:rFonts w:ascii="Palatino Linotype" w:hAnsi="Palatino Linotype" w:cs="Arial"/>
          <w:sz w:val="24"/>
          <w:szCs w:val="24"/>
        </w:rPr>
        <w:t xml:space="preserve"> Broj učesnika odnosno gledatelja je konstantan i kreće se između 800-1</w:t>
      </w:r>
      <w:r w:rsidR="00C43A2F">
        <w:rPr>
          <w:rFonts w:ascii="Palatino Linotype" w:hAnsi="Palatino Linotype" w:cs="Arial"/>
          <w:sz w:val="24"/>
          <w:szCs w:val="24"/>
        </w:rPr>
        <w:t>2</w:t>
      </w:r>
      <w:r w:rsidRPr="00B0359B">
        <w:rPr>
          <w:rFonts w:ascii="Palatino Linotype" w:hAnsi="Palatino Linotype" w:cs="Arial"/>
          <w:sz w:val="24"/>
          <w:szCs w:val="24"/>
        </w:rPr>
        <w:t>00 gledatelja.</w:t>
      </w:r>
    </w:p>
    <w:p w14:paraId="36DD8439" w14:textId="77777777" w:rsidR="007B7DAF" w:rsidRPr="00C43A2F" w:rsidRDefault="00C43A2F" w:rsidP="00646152">
      <w:pPr>
        <w:autoSpaceDE w:val="0"/>
        <w:autoSpaceDN w:val="0"/>
        <w:adjustRightInd w:val="0"/>
        <w:spacing w:after="120"/>
        <w:jc w:val="both"/>
        <w:rPr>
          <w:rFonts w:ascii="Palatino Linotype" w:hAnsi="Palatino Linotype" w:cs="Arial"/>
          <w:sz w:val="24"/>
          <w:szCs w:val="24"/>
        </w:rPr>
      </w:pPr>
      <w:r w:rsidRPr="004F6604">
        <w:rPr>
          <w:rFonts w:ascii="Palatino Linotype" w:hAnsi="Palatino Linotype" w:cs="Arial"/>
          <w:b/>
          <w:i/>
          <w:sz w:val="24"/>
          <w:szCs w:val="24"/>
        </w:rPr>
        <w:t xml:space="preserve">„Plava laguna </w:t>
      </w:r>
      <w:proofErr w:type="spellStart"/>
      <w:r w:rsidRPr="004F6604">
        <w:rPr>
          <w:rFonts w:ascii="Palatino Linotype" w:hAnsi="Palatino Linotype" w:cs="Arial"/>
          <w:b/>
          <w:i/>
          <w:sz w:val="24"/>
          <w:szCs w:val="24"/>
        </w:rPr>
        <w:t>games</w:t>
      </w:r>
      <w:proofErr w:type="spellEnd"/>
      <w:r w:rsidRPr="004F6604">
        <w:rPr>
          <w:rFonts w:ascii="Palatino Linotype" w:hAnsi="Palatino Linotype" w:cs="Arial"/>
          <w:b/>
          <w:i/>
          <w:sz w:val="24"/>
          <w:szCs w:val="24"/>
        </w:rPr>
        <w:t>“,</w:t>
      </w:r>
      <w:r w:rsidRPr="00C43A2F">
        <w:rPr>
          <w:rFonts w:ascii="Palatino Linotype" w:hAnsi="Palatino Linotype" w:cs="Arial"/>
          <w:sz w:val="24"/>
          <w:szCs w:val="24"/>
        </w:rPr>
        <w:t xml:space="preserve"> na tragu tradicionalnog eventa „</w:t>
      </w:r>
      <w:proofErr w:type="spellStart"/>
      <w:r w:rsidRPr="00C43A2F">
        <w:rPr>
          <w:rFonts w:ascii="Palatino Linotype" w:hAnsi="Palatino Linotype" w:cs="Arial"/>
          <w:sz w:val="24"/>
          <w:szCs w:val="24"/>
        </w:rPr>
        <w:t>Summer</w:t>
      </w:r>
      <w:proofErr w:type="spellEnd"/>
      <w:r w:rsidRPr="00C43A2F">
        <w:rPr>
          <w:rFonts w:ascii="Palatino Linotype" w:hAnsi="Palatino Linotype" w:cs="Arial"/>
          <w:sz w:val="24"/>
          <w:szCs w:val="24"/>
        </w:rPr>
        <w:t xml:space="preserve"> </w:t>
      </w:r>
      <w:proofErr w:type="spellStart"/>
      <w:r w:rsidRPr="00C43A2F">
        <w:rPr>
          <w:rFonts w:ascii="Palatino Linotype" w:hAnsi="Palatino Linotype" w:cs="Arial"/>
          <w:sz w:val="24"/>
          <w:szCs w:val="24"/>
        </w:rPr>
        <w:t>games</w:t>
      </w:r>
      <w:proofErr w:type="spellEnd"/>
      <w:r w:rsidRPr="00C43A2F">
        <w:rPr>
          <w:rFonts w:ascii="Palatino Linotype" w:hAnsi="Palatino Linotype" w:cs="Arial"/>
          <w:sz w:val="24"/>
          <w:szCs w:val="24"/>
        </w:rPr>
        <w:t xml:space="preserve">“ u dosadašnjoj režiji Plave lagune, planiran je i održan u sedam termina u periodu od 19.7. do 22.8.2018.  svake srijede. </w:t>
      </w:r>
      <w:r w:rsidR="007B7DAF" w:rsidRPr="00C43A2F">
        <w:rPr>
          <w:rFonts w:ascii="Palatino Linotype" w:hAnsi="Palatino Linotype" w:cs="Arial"/>
          <w:sz w:val="24"/>
          <w:szCs w:val="24"/>
        </w:rPr>
        <w:t xml:space="preserve">Radi se o interaktivnom programu s ciljem zabave gostiju kako gledanjem tako i sudjelovanje u samom show-u. Trajanje programa kreće se između 75-85 minuta. Program je namijenjen svim uzrastima, te ima natjecateljski karakter. U programu sudjeluju četiri tima te je u svakom timu po pet igrača i jedna zamjena. Program se sastoji od četiri igara za sve timove, te jedne završne igre za finaliste. Program je vrlo dobro prihvaćen od </w:t>
      </w:r>
      <w:proofErr w:type="spellStart"/>
      <w:r w:rsidR="007B7DAF" w:rsidRPr="00C43A2F">
        <w:rPr>
          <w:rFonts w:ascii="Palatino Linotype" w:hAnsi="Palatino Linotype" w:cs="Arial"/>
          <w:sz w:val="24"/>
          <w:szCs w:val="24"/>
        </w:rPr>
        <w:t>strtane</w:t>
      </w:r>
      <w:proofErr w:type="spellEnd"/>
      <w:r w:rsidR="007B7DAF" w:rsidRPr="00C43A2F">
        <w:rPr>
          <w:rFonts w:ascii="Palatino Linotype" w:hAnsi="Palatino Linotype" w:cs="Arial"/>
          <w:sz w:val="24"/>
          <w:szCs w:val="24"/>
        </w:rPr>
        <w:t xml:space="preserve"> gostiju. Igre timova koji predstavljanju hotele i kampove zaintrigirali su gosti koji su navijali za svoj tim. Broj gledatelja bio je ustaljen i kretao se od 1.500</w:t>
      </w:r>
      <w:r w:rsidRPr="00C43A2F">
        <w:rPr>
          <w:rFonts w:ascii="Palatino Linotype" w:hAnsi="Palatino Linotype" w:cs="Arial"/>
          <w:sz w:val="24"/>
          <w:szCs w:val="24"/>
        </w:rPr>
        <w:t>-2000</w:t>
      </w:r>
      <w:r w:rsidR="007B7DAF" w:rsidRPr="00C43A2F">
        <w:rPr>
          <w:rFonts w:ascii="Palatino Linotype" w:hAnsi="Palatino Linotype" w:cs="Arial"/>
          <w:sz w:val="24"/>
          <w:szCs w:val="24"/>
        </w:rPr>
        <w:t>.</w:t>
      </w:r>
    </w:p>
    <w:p w14:paraId="6B265206" w14:textId="77777777" w:rsidR="0047593E" w:rsidRDefault="007B7DAF" w:rsidP="0078385E">
      <w:pPr>
        <w:autoSpaceDE w:val="0"/>
        <w:autoSpaceDN w:val="0"/>
        <w:adjustRightInd w:val="0"/>
        <w:spacing w:after="120"/>
        <w:jc w:val="both"/>
        <w:rPr>
          <w:rFonts w:ascii="Palatino Linotype" w:hAnsi="Palatino Linotype" w:cs="Arial"/>
          <w:sz w:val="24"/>
          <w:szCs w:val="24"/>
        </w:rPr>
      </w:pPr>
      <w:r w:rsidRPr="00C43A2F">
        <w:rPr>
          <w:rFonts w:ascii="Palatino Linotype" w:hAnsi="Palatino Linotype" w:cs="Arial"/>
          <w:sz w:val="24"/>
          <w:szCs w:val="24"/>
        </w:rPr>
        <w:t xml:space="preserve">Event </w:t>
      </w:r>
      <w:r w:rsidRPr="00C43A2F">
        <w:rPr>
          <w:rFonts w:ascii="Palatino Linotype" w:hAnsi="Palatino Linotype" w:cs="Arial"/>
          <w:b/>
          <w:i/>
          <w:sz w:val="24"/>
          <w:szCs w:val="24"/>
        </w:rPr>
        <w:t>„</w:t>
      </w:r>
      <w:r w:rsidR="00C43A2F" w:rsidRPr="00C43A2F">
        <w:rPr>
          <w:rFonts w:ascii="Palatino Linotype" w:hAnsi="Palatino Linotype" w:cs="Arial"/>
          <w:b/>
          <w:i/>
          <w:sz w:val="24"/>
          <w:szCs w:val="24"/>
        </w:rPr>
        <w:t xml:space="preserve">Plava </w:t>
      </w:r>
      <w:proofErr w:type="spellStart"/>
      <w:r w:rsidR="00C43A2F" w:rsidRPr="00C43A2F">
        <w:rPr>
          <w:rFonts w:ascii="Palatino Linotype" w:hAnsi="Palatino Linotype" w:cs="Arial"/>
          <w:b/>
          <w:i/>
          <w:sz w:val="24"/>
          <w:szCs w:val="24"/>
        </w:rPr>
        <w:t>lL</w:t>
      </w:r>
      <w:r w:rsidRPr="00C43A2F">
        <w:rPr>
          <w:rFonts w:ascii="Palatino Linotype" w:hAnsi="Palatino Linotype" w:cs="Arial"/>
          <w:b/>
          <w:i/>
          <w:sz w:val="24"/>
          <w:szCs w:val="24"/>
        </w:rPr>
        <w:t>guna</w:t>
      </w:r>
      <w:proofErr w:type="spellEnd"/>
      <w:r w:rsidRPr="00C43A2F">
        <w:rPr>
          <w:rFonts w:ascii="Palatino Linotype" w:hAnsi="Palatino Linotype" w:cs="Arial"/>
          <w:b/>
          <w:i/>
          <w:sz w:val="24"/>
          <w:szCs w:val="24"/>
        </w:rPr>
        <w:t xml:space="preserve"> music show“</w:t>
      </w:r>
      <w:r w:rsidRPr="00C43A2F">
        <w:rPr>
          <w:rFonts w:ascii="Palatino Linotype" w:hAnsi="Palatino Linotype" w:cs="Arial"/>
          <w:sz w:val="24"/>
          <w:szCs w:val="24"/>
        </w:rPr>
        <w:t xml:space="preserve"> je program u organizaciji animacijske agencije „</w:t>
      </w:r>
      <w:proofErr w:type="spellStart"/>
      <w:r w:rsidRPr="00C43A2F">
        <w:rPr>
          <w:rFonts w:ascii="Palatino Linotype" w:hAnsi="Palatino Linotype" w:cs="Arial"/>
          <w:sz w:val="24"/>
          <w:szCs w:val="24"/>
        </w:rPr>
        <w:t>Le</w:t>
      </w:r>
      <w:proofErr w:type="spellEnd"/>
      <w:r w:rsidRPr="00C43A2F">
        <w:rPr>
          <w:rFonts w:ascii="Palatino Linotype" w:hAnsi="Palatino Linotype" w:cs="Arial"/>
          <w:sz w:val="24"/>
          <w:szCs w:val="24"/>
        </w:rPr>
        <w:t xml:space="preserve"> </w:t>
      </w:r>
      <w:proofErr w:type="spellStart"/>
      <w:r w:rsidRPr="00C43A2F">
        <w:rPr>
          <w:rFonts w:ascii="Palatino Linotype" w:hAnsi="Palatino Linotype" w:cs="Arial"/>
          <w:sz w:val="24"/>
          <w:szCs w:val="24"/>
        </w:rPr>
        <w:t>ginestre</w:t>
      </w:r>
      <w:proofErr w:type="spellEnd"/>
      <w:r w:rsidRPr="00C43A2F">
        <w:rPr>
          <w:rFonts w:ascii="Palatino Linotype" w:hAnsi="Palatino Linotype" w:cs="Arial"/>
          <w:sz w:val="24"/>
          <w:szCs w:val="24"/>
        </w:rPr>
        <w:t xml:space="preserve">“ d.o.o. koja pruža usluge animacije na području Zelene lagune. </w:t>
      </w:r>
      <w:r w:rsidR="00B0359B" w:rsidRPr="00C43A2F">
        <w:rPr>
          <w:rFonts w:ascii="Palatino Linotype" w:hAnsi="Palatino Linotype" w:cs="Arial"/>
          <w:sz w:val="24"/>
          <w:szCs w:val="24"/>
        </w:rPr>
        <w:t>Program se sastojao od deset izvedbi u trajanju od cca 50 minuta.</w:t>
      </w:r>
      <w:r w:rsidR="00C43A2F" w:rsidRPr="00C43A2F">
        <w:rPr>
          <w:rFonts w:ascii="Palatino Linotype" w:hAnsi="Palatino Linotype" w:cs="Arial"/>
          <w:sz w:val="24"/>
          <w:szCs w:val="24"/>
        </w:rPr>
        <w:t xml:space="preserve"> Tema programa je rock glazba. </w:t>
      </w:r>
      <w:r w:rsidR="00B0359B" w:rsidRPr="00C43A2F">
        <w:rPr>
          <w:rFonts w:ascii="Palatino Linotype" w:hAnsi="Palatino Linotype" w:cs="Arial"/>
          <w:sz w:val="24"/>
          <w:szCs w:val="24"/>
        </w:rPr>
        <w:t xml:space="preserve"> Namijenjen je odrasloj publici, a izveden je u </w:t>
      </w:r>
      <w:r w:rsidR="00C43A2F" w:rsidRPr="00C43A2F">
        <w:rPr>
          <w:rFonts w:ascii="Palatino Linotype" w:hAnsi="Palatino Linotype" w:cs="Arial"/>
          <w:sz w:val="24"/>
          <w:szCs w:val="24"/>
        </w:rPr>
        <w:t>devet</w:t>
      </w:r>
      <w:r w:rsidR="00B0359B" w:rsidRPr="00C43A2F">
        <w:rPr>
          <w:rFonts w:ascii="Palatino Linotype" w:hAnsi="Palatino Linotype" w:cs="Arial"/>
          <w:sz w:val="24"/>
          <w:szCs w:val="24"/>
        </w:rPr>
        <w:t xml:space="preserve"> termina, u razdoblju od </w:t>
      </w:r>
      <w:r w:rsidR="00C43A2F" w:rsidRPr="00C43A2F">
        <w:rPr>
          <w:rFonts w:ascii="Palatino Linotype" w:hAnsi="Palatino Linotype" w:cs="Arial"/>
          <w:sz w:val="24"/>
          <w:szCs w:val="24"/>
        </w:rPr>
        <w:t xml:space="preserve">28. lipnja </w:t>
      </w:r>
    </w:p>
    <w:p w14:paraId="3825AFC9" w14:textId="77777777" w:rsidR="0047593E" w:rsidRDefault="0047593E" w:rsidP="0078385E">
      <w:pPr>
        <w:autoSpaceDE w:val="0"/>
        <w:autoSpaceDN w:val="0"/>
        <w:adjustRightInd w:val="0"/>
        <w:spacing w:after="120"/>
        <w:jc w:val="both"/>
        <w:rPr>
          <w:rFonts w:ascii="Palatino Linotype" w:hAnsi="Palatino Linotype" w:cs="Arial"/>
          <w:sz w:val="24"/>
          <w:szCs w:val="24"/>
        </w:rPr>
      </w:pPr>
    </w:p>
    <w:p w14:paraId="18D57263" w14:textId="77777777" w:rsidR="00C43A2F" w:rsidRPr="00C43A2F" w:rsidRDefault="00C43A2F" w:rsidP="0078385E">
      <w:pPr>
        <w:autoSpaceDE w:val="0"/>
        <w:autoSpaceDN w:val="0"/>
        <w:adjustRightInd w:val="0"/>
        <w:spacing w:after="120"/>
        <w:jc w:val="both"/>
        <w:rPr>
          <w:rFonts w:ascii="Palatino Linotype" w:hAnsi="Palatino Linotype" w:cs="Arial"/>
          <w:sz w:val="24"/>
          <w:szCs w:val="24"/>
        </w:rPr>
      </w:pPr>
      <w:r w:rsidRPr="00C43A2F">
        <w:rPr>
          <w:rFonts w:ascii="Palatino Linotype" w:hAnsi="Palatino Linotype" w:cs="Arial"/>
          <w:sz w:val="24"/>
          <w:szCs w:val="24"/>
        </w:rPr>
        <w:t>do 6. rujna 2018.</w:t>
      </w:r>
      <w:r w:rsidR="00B0359B" w:rsidRPr="00C43A2F">
        <w:rPr>
          <w:rFonts w:ascii="Palatino Linotype" w:hAnsi="Palatino Linotype" w:cs="Arial"/>
          <w:sz w:val="24"/>
          <w:szCs w:val="24"/>
        </w:rPr>
        <w:t xml:space="preserve"> U programu sudjeluju plesači koji na visokom nivou poznavanja plesa izvode unaprijed pripremljene koreografije te band koji uživo izvodi najpoznatije hitove iz razdoblja rocka. Kvalitetu programa čine vrhunski plesači koji izvode koreografije na pjesme koje se izvode uživo, kvalitetni kostimi, </w:t>
      </w:r>
      <w:proofErr w:type="spellStart"/>
      <w:r w:rsidR="00B0359B" w:rsidRPr="00C43A2F">
        <w:rPr>
          <w:rFonts w:ascii="Palatino Linotype" w:hAnsi="Palatino Linotype" w:cs="Arial"/>
          <w:sz w:val="24"/>
          <w:szCs w:val="24"/>
        </w:rPr>
        <w:t>scenograije</w:t>
      </w:r>
      <w:proofErr w:type="spellEnd"/>
      <w:r w:rsidR="00B0359B" w:rsidRPr="00C43A2F">
        <w:rPr>
          <w:rFonts w:ascii="Palatino Linotype" w:hAnsi="Palatino Linotype" w:cs="Arial"/>
          <w:sz w:val="24"/>
          <w:szCs w:val="24"/>
        </w:rPr>
        <w:t xml:space="preserve"> te specijalni vizualni efekti. U finalu eventa održava se vatromet (ukupno je bio u sedam termina). Event je </w:t>
      </w:r>
      <w:r w:rsidRPr="00C43A2F">
        <w:rPr>
          <w:rFonts w:ascii="Palatino Linotype" w:hAnsi="Palatino Linotype" w:cs="Arial"/>
          <w:sz w:val="24"/>
          <w:szCs w:val="24"/>
        </w:rPr>
        <w:t>vrlo dobro posjećen i izaziva reakcije i prisustvo publike. Format poznatih rock pjesama sa zanimljivim koreografijama i specijalnim video efektima pogođena je formula koja je svakog četvrtka popunjavala „arenu“ Lotosi sa 2.500 do 3.000 gledatelja.</w:t>
      </w:r>
    </w:p>
    <w:p w14:paraId="4F91F490" w14:textId="77777777" w:rsidR="00B0359B" w:rsidRPr="00C43A2F" w:rsidRDefault="00B0359B" w:rsidP="002A204D">
      <w:pPr>
        <w:autoSpaceDE w:val="0"/>
        <w:autoSpaceDN w:val="0"/>
        <w:adjustRightInd w:val="0"/>
        <w:spacing w:after="120"/>
        <w:jc w:val="both"/>
        <w:rPr>
          <w:rFonts w:ascii="Palatino Linotype" w:hAnsi="Palatino Linotype" w:cs="Arial"/>
          <w:sz w:val="24"/>
          <w:szCs w:val="24"/>
        </w:rPr>
      </w:pPr>
      <w:r w:rsidRPr="00C43A2F">
        <w:rPr>
          <w:rFonts w:ascii="Palatino Linotype" w:hAnsi="Palatino Linotype" w:cs="Arial"/>
          <w:b/>
          <w:i/>
          <w:sz w:val="24"/>
          <w:szCs w:val="24"/>
        </w:rPr>
        <w:t>„</w:t>
      </w:r>
      <w:proofErr w:type="spellStart"/>
      <w:r w:rsidRPr="00C43A2F">
        <w:rPr>
          <w:rFonts w:ascii="Palatino Linotype" w:hAnsi="Palatino Linotype" w:cs="Arial"/>
          <w:b/>
          <w:i/>
          <w:sz w:val="24"/>
          <w:szCs w:val="24"/>
        </w:rPr>
        <w:t>Cinema</w:t>
      </w:r>
      <w:proofErr w:type="spellEnd"/>
      <w:r w:rsidRPr="00C43A2F">
        <w:rPr>
          <w:rFonts w:ascii="Palatino Linotype" w:hAnsi="Palatino Linotype" w:cs="Arial"/>
          <w:b/>
          <w:i/>
          <w:sz w:val="24"/>
          <w:szCs w:val="24"/>
        </w:rPr>
        <w:t xml:space="preserve"> </w:t>
      </w:r>
      <w:proofErr w:type="spellStart"/>
      <w:r w:rsidRPr="00C43A2F">
        <w:rPr>
          <w:rFonts w:ascii="Palatino Linotype" w:hAnsi="Palatino Linotype" w:cs="Arial"/>
          <w:b/>
          <w:i/>
          <w:sz w:val="24"/>
          <w:szCs w:val="24"/>
        </w:rPr>
        <w:t>under</w:t>
      </w:r>
      <w:proofErr w:type="spellEnd"/>
      <w:r w:rsidRPr="00C43A2F">
        <w:rPr>
          <w:rFonts w:ascii="Palatino Linotype" w:hAnsi="Palatino Linotype" w:cs="Arial"/>
          <w:b/>
          <w:i/>
          <w:sz w:val="24"/>
          <w:szCs w:val="24"/>
        </w:rPr>
        <w:t xml:space="preserve"> </w:t>
      </w:r>
      <w:proofErr w:type="spellStart"/>
      <w:r w:rsidRPr="00C43A2F">
        <w:rPr>
          <w:rFonts w:ascii="Palatino Linotype" w:hAnsi="Palatino Linotype" w:cs="Arial"/>
          <w:b/>
          <w:i/>
          <w:sz w:val="24"/>
          <w:szCs w:val="24"/>
        </w:rPr>
        <w:t>the</w:t>
      </w:r>
      <w:proofErr w:type="spellEnd"/>
      <w:r w:rsidRPr="00C43A2F">
        <w:rPr>
          <w:rFonts w:ascii="Palatino Linotype" w:hAnsi="Palatino Linotype" w:cs="Arial"/>
          <w:b/>
          <w:i/>
          <w:sz w:val="24"/>
          <w:szCs w:val="24"/>
        </w:rPr>
        <w:t xml:space="preserve"> </w:t>
      </w:r>
      <w:proofErr w:type="spellStart"/>
      <w:r w:rsidRPr="00C43A2F">
        <w:rPr>
          <w:rFonts w:ascii="Palatino Linotype" w:hAnsi="Palatino Linotype" w:cs="Arial"/>
          <w:b/>
          <w:i/>
          <w:sz w:val="24"/>
          <w:szCs w:val="24"/>
        </w:rPr>
        <w:t>stars</w:t>
      </w:r>
      <w:proofErr w:type="spellEnd"/>
      <w:r w:rsidRPr="00C43A2F">
        <w:rPr>
          <w:rFonts w:ascii="Palatino Linotype" w:hAnsi="Palatino Linotype" w:cs="Arial"/>
          <w:b/>
          <w:i/>
          <w:sz w:val="24"/>
          <w:szCs w:val="24"/>
        </w:rPr>
        <w:t>“</w:t>
      </w:r>
      <w:r w:rsidRPr="00C43A2F">
        <w:rPr>
          <w:rFonts w:ascii="Palatino Linotype" w:hAnsi="Palatino Linotype" w:cs="Arial"/>
          <w:sz w:val="24"/>
          <w:szCs w:val="24"/>
        </w:rPr>
        <w:t xml:space="preserve"> ili kino na otvorenom sadržaj je koji je prvenstveno namijenjen djeci i </w:t>
      </w:r>
      <w:proofErr w:type="spellStart"/>
      <w:r w:rsidRPr="00C43A2F">
        <w:rPr>
          <w:rFonts w:ascii="Palatino Linotype" w:hAnsi="Palatino Linotype" w:cs="Arial"/>
          <w:sz w:val="24"/>
          <w:szCs w:val="24"/>
        </w:rPr>
        <w:t>tinejđerima</w:t>
      </w:r>
      <w:proofErr w:type="spellEnd"/>
      <w:r w:rsidRPr="00C43A2F">
        <w:rPr>
          <w:rFonts w:ascii="Palatino Linotype" w:hAnsi="Palatino Linotype" w:cs="Arial"/>
          <w:sz w:val="24"/>
          <w:szCs w:val="24"/>
        </w:rPr>
        <w:t xml:space="preserve">. Održano je deset projekcija s odabranom tematikom – poznati crtići i filmovi, u razdoblju od </w:t>
      </w:r>
      <w:r w:rsidR="00C43A2F">
        <w:rPr>
          <w:rFonts w:ascii="Palatino Linotype" w:hAnsi="Palatino Linotype" w:cs="Arial"/>
          <w:sz w:val="24"/>
          <w:szCs w:val="24"/>
        </w:rPr>
        <w:t>3</w:t>
      </w:r>
      <w:r w:rsidRPr="00C43A2F">
        <w:rPr>
          <w:rFonts w:ascii="Palatino Linotype" w:hAnsi="Palatino Linotype" w:cs="Arial"/>
          <w:sz w:val="24"/>
          <w:szCs w:val="24"/>
        </w:rPr>
        <w:t>.7. do 4.9.201</w:t>
      </w:r>
      <w:r w:rsidR="00C43A2F">
        <w:rPr>
          <w:rFonts w:ascii="Palatino Linotype" w:hAnsi="Palatino Linotype" w:cs="Arial"/>
          <w:sz w:val="24"/>
          <w:szCs w:val="24"/>
        </w:rPr>
        <w:t>8</w:t>
      </w:r>
      <w:r w:rsidRPr="00C43A2F">
        <w:rPr>
          <w:rFonts w:ascii="Palatino Linotype" w:hAnsi="Palatino Linotype" w:cs="Arial"/>
          <w:sz w:val="24"/>
          <w:szCs w:val="24"/>
        </w:rPr>
        <w:t>.</w:t>
      </w:r>
    </w:p>
    <w:p w14:paraId="2D6025C9" w14:textId="77777777" w:rsidR="00C43A2F" w:rsidRDefault="00646152" w:rsidP="002A204D">
      <w:pPr>
        <w:autoSpaceDE w:val="0"/>
        <w:autoSpaceDN w:val="0"/>
        <w:adjustRightInd w:val="0"/>
        <w:spacing w:after="120"/>
        <w:jc w:val="both"/>
        <w:rPr>
          <w:rFonts w:ascii="Palatino Linotype" w:hAnsi="Palatino Linotype" w:cs="Arial"/>
          <w:sz w:val="24"/>
          <w:szCs w:val="24"/>
        </w:rPr>
      </w:pPr>
      <w:r w:rsidRPr="00C43A2F">
        <w:rPr>
          <w:rFonts w:ascii="Palatino Linotype" w:hAnsi="Palatino Linotype" w:cs="Arial"/>
          <w:b/>
          <w:i/>
          <w:sz w:val="24"/>
          <w:szCs w:val="24"/>
        </w:rPr>
        <w:t xml:space="preserve"> </w:t>
      </w:r>
      <w:r w:rsidR="00615AC0" w:rsidRPr="00C43A2F">
        <w:rPr>
          <w:rFonts w:ascii="Palatino Linotype" w:hAnsi="Palatino Linotype" w:cs="Arial"/>
          <w:b/>
          <w:i/>
          <w:sz w:val="24"/>
          <w:szCs w:val="24"/>
        </w:rPr>
        <w:t>„</w:t>
      </w:r>
      <w:r w:rsidR="008B499F" w:rsidRPr="00C43A2F">
        <w:rPr>
          <w:rFonts w:ascii="Palatino Linotype" w:hAnsi="Palatino Linotype" w:cs="Arial"/>
          <w:b/>
          <w:i/>
          <w:sz w:val="24"/>
          <w:szCs w:val="24"/>
        </w:rPr>
        <w:t xml:space="preserve">Dan kampa - </w:t>
      </w:r>
      <w:proofErr w:type="spellStart"/>
      <w:r w:rsidR="008B499F" w:rsidRPr="00C43A2F">
        <w:rPr>
          <w:rFonts w:ascii="Palatino Linotype" w:hAnsi="Palatino Linotype" w:cs="Arial"/>
          <w:b/>
          <w:i/>
          <w:sz w:val="24"/>
          <w:szCs w:val="24"/>
        </w:rPr>
        <w:t>Special</w:t>
      </w:r>
      <w:proofErr w:type="spellEnd"/>
      <w:r w:rsidR="008B499F" w:rsidRPr="00C43A2F">
        <w:rPr>
          <w:rFonts w:ascii="Palatino Linotype" w:hAnsi="Palatino Linotype" w:cs="Arial"/>
          <w:b/>
          <w:i/>
          <w:sz w:val="24"/>
          <w:szCs w:val="24"/>
        </w:rPr>
        <w:t xml:space="preserve"> </w:t>
      </w:r>
      <w:proofErr w:type="spellStart"/>
      <w:r w:rsidR="008B499F" w:rsidRPr="00C43A2F">
        <w:rPr>
          <w:rFonts w:ascii="Palatino Linotype" w:hAnsi="Palatino Linotype" w:cs="Arial"/>
          <w:b/>
          <w:i/>
          <w:sz w:val="24"/>
          <w:szCs w:val="24"/>
        </w:rPr>
        <w:t>camping</w:t>
      </w:r>
      <w:proofErr w:type="spellEnd"/>
      <w:r w:rsidR="008B499F" w:rsidRPr="00C43A2F">
        <w:rPr>
          <w:rFonts w:ascii="Palatino Linotype" w:hAnsi="Palatino Linotype" w:cs="Arial"/>
          <w:b/>
          <w:i/>
          <w:sz w:val="24"/>
          <w:szCs w:val="24"/>
        </w:rPr>
        <w:t xml:space="preserve"> </w:t>
      </w:r>
      <w:proofErr w:type="spellStart"/>
      <w:r w:rsidR="008B499F" w:rsidRPr="00C43A2F">
        <w:rPr>
          <w:rFonts w:ascii="Palatino Linotype" w:hAnsi="Palatino Linotype" w:cs="Arial"/>
          <w:b/>
          <w:i/>
          <w:sz w:val="24"/>
          <w:szCs w:val="24"/>
        </w:rPr>
        <w:t>day</w:t>
      </w:r>
      <w:proofErr w:type="spellEnd"/>
      <w:r w:rsidR="008B499F" w:rsidRPr="00C43A2F">
        <w:rPr>
          <w:rFonts w:ascii="Palatino Linotype" w:hAnsi="Palatino Linotype" w:cs="Arial"/>
          <w:b/>
          <w:i/>
          <w:sz w:val="24"/>
          <w:szCs w:val="24"/>
        </w:rPr>
        <w:t xml:space="preserve">" (SCD), </w:t>
      </w:r>
      <w:r w:rsidR="0007274D" w:rsidRPr="00C43A2F">
        <w:rPr>
          <w:rFonts w:ascii="Palatino Linotype" w:hAnsi="Palatino Linotype" w:cs="Arial"/>
          <w:sz w:val="24"/>
          <w:szCs w:val="24"/>
        </w:rPr>
        <w:t>cjelodnevni</w:t>
      </w:r>
      <w:r w:rsidR="008B499F" w:rsidRPr="00C43A2F">
        <w:rPr>
          <w:rFonts w:ascii="Palatino Linotype" w:hAnsi="Palatino Linotype" w:cs="Arial"/>
          <w:sz w:val="24"/>
          <w:szCs w:val="24"/>
        </w:rPr>
        <w:t xml:space="preserve"> povremeni programi za</w:t>
      </w:r>
      <w:r w:rsidR="00D52BC3" w:rsidRPr="00C43A2F">
        <w:rPr>
          <w:rFonts w:ascii="Palatino Linotype" w:hAnsi="Palatino Linotype" w:cs="Arial"/>
          <w:sz w:val="24"/>
          <w:szCs w:val="24"/>
        </w:rPr>
        <w:t xml:space="preserve"> </w:t>
      </w:r>
      <w:r w:rsidR="008B499F" w:rsidRPr="00C43A2F">
        <w:rPr>
          <w:rFonts w:ascii="Palatino Linotype" w:hAnsi="Palatino Linotype" w:cs="Arial"/>
          <w:sz w:val="24"/>
          <w:szCs w:val="24"/>
        </w:rPr>
        <w:t xml:space="preserve">goste kampa Bijela uvala i </w:t>
      </w:r>
      <w:r w:rsidR="0007274D" w:rsidRPr="00C43A2F">
        <w:rPr>
          <w:rFonts w:ascii="Palatino Linotype" w:hAnsi="Palatino Linotype" w:cs="Arial"/>
          <w:sz w:val="24"/>
          <w:szCs w:val="24"/>
        </w:rPr>
        <w:t>Zelena laguna koji se</w:t>
      </w:r>
      <w:r w:rsidR="008B499F" w:rsidRPr="00C43A2F">
        <w:rPr>
          <w:rFonts w:ascii="Palatino Linotype" w:hAnsi="Palatino Linotype" w:cs="Arial"/>
          <w:sz w:val="24"/>
          <w:szCs w:val="24"/>
        </w:rPr>
        <w:t xml:space="preserve"> provode posljednjih </w:t>
      </w:r>
      <w:r w:rsidR="00C43A2F">
        <w:rPr>
          <w:rFonts w:ascii="Palatino Linotype" w:hAnsi="Palatino Linotype" w:cs="Arial"/>
          <w:sz w:val="24"/>
          <w:szCs w:val="24"/>
        </w:rPr>
        <w:t>devet</w:t>
      </w:r>
      <w:r w:rsidR="008B499F" w:rsidRPr="00C43A2F">
        <w:rPr>
          <w:rFonts w:ascii="Palatino Linotype" w:hAnsi="Palatino Linotype" w:cs="Arial"/>
          <w:sz w:val="24"/>
          <w:szCs w:val="24"/>
        </w:rPr>
        <w:t xml:space="preserve"> godina.</w:t>
      </w:r>
      <w:r w:rsidR="0007274D" w:rsidRPr="00C43A2F">
        <w:rPr>
          <w:rFonts w:ascii="Palatino Linotype" w:hAnsi="Palatino Linotype" w:cs="Arial"/>
          <w:sz w:val="24"/>
          <w:szCs w:val="24"/>
        </w:rPr>
        <w:t xml:space="preserve"> </w:t>
      </w:r>
      <w:r w:rsidR="00C43A2F">
        <w:rPr>
          <w:rFonts w:ascii="Palatino Linotype" w:hAnsi="Palatino Linotype" w:cs="Arial"/>
          <w:sz w:val="24"/>
          <w:szCs w:val="24"/>
        </w:rPr>
        <w:t>U 2018. godini planirana su i održana dva termina u samoj špici sezone, i to 24.7. i 7.8.2018. U suradnji s animacijskom kućom „</w:t>
      </w:r>
      <w:proofErr w:type="spellStart"/>
      <w:r w:rsidR="00C43A2F">
        <w:rPr>
          <w:rFonts w:ascii="Palatino Linotype" w:hAnsi="Palatino Linotype" w:cs="Arial"/>
          <w:sz w:val="24"/>
          <w:szCs w:val="24"/>
        </w:rPr>
        <w:t>Le</w:t>
      </w:r>
      <w:proofErr w:type="spellEnd"/>
      <w:r w:rsidR="00C43A2F">
        <w:rPr>
          <w:rFonts w:ascii="Palatino Linotype" w:hAnsi="Palatino Linotype" w:cs="Arial"/>
          <w:sz w:val="24"/>
          <w:szCs w:val="24"/>
        </w:rPr>
        <w:t xml:space="preserve"> </w:t>
      </w:r>
      <w:proofErr w:type="spellStart"/>
      <w:r w:rsidR="00C43A2F">
        <w:rPr>
          <w:rFonts w:ascii="Palatino Linotype" w:hAnsi="Palatino Linotype" w:cs="Arial"/>
          <w:sz w:val="24"/>
          <w:szCs w:val="24"/>
        </w:rPr>
        <w:t>ginestre</w:t>
      </w:r>
      <w:proofErr w:type="spellEnd"/>
      <w:r w:rsidR="00C43A2F">
        <w:rPr>
          <w:rFonts w:ascii="Palatino Linotype" w:hAnsi="Palatino Linotype" w:cs="Arial"/>
          <w:sz w:val="24"/>
          <w:szCs w:val="24"/>
        </w:rPr>
        <w:t>“ d.o.o. ovogodišnji koncept programa je malo izmijenjen u odnosu na dosadašnji. Dnevna događanja</w:t>
      </w:r>
      <w:r w:rsidR="0076181D">
        <w:rPr>
          <w:rFonts w:ascii="Palatino Linotype" w:hAnsi="Palatino Linotype" w:cs="Arial"/>
          <w:sz w:val="24"/>
          <w:szCs w:val="24"/>
        </w:rPr>
        <w:t xml:space="preserve"> događala su se na sedam punktova (arena), četiri punkta u Bijeloj uvali i na tri punkta u kampu Zelena laguna. U jutarnjem djelu prevladavaju programi za djecu (natjecateljske igre među kampovima, predstava za djecu i sl.), te završno pjena party na bazenu Bijela uvala. Popodnevni dio programa bio je više posvećen </w:t>
      </w:r>
      <w:proofErr w:type="spellStart"/>
      <w:r w:rsidR="0076181D">
        <w:rPr>
          <w:rFonts w:ascii="Palatino Linotype" w:hAnsi="Palatino Linotype" w:cs="Arial"/>
          <w:sz w:val="24"/>
          <w:szCs w:val="24"/>
        </w:rPr>
        <w:t>tinejđerima</w:t>
      </w:r>
      <w:proofErr w:type="spellEnd"/>
      <w:r w:rsidR="0076181D">
        <w:rPr>
          <w:rFonts w:ascii="Palatino Linotype" w:hAnsi="Palatino Linotype" w:cs="Arial"/>
          <w:sz w:val="24"/>
          <w:szCs w:val="24"/>
        </w:rPr>
        <w:t xml:space="preserve">. Održavala su se razna natjecanja među kampovima (igre na bazenu, nogometni turnir, </w:t>
      </w:r>
      <w:proofErr w:type="spellStart"/>
      <w:r w:rsidR="0076181D">
        <w:rPr>
          <w:rFonts w:ascii="Palatino Linotype" w:hAnsi="Palatino Linotype" w:cs="Arial"/>
          <w:sz w:val="24"/>
          <w:szCs w:val="24"/>
        </w:rPr>
        <w:t>bubble</w:t>
      </w:r>
      <w:proofErr w:type="spellEnd"/>
      <w:r w:rsidR="0076181D">
        <w:rPr>
          <w:rFonts w:ascii="Palatino Linotype" w:hAnsi="Palatino Linotype" w:cs="Arial"/>
          <w:sz w:val="24"/>
          <w:szCs w:val="24"/>
        </w:rPr>
        <w:t xml:space="preserve"> </w:t>
      </w:r>
      <w:proofErr w:type="spellStart"/>
      <w:r w:rsidR="0076181D">
        <w:rPr>
          <w:rFonts w:ascii="Palatino Linotype" w:hAnsi="Palatino Linotype" w:cs="Arial"/>
          <w:sz w:val="24"/>
          <w:szCs w:val="24"/>
        </w:rPr>
        <w:t>soccer</w:t>
      </w:r>
      <w:proofErr w:type="spellEnd"/>
      <w:r w:rsidR="0076181D">
        <w:rPr>
          <w:rFonts w:ascii="Palatino Linotype" w:hAnsi="Palatino Linotype" w:cs="Arial"/>
          <w:sz w:val="24"/>
          <w:szCs w:val="24"/>
        </w:rPr>
        <w:t xml:space="preserve"> i sl.), te pjena party na bazenu Zelena laguna. Na spomenutih sedam punktova nalazili su se veliki rekviziti na napuhavanje i na svakom je organizirana igra za svih. Tu su se skupljali bodovi za finalno izvlačenje besplatnog boravka u kampu. Osim gore navedenih jutarnjih i poslijepodnevnih programa održana je promenada tradicionalne glazbe kroz oba kampa i „</w:t>
      </w:r>
      <w:proofErr w:type="spellStart"/>
      <w:r w:rsidR="0076181D">
        <w:rPr>
          <w:rFonts w:ascii="Palatino Linotype" w:hAnsi="Palatino Linotype" w:cs="Arial"/>
          <w:sz w:val="24"/>
          <w:szCs w:val="24"/>
        </w:rPr>
        <w:t>silent</w:t>
      </w:r>
      <w:proofErr w:type="spellEnd"/>
      <w:r w:rsidR="0076181D">
        <w:rPr>
          <w:rFonts w:ascii="Palatino Linotype" w:hAnsi="Palatino Linotype" w:cs="Arial"/>
          <w:sz w:val="24"/>
          <w:szCs w:val="24"/>
        </w:rPr>
        <w:t xml:space="preserve">“ </w:t>
      </w:r>
      <w:proofErr w:type="spellStart"/>
      <w:r w:rsidR="0076181D">
        <w:rPr>
          <w:rFonts w:ascii="Palatino Linotype" w:hAnsi="Palatino Linotype" w:cs="Arial"/>
          <w:sz w:val="24"/>
          <w:szCs w:val="24"/>
        </w:rPr>
        <w:t>disco</w:t>
      </w:r>
      <w:proofErr w:type="spellEnd"/>
      <w:r w:rsidR="0076181D">
        <w:rPr>
          <w:rFonts w:ascii="Palatino Linotype" w:hAnsi="Palatino Linotype" w:cs="Arial"/>
          <w:sz w:val="24"/>
          <w:szCs w:val="24"/>
        </w:rPr>
        <w:t xml:space="preserve"> na plaži Bijela uvala. Večernji program održavao se u zabavnom centru kampa Bijela uvala, uz interaktivni program „Izbor za Miss“ kojeg vodi profesionalni voditelj, uz plesnu grupu, u pratnji glazbenog sastava. U oba termina program je bio vrlo dobro posjećen uz veliki broj učesnika i gledatelja koji su prenosili pozitivne komentare. Navedenim eventima postignuti su pozitivni promotivni efekti, vrlo dobra posjećenost programa i zadovoljstvo gostiju. </w:t>
      </w:r>
    </w:p>
    <w:p w14:paraId="5C9651F4" w14:textId="77777777" w:rsidR="004F6604" w:rsidRDefault="00AC54C8" w:rsidP="00A918CD">
      <w:pPr>
        <w:autoSpaceDE w:val="0"/>
        <w:autoSpaceDN w:val="0"/>
        <w:adjustRightInd w:val="0"/>
        <w:spacing w:after="120"/>
        <w:jc w:val="both"/>
        <w:rPr>
          <w:rFonts w:ascii="Palatino Linotype" w:hAnsi="Palatino Linotype" w:cs="Arial"/>
          <w:sz w:val="24"/>
          <w:szCs w:val="24"/>
        </w:rPr>
      </w:pPr>
      <w:r w:rsidRPr="000134FF">
        <w:rPr>
          <w:rFonts w:ascii="Palatino Linotype" w:hAnsi="Palatino Linotype" w:cs="Arial"/>
          <w:sz w:val="24"/>
          <w:szCs w:val="24"/>
        </w:rPr>
        <w:t xml:space="preserve">U cilju podizanja kvalitete ponude događanja </w:t>
      </w:r>
      <w:r w:rsidR="00A43EFE" w:rsidRPr="000134FF">
        <w:rPr>
          <w:rFonts w:ascii="Palatino Linotype" w:hAnsi="Palatino Linotype" w:cs="Arial"/>
          <w:sz w:val="24"/>
          <w:szCs w:val="24"/>
        </w:rPr>
        <w:t xml:space="preserve">na području Turističke zajednice i  Općine Funtana, </w:t>
      </w:r>
      <w:r w:rsidRPr="000134FF">
        <w:rPr>
          <w:rFonts w:ascii="Palatino Linotype" w:hAnsi="Palatino Linotype" w:cs="Arial"/>
          <w:sz w:val="24"/>
          <w:szCs w:val="24"/>
        </w:rPr>
        <w:t xml:space="preserve">realizirane su sljedeće manifestacije </w:t>
      </w:r>
      <w:r w:rsidRPr="000134FF">
        <w:rPr>
          <w:rFonts w:ascii="Palatino Linotype" w:hAnsi="Palatino Linotype" w:cs="Arial"/>
          <w:b/>
          <w:i/>
          <w:sz w:val="24"/>
          <w:szCs w:val="24"/>
        </w:rPr>
        <w:t xml:space="preserve">u </w:t>
      </w:r>
      <w:proofErr w:type="spellStart"/>
      <w:r w:rsidRPr="000134FF">
        <w:rPr>
          <w:rFonts w:ascii="Palatino Linotype" w:hAnsi="Palatino Linotype" w:cs="Arial"/>
          <w:b/>
          <w:i/>
          <w:sz w:val="24"/>
          <w:szCs w:val="24"/>
        </w:rPr>
        <w:t>Maistrin</w:t>
      </w:r>
      <w:r w:rsidR="001A0F9F" w:rsidRPr="000134FF">
        <w:rPr>
          <w:rFonts w:ascii="Palatino Linotype" w:hAnsi="Palatino Linotype" w:cs="Arial"/>
          <w:b/>
          <w:i/>
          <w:sz w:val="24"/>
          <w:szCs w:val="24"/>
        </w:rPr>
        <w:t>i</w:t>
      </w:r>
      <w:r w:rsidRPr="000134FF">
        <w:rPr>
          <w:rFonts w:ascii="Palatino Linotype" w:hAnsi="Palatino Linotype" w:cs="Arial"/>
          <w:b/>
          <w:i/>
          <w:sz w:val="24"/>
          <w:szCs w:val="24"/>
        </w:rPr>
        <w:t>m</w:t>
      </w:r>
      <w:proofErr w:type="spellEnd"/>
      <w:r w:rsidRPr="000134FF">
        <w:rPr>
          <w:rFonts w:ascii="Palatino Linotype" w:hAnsi="Palatino Linotype" w:cs="Arial"/>
          <w:b/>
          <w:i/>
          <w:sz w:val="24"/>
          <w:szCs w:val="24"/>
        </w:rPr>
        <w:t xml:space="preserve"> objektima</w:t>
      </w:r>
      <w:r w:rsidRPr="000134FF">
        <w:rPr>
          <w:rFonts w:ascii="Palatino Linotype" w:hAnsi="Palatino Linotype" w:cs="Arial"/>
          <w:sz w:val="24"/>
          <w:szCs w:val="24"/>
        </w:rPr>
        <w:t xml:space="preserve">. U kampu </w:t>
      </w:r>
      <w:proofErr w:type="spellStart"/>
      <w:r w:rsidRPr="000134FF">
        <w:rPr>
          <w:rFonts w:ascii="Palatino Linotype" w:hAnsi="Palatino Linotype" w:cs="Arial"/>
          <w:sz w:val="24"/>
          <w:szCs w:val="24"/>
        </w:rPr>
        <w:t>Valkanela</w:t>
      </w:r>
      <w:proofErr w:type="spellEnd"/>
      <w:r w:rsidRPr="000134FF">
        <w:rPr>
          <w:rFonts w:ascii="Palatino Linotype" w:hAnsi="Palatino Linotype" w:cs="Arial"/>
          <w:sz w:val="24"/>
          <w:szCs w:val="24"/>
        </w:rPr>
        <w:t xml:space="preserve"> održan</w:t>
      </w:r>
      <w:r w:rsidR="00A43EFE" w:rsidRPr="000134FF">
        <w:rPr>
          <w:rFonts w:ascii="Palatino Linotype" w:hAnsi="Palatino Linotype" w:cs="Arial"/>
          <w:sz w:val="24"/>
          <w:szCs w:val="24"/>
        </w:rPr>
        <w:t xml:space="preserve">a je </w:t>
      </w:r>
      <w:r w:rsidRPr="000134FF">
        <w:rPr>
          <w:rFonts w:ascii="Palatino Linotype" w:hAnsi="Palatino Linotype" w:cs="Arial"/>
          <w:sz w:val="24"/>
          <w:szCs w:val="24"/>
        </w:rPr>
        <w:t>Velika fešta</w:t>
      </w:r>
      <w:r w:rsidR="00A43EFE" w:rsidRPr="000134FF">
        <w:rPr>
          <w:rFonts w:ascii="Palatino Linotype" w:hAnsi="Palatino Linotype" w:cs="Arial"/>
          <w:sz w:val="24"/>
          <w:szCs w:val="24"/>
        </w:rPr>
        <w:t xml:space="preserve"> </w:t>
      </w:r>
      <w:proofErr w:type="spellStart"/>
      <w:r w:rsidRPr="000134FF">
        <w:rPr>
          <w:rFonts w:ascii="Palatino Linotype" w:hAnsi="Palatino Linotype" w:cs="Arial"/>
          <w:sz w:val="24"/>
          <w:szCs w:val="24"/>
        </w:rPr>
        <w:t>Valkanele</w:t>
      </w:r>
      <w:proofErr w:type="spellEnd"/>
      <w:r w:rsidR="00A43EFE" w:rsidRPr="000134FF">
        <w:rPr>
          <w:rFonts w:ascii="Palatino Linotype" w:hAnsi="Palatino Linotype" w:cs="Arial"/>
          <w:sz w:val="24"/>
          <w:szCs w:val="24"/>
        </w:rPr>
        <w:t xml:space="preserve"> – </w:t>
      </w:r>
      <w:r w:rsidR="00A43EFE" w:rsidRPr="000134FF">
        <w:rPr>
          <w:rFonts w:ascii="Palatino Linotype" w:hAnsi="Palatino Linotype" w:cs="Arial"/>
          <w:b/>
          <w:i/>
          <w:sz w:val="24"/>
          <w:szCs w:val="24"/>
        </w:rPr>
        <w:t xml:space="preserve">Dan </w:t>
      </w:r>
      <w:proofErr w:type="spellStart"/>
      <w:r w:rsidR="00A43EFE" w:rsidRPr="000134FF">
        <w:rPr>
          <w:rFonts w:ascii="Palatino Linotype" w:hAnsi="Palatino Linotype" w:cs="Arial"/>
          <w:b/>
          <w:i/>
          <w:sz w:val="24"/>
          <w:szCs w:val="24"/>
        </w:rPr>
        <w:t>Valkanele</w:t>
      </w:r>
      <w:proofErr w:type="spellEnd"/>
      <w:r w:rsidRPr="000134FF">
        <w:rPr>
          <w:rFonts w:ascii="Palatino Linotype" w:hAnsi="Palatino Linotype" w:cs="Arial"/>
          <w:sz w:val="24"/>
          <w:szCs w:val="24"/>
        </w:rPr>
        <w:t xml:space="preserve"> </w:t>
      </w:r>
      <w:r w:rsidR="00A43EFE" w:rsidRPr="000134FF">
        <w:rPr>
          <w:rFonts w:ascii="Palatino Linotype" w:hAnsi="Palatino Linotype" w:cs="Arial"/>
          <w:sz w:val="24"/>
          <w:szCs w:val="24"/>
        </w:rPr>
        <w:t>9</w:t>
      </w:r>
      <w:r w:rsidRPr="000134FF">
        <w:rPr>
          <w:rFonts w:ascii="Palatino Linotype" w:hAnsi="Palatino Linotype" w:cs="Arial"/>
          <w:sz w:val="24"/>
          <w:szCs w:val="24"/>
        </w:rPr>
        <w:t xml:space="preserve">. </w:t>
      </w:r>
      <w:r w:rsidR="000134FF" w:rsidRPr="000134FF">
        <w:rPr>
          <w:rFonts w:ascii="Palatino Linotype" w:hAnsi="Palatino Linotype" w:cs="Arial"/>
          <w:sz w:val="24"/>
          <w:szCs w:val="24"/>
        </w:rPr>
        <w:t>kolovoz</w:t>
      </w:r>
      <w:r w:rsidRPr="000134FF">
        <w:rPr>
          <w:rFonts w:ascii="Palatino Linotype" w:hAnsi="Palatino Linotype" w:cs="Arial"/>
          <w:sz w:val="24"/>
          <w:szCs w:val="24"/>
        </w:rPr>
        <w:t xml:space="preserve">a </w:t>
      </w:r>
      <w:r w:rsidR="003752F8" w:rsidRPr="000134FF">
        <w:rPr>
          <w:rFonts w:ascii="Palatino Linotype" w:hAnsi="Palatino Linotype" w:cs="Arial"/>
          <w:sz w:val="24"/>
          <w:szCs w:val="24"/>
        </w:rPr>
        <w:t>201</w:t>
      </w:r>
      <w:r w:rsidR="000134FF" w:rsidRPr="000134FF">
        <w:rPr>
          <w:rFonts w:ascii="Palatino Linotype" w:hAnsi="Palatino Linotype" w:cs="Arial"/>
          <w:sz w:val="24"/>
          <w:szCs w:val="24"/>
        </w:rPr>
        <w:t>8</w:t>
      </w:r>
      <w:r w:rsidR="003752F8" w:rsidRPr="000134FF">
        <w:rPr>
          <w:rFonts w:ascii="Palatino Linotype" w:hAnsi="Palatino Linotype" w:cs="Arial"/>
          <w:sz w:val="24"/>
          <w:szCs w:val="24"/>
        </w:rPr>
        <w:t>.</w:t>
      </w:r>
      <w:r w:rsidRPr="000134FF">
        <w:rPr>
          <w:rFonts w:ascii="Palatino Linotype" w:hAnsi="Palatino Linotype" w:cs="Arial"/>
          <w:b/>
          <w:i/>
          <w:sz w:val="24"/>
          <w:szCs w:val="24"/>
        </w:rPr>
        <w:t xml:space="preserve"> </w:t>
      </w:r>
      <w:r w:rsidRPr="000134FF">
        <w:rPr>
          <w:rFonts w:ascii="Palatino Linotype" w:hAnsi="Palatino Linotype" w:cs="Arial"/>
          <w:sz w:val="24"/>
          <w:szCs w:val="24"/>
        </w:rPr>
        <w:t>Program navedenih događanja sastojao se od bogatog sportskog, glazbenog, plesnog, zabavnog i kulturnog programa, široke gastro ponude s autentičnim istarskim jelima te koncerta žive glazbe uz veliki vatromet.</w:t>
      </w:r>
      <w:r w:rsidR="00A43EFE" w:rsidRPr="000134FF">
        <w:rPr>
          <w:rFonts w:ascii="Palatino Linotype" w:hAnsi="Palatino Linotype" w:cs="Arial"/>
          <w:sz w:val="24"/>
          <w:szCs w:val="24"/>
        </w:rPr>
        <w:t xml:space="preserve"> U kampu </w:t>
      </w:r>
      <w:proofErr w:type="spellStart"/>
      <w:r w:rsidR="00A43EFE" w:rsidRPr="000134FF">
        <w:rPr>
          <w:rFonts w:ascii="Palatino Linotype" w:hAnsi="Palatino Linotype" w:cs="Arial"/>
          <w:sz w:val="24"/>
          <w:szCs w:val="24"/>
        </w:rPr>
        <w:t>Valkanela</w:t>
      </w:r>
      <w:proofErr w:type="spellEnd"/>
      <w:r w:rsidR="00A43EFE" w:rsidRPr="000134FF">
        <w:rPr>
          <w:rFonts w:ascii="Palatino Linotype" w:hAnsi="Palatino Linotype" w:cs="Arial"/>
          <w:sz w:val="24"/>
          <w:szCs w:val="24"/>
        </w:rPr>
        <w:t xml:space="preserve"> </w:t>
      </w:r>
      <w:r w:rsidR="000134FF" w:rsidRPr="000134FF">
        <w:rPr>
          <w:rFonts w:ascii="Palatino Linotype" w:hAnsi="Palatino Linotype" w:cs="Arial"/>
          <w:sz w:val="24"/>
          <w:szCs w:val="24"/>
        </w:rPr>
        <w:t>u srpnju i kolovozu 2018. jednom tjedno održavao se event</w:t>
      </w:r>
      <w:r w:rsidR="00A43EFE" w:rsidRPr="000134FF">
        <w:rPr>
          <w:rFonts w:ascii="Palatino Linotype" w:hAnsi="Palatino Linotype" w:cs="Arial"/>
          <w:sz w:val="24"/>
          <w:szCs w:val="24"/>
        </w:rPr>
        <w:t xml:space="preserve">. </w:t>
      </w:r>
    </w:p>
    <w:p w14:paraId="0DD2F7DA" w14:textId="77777777" w:rsidR="004F6604" w:rsidRDefault="004F6604" w:rsidP="004F6604">
      <w:pPr>
        <w:autoSpaceDE w:val="0"/>
        <w:autoSpaceDN w:val="0"/>
        <w:adjustRightInd w:val="0"/>
        <w:jc w:val="both"/>
        <w:rPr>
          <w:rFonts w:ascii="Palatino Linotype" w:hAnsi="Palatino Linotype" w:cs="Arial"/>
          <w:sz w:val="24"/>
          <w:szCs w:val="24"/>
        </w:rPr>
      </w:pPr>
    </w:p>
    <w:p w14:paraId="717B237C" w14:textId="77777777" w:rsidR="00AC54C8" w:rsidRPr="00C43A2F" w:rsidRDefault="00A43EFE" w:rsidP="00A918CD">
      <w:pPr>
        <w:autoSpaceDE w:val="0"/>
        <w:autoSpaceDN w:val="0"/>
        <w:adjustRightInd w:val="0"/>
        <w:spacing w:after="120"/>
        <w:jc w:val="both"/>
        <w:rPr>
          <w:rFonts w:ascii="Palatino Linotype" w:hAnsi="Palatino Linotype" w:cs="Arial"/>
          <w:sz w:val="24"/>
          <w:szCs w:val="24"/>
        </w:rPr>
      </w:pPr>
      <w:proofErr w:type="spellStart"/>
      <w:r w:rsidRPr="000134FF">
        <w:rPr>
          <w:rFonts w:ascii="Palatino Linotype" w:hAnsi="Palatino Linotype" w:cs="Arial"/>
          <w:b/>
          <w:i/>
          <w:sz w:val="24"/>
          <w:szCs w:val="24"/>
        </w:rPr>
        <w:t>Valkanela</w:t>
      </w:r>
      <w:proofErr w:type="spellEnd"/>
      <w:r w:rsidRPr="000134FF">
        <w:rPr>
          <w:rFonts w:ascii="Palatino Linotype" w:hAnsi="Palatino Linotype" w:cs="Arial"/>
          <w:b/>
          <w:i/>
          <w:sz w:val="24"/>
          <w:szCs w:val="24"/>
        </w:rPr>
        <w:t xml:space="preserve"> </w:t>
      </w:r>
      <w:proofErr w:type="spellStart"/>
      <w:r w:rsidRPr="000134FF">
        <w:rPr>
          <w:rFonts w:ascii="Palatino Linotype" w:hAnsi="Palatino Linotype" w:cs="Arial"/>
          <w:b/>
          <w:i/>
          <w:sz w:val="24"/>
          <w:szCs w:val="24"/>
        </w:rPr>
        <w:t>kids</w:t>
      </w:r>
      <w:proofErr w:type="spellEnd"/>
      <w:r w:rsidRPr="000134FF">
        <w:rPr>
          <w:rFonts w:ascii="Palatino Linotype" w:hAnsi="Palatino Linotype" w:cs="Arial"/>
          <w:b/>
          <w:i/>
          <w:sz w:val="24"/>
          <w:szCs w:val="24"/>
        </w:rPr>
        <w:t xml:space="preserve"> </w:t>
      </w:r>
      <w:proofErr w:type="spellStart"/>
      <w:r w:rsidRPr="000134FF">
        <w:rPr>
          <w:rFonts w:ascii="Palatino Linotype" w:hAnsi="Palatino Linotype" w:cs="Arial"/>
          <w:b/>
          <w:i/>
          <w:sz w:val="24"/>
          <w:szCs w:val="24"/>
        </w:rPr>
        <w:t>day</w:t>
      </w:r>
      <w:proofErr w:type="spellEnd"/>
      <w:r w:rsidRPr="000134FF">
        <w:rPr>
          <w:rFonts w:ascii="Palatino Linotype" w:hAnsi="Palatino Linotype" w:cs="Arial"/>
          <w:sz w:val="24"/>
          <w:szCs w:val="24"/>
        </w:rPr>
        <w:t xml:space="preserve"> – manifestacija cjelodnevnog sportskog, glazbenog, plesnog, zabavnog, kreativnog i kulturnog programa za djecu i njihove roditelje, s završnim izlaganjem dječjih radova i dječjim „mini karnevalom“ na centralnoj bini. Program se sastojao i od bogate</w:t>
      </w:r>
      <w:r w:rsidRPr="00C43A2F">
        <w:rPr>
          <w:rFonts w:ascii="Palatino Linotype" w:hAnsi="Palatino Linotype" w:cs="Arial"/>
          <w:sz w:val="24"/>
          <w:szCs w:val="24"/>
        </w:rPr>
        <w:t xml:space="preserve"> gastro ponude s naglaskom na autentičnim istarskim  jelima.</w:t>
      </w:r>
    </w:p>
    <w:p w14:paraId="1C0D3C38" w14:textId="77777777" w:rsidR="00AC54C8" w:rsidRPr="00EF15E9" w:rsidRDefault="006B2735" w:rsidP="00AC54C8">
      <w:pPr>
        <w:autoSpaceDE w:val="0"/>
        <w:autoSpaceDN w:val="0"/>
        <w:adjustRightInd w:val="0"/>
        <w:spacing w:after="120"/>
        <w:jc w:val="both"/>
        <w:rPr>
          <w:rFonts w:ascii="Palatino Linotype" w:hAnsi="Palatino Linotype" w:cs="Arial"/>
          <w:sz w:val="24"/>
          <w:szCs w:val="24"/>
        </w:rPr>
      </w:pPr>
      <w:r w:rsidRPr="00C43A2F">
        <w:rPr>
          <w:rFonts w:ascii="Palatino Linotype" w:hAnsi="Palatino Linotype" w:cs="Arial"/>
          <w:sz w:val="24"/>
          <w:szCs w:val="24"/>
        </w:rPr>
        <w:t xml:space="preserve">U cilju podizanja kvalitete ponude događanja </w:t>
      </w:r>
      <w:r w:rsidRPr="00C43A2F">
        <w:rPr>
          <w:rFonts w:ascii="Palatino Linotype" w:hAnsi="Palatino Linotype" w:cs="Arial"/>
          <w:b/>
          <w:i/>
          <w:sz w:val="24"/>
          <w:szCs w:val="24"/>
        </w:rPr>
        <w:t>u</w:t>
      </w:r>
      <w:r w:rsidR="00AC54C8" w:rsidRPr="00C43A2F">
        <w:rPr>
          <w:rFonts w:ascii="Palatino Linotype" w:hAnsi="Palatino Linotype" w:cs="Arial"/>
          <w:b/>
          <w:i/>
          <w:sz w:val="24"/>
          <w:szCs w:val="24"/>
        </w:rPr>
        <w:t xml:space="preserve"> Turističkom naselju Funtana</w:t>
      </w:r>
      <w:r w:rsidRPr="00C43A2F">
        <w:rPr>
          <w:rFonts w:ascii="Palatino Linotype" w:hAnsi="Palatino Linotype" w:cs="Arial"/>
          <w:sz w:val="24"/>
          <w:szCs w:val="24"/>
        </w:rPr>
        <w:t>,</w:t>
      </w:r>
      <w:r w:rsidR="00AC54C8" w:rsidRPr="00C43A2F">
        <w:rPr>
          <w:rFonts w:ascii="Palatino Linotype" w:hAnsi="Palatino Linotype" w:cs="Arial"/>
          <w:sz w:val="24"/>
          <w:szCs w:val="24"/>
        </w:rPr>
        <w:t xml:space="preserve"> </w:t>
      </w:r>
      <w:r w:rsidRPr="00C43A2F">
        <w:rPr>
          <w:rFonts w:ascii="Palatino Linotype" w:hAnsi="Palatino Linotype" w:cs="Arial"/>
          <w:sz w:val="24"/>
          <w:szCs w:val="24"/>
        </w:rPr>
        <w:t xml:space="preserve">uz </w:t>
      </w:r>
      <w:proofErr w:type="spellStart"/>
      <w:r w:rsidRPr="00C43A2F">
        <w:rPr>
          <w:rFonts w:ascii="Palatino Linotype" w:hAnsi="Palatino Linotype" w:cs="Arial"/>
          <w:sz w:val="24"/>
          <w:szCs w:val="24"/>
        </w:rPr>
        <w:t>sufinaciranje</w:t>
      </w:r>
      <w:proofErr w:type="spellEnd"/>
      <w:r w:rsidRPr="00C43A2F">
        <w:rPr>
          <w:rFonts w:ascii="Palatino Linotype" w:hAnsi="Palatino Linotype" w:cs="Arial"/>
          <w:sz w:val="24"/>
          <w:szCs w:val="24"/>
        </w:rPr>
        <w:t xml:space="preserve"> TZO Funtana</w:t>
      </w:r>
      <w:r w:rsidR="00EF15E9" w:rsidRPr="00C43A2F">
        <w:rPr>
          <w:rFonts w:ascii="Palatino Linotype" w:hAnsi="Palatino Linotype" w:cs="Arial"/>
          <w:sz w:val="24"/>
          <w:szCs w:val="24"/>
        </w:rPr>
        <w:t>,</w:t>
      </w:r>
      <w:r w:rsidRPr="00C43A2F">
        <w:rPr>
          <w:rFonts w:ascii="Palatino Linotype" w:hAnsi="Palatino Linotype" w:cs="Arial"/>
          <w:sz w:val="24"/>
          <w:szCs w:val="24"/>
        </w:rPr>
        <w:t xml:space="preserve"> </w:t>
      </w:r>
      <w:r w:rsidR="00AC54C8" w:rsidRPr="00C43A2F">
        <w:rPr>
          <w:rFonts w:ascii="Palatino Linotype" w:hAnsi="Palatino Linotype" w:cs="Arial"/>
          <w:sz w:val="24"/>
          <w:szCs w:val="24"/>
        </w:rPr>
        <w:t xml:space="preserve">održane su </w:t>
      </w:r>
      <w:r w:rsidRPr="00C43A2F">
        <w:rPr>
          <w:rFonts w:ascii="Palatino Linotype" w:hAnsi="Palatino Linotype" w:cs="Arial"/>
          <w:sz w:val="24"/>
          <w:szCs w:val="24"/>
        </w:rPr>
        <w:t xml:space="preserve">manifestacije pod nazivom </w:t>
      </w:r>
      <w:r w:rsidR="00EF15E9" w:rsidRPr="00C43A2F">
        <w:rPr>
          <w:rFonts w:ascii="Palatino Linotype" w:hAnsi="Palatino Linotype" w:cs="Arial"/>
          <w:b/>
          <w:i/>
          <w:sz w:val="24"/>
          <w:szCs w:val="24"/>
        </w:rPr>
        <w:t xml:space="preserve">Funtana </w:t>
      </w:r>
      <w:proofErr w:type="spellStart"/>
      <w:r w:rsidR="00EF15E9" w:rsidRPr="00C43A2F">
        <w:rPr>
          <w:rFonts w:ascii="Palatino Linotype" w:hAnsi="Palatino Linotype" w:cs="Arial"/>
          <w:b/>
          <w:i/>
          <w:sz w:val="24"/>
          <w:szCs w:val="24"/>
        </w:rPr>
        <w:t>Family</w:t>
      </w:r>
      <w:proofErr w:type="spellEnd"/>
      <w:r w:rsidR="00EF15E9" w:rsidRPr="00C43A2F">
        <w:rPr>
          <w:rFonts w:ascii="Palatino Linotype" w:hAnsi="Palatino Linotype" w:cs="Arial"/>
          <w:b/>
          <w:i/>
          <w:sz w:val="24"/>
          <w:szCs w:val="24"/>
        </w:rPr>
        <w:t xml:space="preserve"> Day </w:t>
      </w:r>
      <w:r w:rsidRPr="00C43A2F">
        <w:rPr>
          <w:rFonts w:ascii="Palatino Linotype" w:hAnsi="Palatino Linotype" w:cs="Arial"/>
          <w:sz w:val="24"/>
          <w:szCs w:val="24"/>
        </w:rPr>
        <w:t>i to u pet termina</w:t>
      </w:r>
      <w:r w:rsidR="000134FF">
        <w:rPr>
          <w:rFonts w:ascii="Palatino Linotype" w:hAnsi="Palatino Linotype" w:cs="Arial"/>
          <w:sz w:val="24"/>
          <w:szCs w:val="24"/>
        </w:rPr>
        <w:t xml:space="preserve">. </w:t>
      </w:r>
      <w:r w:rsidR="00AC54C8" w:rsidRPr="00EF15E9">
        <w:rPr>
          <w:rFonts w:ascii="Palatino Linotype" w:hAnsi="Palatino Linotype" w:cs="Arial"/>
          <w:sz w:val="24"/>
          <w:szCs w:val="24"/>
        </w:rPr>
        <w:t>Program se sastojao o</w:t>
      </w:r>
      <w:r w:rsidR="00EF15E9" w:rsidRPr="00EF15E9">
        <w:rPr>
          <w:rFonts w:ascii="Palatino Linotype" w:hAnsi="Palatino Linotype" w:cs="Arial"/>
          <w:sz w:val="24"/>
          <w:szCs w:val="24"/>
        </w:rPr>
        <w:t>d</w:t>
      </w:r>
      <w:r w:rsidR="00AC54C8" w:rsidRPr="00EF15E9">
        <w:rPr>
          <w:rFonts w:ascii="Palatino Linotype" w:hAnsi="Palatino Linotype" w:cs="Arial"/>
          <w:sz w:val="24"/>
          <w:szCs w:val="24"/>
        </w:rPr>
        <w:t xml:space="preserve"> </w:t>
      </w:r>
      <w:r w:rsidR="00EF15E9" w:rsidRPr="00EF15E9">
        <w:rPr>
          <w:rFonts w:ascii="Palatino Linotype" w:hAnsi="Palatino Linotype" w:cs="Arial"/>
          <w:sz w:val="24"/>
          <w:szCs w:val="24"/>
        </w:rPr>
        <w:t xml:space="preserve">sljedećih ključnih sadržaja: </w:t>
      </w:r>
      <w:r w:rsidR="00AC54C8" w:rsidRPr="00EF15E9">
        <w:rPr>
          <w:rFonts w:ascii="Palatino Linotype" w:hAnsi="Palatino Linotype" w:cs="Arial"/>
          <w:sz w:val="24"/>
          <w:szCs w:val="24"/>
        </w:rPr>
        <w:t>zabavno-plesnog programa</w:t>
      </w:r>
      <w:r w:rsidR="00EF15E9" w:rsidRPr="00EF15E9">
        <w:rPr>
          <w:rFonts w:ascii="Palatino Linotype" w:hAnsi="Palatino Linotype" w:cs="Arial"/>
          <w:sz w:val="24"/>
          <w:szCs w:val="24"/>
        </w:rPr>
        <w:t xml:space="preserve">, prezentacije i približavanja menadžmenta </w:t>
      </w:r>
      <w:proofErr w:type="spellStart"/>
      <w:r w:rsidR="00EF15E9" w:rsidRPr="00EF15E9">
        <w:rPr>
          <w:rFonts w:ascii="Palatino Linotype" w:hAnsi="Palatino Linotype" w:cs="Arial"/>
          <w:sz w:val="24"/>
          <w:szCs w:val="24"/>
        </w:rPr>
        <w:t>gostija</w:t>
      </w:r>
      <w:proofErr w:type="spellEnd"/>
      <w:r w:rsidR="00EF15E9" w:rsidRPr="00EF15E9">
        <w:rPr>
          <w:rFonts w:ascii="Palatino Linotype" w:hAnsi="Palatino Linotype" w:cs="Arial"/>
          <w:sz w:val="24"/>
          <w:szCs w:val="24"/>
        </w:rPr>
        <w:t xml:space="preserve"> te </w:t>
      </w:r>
      <w:r w:rsidR="00AC54C8" w:rsidRPr="00EF15E9">
        <w:rPr>
          <w:rFonts w:ascii="Palatino Linotype" w:hAnsi="Palatino Linotype" w:cs="Arial"/>
          <w:sz w:val="24"/>
          <w:szCs w:val="24"/>
        </w:rPr>
        <w:t xml:space="preserve">tematske gastro ponude temeljene na </w:t>
      </w:r>
      <w:r w:rsidR="00EF15E9" w:rsidRPr="00EF15E9">
        <w:rPr>
          <w:rFonts w:ascii="Palatino Linotype" w:hAnsi="Palatino Linotype" w:cs="Arial"/>
          <w:sz w:val="24"/>
          <w:szCs w:val="24"/>
        </w:rPr>
        <w:t>slasticama, desertima i istarskim tradicionalnim kolačima</w:t>
      </w:r>
      <w:r w:rsidR="00AC54C8" w:rsidRPr="00EF15E9">
        <w:rPr>
          <w:rFonts w:ascii="Palatino Linotype" w:hAnsi="Palatino Linotype" w:cs="Arial"/>
          <w:sz w:val="24"/>
          <w:szCs w:val="24"/>
        </w:rPr>
        <w:t>.</w:t>
      </w:r>
      <w:r w:rsidR="00EF15E9" w:rsidRPr="00EF15E9">
        <w:rPr>
          <w:rFonts w:ascii="Palatino Linotype" w:hAnsi="Palatino Linotype" w:cs="Arial"/>
          <w:sz w:val="24"/>
          <w:szCs w:val="24"/>
        </w:rPr>
        <w:t xml:space="preserve"> </w:t>
      </w:r>
      <w:r w:rsidR="00AC54C8" w:rsidRPr="00EF15E9">
        <w:rPr>
          <w:rFonts w:ascii="Palatino Linotype" w:hAnsi="Palatino Linotype" w:cs="Arial"/>
          <w:sz w:val="24"/>
          <w:szCs w:val="24"/>
        </w:rPr>
        <w:t xml:space="preserve">Promotivne aktivnosti vezane uz predmetna događanja odvijale su se korištenjem </w:t>
      </w:r>
      <w:proofErr w:type="spellStart"/>
      <w:r w:rsidR="00AC54C8" w:rsidRPr="00EF15E9">
        <w:rPr>
          <w:rFonts w:ascii="Palatino Linotype" w:hAnsi="Palatino Linotype" w:cs="Arial"/>
          <w:i/>
          <w:sz w:val="24"/>
          <w:szCs w:val="24"/>
        </w:rPr>
        <w:t>in</w:t>
      </w:r>
      <w:proofErr w:type="spellEnd"/>
      <w:r w:rsidR="00AC54C8" w:rsidRPr="00EF15E9">
        <w:rPr>
          <w:rFonts w:ascii="Palatino Linotype" w:hAnsi="Palatino Linotype" w:cs="Arial"/>
          <w:i/>
          <w:sz w:val="24"/>
          <w:szCs w:val="24"/>
        </w:rPr>
        <w:t xml:space="preserve"> </w:t>
      </w:r>
      <w:proofErr w:type="spellStart"/>
      <w:r w:rsidR="00AC54C8" w:rsidRPr="00EF15E9">
        <w:rPr>
          <w:rFonts w:ascii="Palatino Linotype" w:hAnsi="Palatino Linotype" w:cs="Arial"/>
          <w:i/>
          <w:sz w:val="24"/>
          <w:szCs w:val="24"/>
        </w:rPr>
        <w:t>house</w:t>
      </w:r>
      <w:proofErr w:type="spellEnd"/>
      <w:r w:rsidR="00AC54C8" w:rsidRPr="00EF15E9">
        <w:rPr>
          <w:rFonts w:ascii="Palatino Linotype" w:hAnsi="Palatino Linotype" w:cs="Arial"/>
          <w:i/>
          <w:sz w:val="24"/>
          <w:szCs w:val="24"/>
        </w:rPr>
        <w:t xml:space="preserve"> promocije</w:t>
      </w:r>
      <w:r w:rsidR="00AC54C8" w:rsidRPr="00EF15E9">
        <w:rPr>
          <w:rFonts w:ascii="Palatino Linotype" w:hAnsi="Palatino Linotype" w:cs="Arial"/>
          <w:sz w:val="24"/>
          <w:szCs w:val="24"/>
        </w:rPr>
        <w:t xml:space="preserve"> u objektima Maistre, ciljajući pritom prvenstveno na goste </w:t>
      </w:r>
      <w:r w:rsidR="00EF15E9" w:rsidRPr="00EF15E9">
        <w:rPr>
          <w:rFonts w:ascii="Palatino Linotype" w:hAnsi="Palatino Linotype" w:cs="Arial"/>
          <w:sz w:val="24"/>
          <w:szCs w:val="24"/>
        </w:rPr>
        <w:t xml:space="preserve">turističkog naselja, ali </w:t>
      </w:r>
      <w:r w:rsidR="00AC54C8" w:rsidRPr="00EF15E9">
        <w:rPr>
          <w:rFonts w:ascii="Palatino Linotype" w:hAnsi="Palatino Linotype" w:cs="Arial"/>
          <w:sz w:val="24"/>
          <w:szCs w:val="24"/>
        </w:rPr>
        <w:t>i na goste smještene u drugim turističkim objektima na području Funtane, pomoću istaknutih velikih plakata na vidljivim mjestima, te dijeljenjem promotivnih letaka gostima kampa i drugim turistima; no i istaknutim reklamama na službenim web stranicama Maistre d.d.</w:t>
      </w:r>
    </w:p>
    <w:p w14:paraId="42CBE0AC" w14:textId="77777777" w:rsidR="00B63EC0" w:rsidRPr="0047593E" w:rsidRDefault="00A918CD" w:rsidP="00DA6A60">
      <w:pPr>
        <w:autoSpaceDE w:val="0"/>
        <w:autoSpaceDN w:val="0"/>
        <w:adjustRightInd w:val="0"/>
        <w:spacing w:after="120"/>
        <w:jc w:val="both"/>
        <w:rPr>
          <w:rFonts w:ascii="Palatino Linotype" w:hAnsi="Palatino Linotype" w:cs="Tahoma"/>
          <w:sz w:val="24"/>
          <w:szCs w:val="24"/>
        </w:rPr>
      </w:pPr>
      <w:r w:rsidRPr="0047593E">
        <w:rPr>
          <w:rFonts w:ascii="Palatino Linotype" w:hAnsi="Palatino Linotype" w:cs="Tahoma"/>
          <w:sz w:val="24"/>
          <w:szCs w:val="24"/>
        </w:rPr>
        <w:t xml:space="preserve">TZO Funtana je dala </w:t>
      </w:r>
      <w:r w:rsidR="004D105C" w:rsidRPr="0047593E">
        <w:rPr>
          <w:rFonts w:ascii="Palatino Linotype" w:hAnsi="Palatino Linotype" w:cs="Tahoma"/>
          <w:sz w:val="24"/>
          <w:szCs w:val="24"/>
        </w:rPr>
        <w:t>potpo</w:t>
      </w:r>
      <w:r w:rsidRPr="0047593E">
        <w:rPr>
          <w:rFonts w:ascii="Palatino Linotype" w:hAnsi="Palatino Linotype" w:cs="Tahoma"/>
          <w:sz w:val="24"/>
          <w:szCs w:val="24"/>
        </w:rPr>
        <w:t xml:space="preserve">ru i organizaciji </w:t>
      </w:r>
      <w:r w:rsidRPr="0047593E">
        <w:rPr>
          <w:rFonts w:ascii="Palatino Linotype" w:hAnsi="Palatino Linotype" w:cs="Tahoma"/>
          <w:b/>
          <w:i/>
          <w:sz w:val="24"/>
          <w:szCs w:val="24"/>
        </w:rPr>
        <w:t>evenata</w:t>
      </w:r>
      <w:r w:rsidR="004D105C" w:rsidRPr="0047593E">
        <w:rPr>
          <w:rFonts w:ascii="Palatino Linotype" w:hAnsi="Palatino Linotype" w:cs="Tahoma"/>
          <w:b/>
          <w:i/>
          <w:sz w:val="24"/>
          <w:szCs w:val="24"/>
        </w:rPr>
        <w:t xml:space="preserve"> u </w:t>
      </w:r>
      <w:proofErr w:type="spellStart"/>
      <w:r w:rsidR="00630E48" w:rsidRPr="0047593E">
        <w:rPr>
          <w:rFonts w:ascii="Palatino Linotype" w:hAnsi="Palatino Linotype" w:cs="Tahoma"/>
          <w:b/>
          <w:i/>
          <w:sz w:val="24"/>
          <w:szCs w:val="24"/>
        </w:rPr>
        <w:t>Naturističkom</w:t>
      </w:r>
      <w:proofErr w:type="spellEnd"/>
      <w:r w:rsidR="00630E48" w:rsidRPr="0047593E">
        <w:rPr>
          <w:rFonts w:ascii="Palatino Linotype" w:hAnsi="Palatino Linotype" w:cs="Tahoma"/>
          <w:b/>
          <w:i/>
          <w:sz w:val="24"/>
          <w:szCs w:val="24"/>
        </w:rPr>
        <w:t xml:space="preserve"> kampu Istra</w:t>
      </w:r>
      <w:r w:rsidR="00630E48" w:rsidRPr="0047593E">
        <w:rPr>
          <w:rFonts w:ascii="Palatino Linotype" w:hAnsi="Palatino Linotype" w:cs="Tahoma"/>
          <w:sz w:val="24"/>
          <w:szCs w:val="24"/>
        </w:rPr>
        <w:t>, a u cilju promocije kampa, turističkog mjesta te u cilju zadovoljstva gostiju koji svojim povratkom iz godine u godinu to i potvrđuju.</w:t>
      </w:r>
      <w:r w:rsidR="001C7863" w:rsidRPr="0047593E">
        <w:rPr>
          <w:rFonts w:ascii="Palatino Linotype" w:hAnsi="Palatino Linotype" w:cs="Tahoma"/>
          <w:sz w:val="24"/>
          <w:szCs w:val="24"/>
        </w:rPr>
        <w:t xml:space="preserve"> Eventi su održani: </w:t>
      </w:r>
    </w:p>
    <w:p w14:paraId="22770665" w14:textId="77777777" w:rsidR="00B63EC0" w:rsidRPr="0047593E" w:rsidRDefault="00B63EC0" w:rsidP="00B63EC0">
      <w:pPr>
        <w:pStyle w:val="Odlomakpopisa"/>
        <w:numPr>
          <w:ilvl w:val="0"/>
          <w:numId w:val="32"/>
        </w:numPr>
        <w:autoSpaceDE w:val="0"/>
        <w:autoSpaceDN w:val="0"/>
        <w:adjustRightInd w:val="0"/>
        <w:spacing w:after="120"/>
        <w:jc w:val="both"/>
        <w:rPr>
          <w:rFonts w:ascii="Palatino Linotype" w:hAnsi="Palatino Linotype" w:cs="Tahoma"/>
          <w:sz w:val="24"/>
          <w:szCs w:val="24"/>
        </w:rPr>
      </w:pPr>
      <w:r w:rsidRPr="0047593E">
        <w:rPr>
          <w:rFonts w:ascii="Palatino Linotype" w:hAnsi="Palatino Linotype" w:cs="Tahoma"/>
          <w:sz w:val="24"/>
          <w:szCs w:val="24"/>
        </w:rPr>
        <w:t>27</w:t>
      </w:r>
      <w:r w:rsidR="001C7863" w:rsidRPr="0047593E">
        <w:rPr>
          <w:rFonts w:ascii="Palatino Linotype" w:hAnsi="Palatino Linotype" w:cs="Tahoma"/>
          <w:sz w:val="24"/>
          <w:szCs w:val="24"/>
        </w:rPr>
        <w:t xml:space="preserve">. lipnja </w:t>
      </w:r>
      <w:r w:rsidRPr="0047593E">
        <w:rPr>
          <w:rFonts w:ascii="Palatino Linotype" w:hAnsi="Palatino Linotype" w:cs="Tahoma"/>
          <w:sz w:val="24"/>
          <w:szCs w:val="24"/>
        </w:rPr>
        <w:t xml:space="preserve">- </w:t>
      </w:r>
      <w:proofErr w:type="spellStart"/>
      <w:r w:rsidRPr="0047593E">
        <w:rPr>
          <w:rFonts w:ascii="Palatino Linotype" w:hAnsi="Palatino Linotype" w:cs="Tahoma"/>
          <w:sz w:val="24"/>
          <w:szCs w:val="24"/>
        </w:rPr>
        <w:t>Summer</w:t>
      </w:r>
      <w:proofErr w:type="spellEnd"/>
      <w:r w:rsidRPr="0047593E">
        <w:rPr>
          <w:rFonts w:ascii="Palatino Linotype" w:hAnsi="Palatino Linotype" w:cs="Tahoma"/>
          <w:sz w:val="24"/>
          <w:szCs w:val="24"/>
        </w:rPr>
        <w:t xml:space="preserve"> </w:t>
      </w:r>
      <w:proofErr w:type="spellStart"/>
      <w:r w:rsidRPr="0047593E">
        <w:rPr>
          <w:rFonts w:ascii="Palatino Linotype" w:hAnsi="Palatino Linotype" w:cs="Tahoma"/>
          <w:sz w:val="24"/>
          <w:szCs w:val="24"/>
        </w:rPr>
        <w:t>Opening</w:t>
      </w:r>
      <w:proofErr w:type="spellEnd"/>
      <w:r w:rsidRPr="0047593E">
        <w:rPr>
          <w:rFonts w:ascii="Palatino Linotype" w:hAnsi="Palatino Linotype" w:cs="Tahoma"/>
          <w:sz w:val="24"/>
          <w:szCs w:val="24"/>
        </w:rPr>
        <w:t xml:space="preserve"> party</w:t>
      </w:r>
    </w:p>
    <w:p w14:paraId="4B3D1759" w14:textId="77777777" w:rsidR="00B63EC0" w:rsidRPr="0047593E" w:rsidRDefault="00B63EC0" w:rsidP="00B63EC0">
      <w:pPr>
        <w:pStyle w:val="Odlomakpopisa"/>
        <w:numPr>
          <w:ilvl w:val="0"/>
          <w:numId w:val="32"/>
        </w:numPr>
        <w:autoSpaceDE w:val="0"/>
        <w:autoSpaceDN w:val="0"/>
        <w:adjustRightInd w:val="0"/>
        <w:spacing w:after="120"/>
        <w:jc w:val="both"/>
        <w:rPr>
          <w:rFonts w:ascii="Palatino Linotype" w:hAnsi="Palatino Linotype" w:cs="Tahoma"/>
          <w:sz w:val="24"/>
          <w:szCs w:val="24"/>
        </w:rPr>
      </w:pPr>
      <w:r w:rsidRPr="0047593E">
        <w:rPr>
          <w:rFonts w:ascii="Palatino Linotype" w:hAnsi="Palatino Linotype" w:cs="Tahoma"/>
          <w:sz w:val="24"/>
          <w:szCs w:val="24"/>
        </w:rPr>
        <w:t xml:space="preserve">4. srpnja - </w:t>
      </w:r>
      <w:proofErr w:type="spellStart"/>
      <w:r w:rsidRPr="0047593E">
        <w:rPr>
          <w:rFonts w:ascii="Palatino Linotype" w:hAnsi="Palatino Linotype" w:cs="Tahoma"/>
          <w:sz w:val="24"/>
          <w:szCs w:val="24"/>
        </w:rPr>
        <w:t>Summer</w:t>
      </w:r>
      <w:proofErr w:type="spellEnd"/>
      <w:r w:rsidRPr="0047593E">
        <w:rPr>
          <w:rFonts w:ascii="Palatino Linotype" w:hAnsi="Palatino Linotype" w:cs="Tahoma"/>
          <w:sz w:val="24"/>
          <w:szCs w:val="24"/>
        </w:rPr>
        <w:t xml:space="preserve"> fest</w:t>
      </w:r>
    </w:p>
    <w:p w14:paraId="01B59631" w14:textId="77777777" w:rsidR="00B63EC0" w:rsidRPr="0047593E" w:rsidRDefault="00B63EC0" w:rsidP="00B63EC0">
      <w:pPr>
        <w:pStyle w:val="Odlomakpopisa"/>
        <w:numPr>
          <w:ilvl w:val="0"/>
          <w:numId w:val="32"/>
        </w:numPr>
        <w:autoSpaceDE w:val="0"/>
        <w:autoSpaceDN w:val="0"/>
        <w:adjustRightInd w:val="0"/>
        <w:spacing w:after="120"/>
        <w:jc w:val="both"/>
        <w:rPr>
          <w:rFonts w:ascii="Palatino Linotype" w:hAnsi="Palatino Linotype" w:cs="Tahoma"/>
          <w:sz w:val="24"/>
          <w:szCs w:val="24"/>
        </w:rPr>
      </w:pPr>
      <w:r w:rsidRPr="0047593E">
        <w:rPr>
          <w:rFonts w:ascii="Palatino Linotype" w:hAnsi="Palatino Linotype" w:cs="Tahoma"/>
          <w:sz w:val="24"/>
          <w:szCs w:val="24"/>
        </w:rPr>
        <w:t>20. lipnja, 12. srpnja i 18. kolovoza– Istarska večer, večernji program od 19-24h</w:t>
      </w:r>
    </w:p>
    <w:p w14:paraId="2E4F75A6" w14:textId="77777777" w:rsidR="00B63EC0" w:rsidRPr="0047593E" w:rsidRDefault="00B63EC0" w:rsidP="00B63EC0">
      <w:pPr>
        <w:pStyle w:val="Odlomakpopisa"/>
        <w:numPr>
          <w:ilvl w:val="0"/>
          <w:numId w:val="32"/>
        </w:numPr>
        <w:autoSpaceDE w:val="0"/>
        <w:autoSpaceDN w:val="0"/>
        <w:adjustRightInd w:val="0"/>
        <w:spacing w:after="120"/>
        <w:jc w:val="both"/>
        <w:rPr>
          <w:rFonts w:ascii="Palatino Linotype" w:hAnsi="Palatino Linotype" w:cs="Tahoma"/>
          <w:sz w:val="24"/>
          <w:szCs w:val="24"/>
        </w:rPr>
      </w:pPr>
      <w:r w:rsidRPr="0047593E">
        <w:rPr>
          <w:rFonts w:ascii="Palatino Linotype" w:hAnsi="Palatino Linotype" w:cs="Tahoma"/>
          <w:sz w:val="24"/>
          <w:szCs w:val="24"/>
        </w:rPr>
        <w:t>1. kolovoza – Dan kampa Istra, cjelodnevni event 8-13 i 16-24 h</w:t>
      </w:r>
    </w:p>
    <w:p w14:paraId="39611C5A" w14:textId="77777777" w:rsidR="00B63EC0" w:rsidRPr="0047593E" w:rsidRDefault="00B63EC0" w:rsidP="00B63EC0">
      <w:pPr>
        <w:pStyle w:val="Odlomakpopisa"/>
        <w:numPr>
          <w:ilvl w:val="0"/>
          <w:numId w:val="32"/>
        </w:numPr>
        <w:autoSpaceDE w:val="0"/>
        <w:autoSpaceDN w:val="0"/>
        <w:adjustRightInd w:val="0"/>
        <w:spacing w:after="120"/>
        <w:jc w:val="both"/>
        <w:rPr>
          <w:rFonts w:ascii="Palatino Linotype" w:hAnsi="Palatino Linotype" w:cs="Tahoma"/>
          <w:sz w:val="24"/>
          <w:szCs w:val="24"/>
        </w:rPr>
      </w:pPr>
      <w:r w:rsidRPr="0047593E">
        <w:rPr>
          <w:rFonts w:ascii="Palatino Linotype" w:hAnsi="Palatino Linotype" w:cs="Tahoma"/>
          <w:sz w:val="24"/>
          <w:szCs w:val="24"/>
        </w:rPr>
        <w:t>te ostale manifestacije.</w:t>
      </w:r>
    </w:p>
    <w:p w14:paraId="5D897845" w14:textId="77777777" w:rsidR="0047593E" w:rsidRDefault="00B63EC0" w:rsidP="0047593E">
      <w:pPr>
        <w:autoSpaceDE w:val="0"/>
        <w:autoSpaceDN w:val="0"/>
        <w:adjustRightInd w:val="0"/>
        <w:spacing w:after="120"/>
        <w:jc w:val="both"/>
        <w:rPr>
          <w:rFonts w:ascii="Palatino Linotype" w:hAnsi="Palatino Linotype" w:cs="Tahoma"/>
          <w:sz w:val="24"/>
          <w:szCs w:val="24"/>
        </w:rPr>
      </w:pPr>
      <w:r w:rsidRPr="0047593E">
        <w:rPr>
          <w:rFonts w:ascii="Palatino Linotype" w:hAnsi="Palatino Linotype" w:cs="Tahoma"/>
          <w:sz w:val="24"/>
          <w:szCs w:val="24"/>
        </w:rPr>
        <w:t xml:space="preserve">Ovi su eventi utjecali na povećanje broja noćenja i raznolikost ponude evenata u destinaciji Funtana, povećanje turističkog prometa (ugostiteljstvo, OPG-ovi, trgovina, smještaj, suveniri), promociju općine te stvaranje pozitivne slike destinacije Funtana. </w:t>
      </w:r>
    </w:p>
    <w:p w14:paraId="7DD7C528" w14:textId="77777777" w:rsidR="0047593E" w:rsidRDefault="003F49D6" w:rsidP="0047593E">
      <w:pPr>
        <w:autoSpaceDE w:val="0"/>
        <w:autoSpaceDN w:val="0"/>
        <w:adjustRightInd w:val="0"/>
        <w:spacing w:after="120"/>
        <w:jc w:val="both"/>
        <w:rPr>
          <w:rFonts w:ascii="Palatino Linotype" w:hAnsi="Palatino Linotype" w:cs="Tahoma"/>
          <w:sz w:val="24"/>
          <w:szCs w:val="24"/>
        </w:rPr>
      </w:pPr>
      <w:r w:rsidRPr="0047593E">
        <w:rPr>
          <w:rFonts w:ascii="Palatino Linotype" w:hAnsi="Palatino Linotype"/>
          <w:b/>
          <w:i/>
          <w:sz w:val="24"/>
          <w:szCs w:val="24"/>
        </w:rPr>
        <w:t>Europsko prvenstv</w:t>
      </w:r>
      <w:r w:rsidR="00C34703" w:rsidRPr="0047593E">
        <w:rPr>
          <w:rFonts w:ascii="Palatino Linotype" w:hAnsi="Palatino Linotype"/>
          <w:b/>
          <w:i/>
          <w:sz w:val="24"/>
          <w:szCs w:val="24"/>
        </w:rPr>
        <w:t>o</w:t>
      </w:r>
      <w:r w:rsidRPr="0047593E">
        <w:rPr>
          <w:rFonts w:ascii="Palatino Linotype" w:hAnsi="Palatino Linotype"/>
          <w:b/>
          <w:i/>
          <w:sz w:val="24"/>
          <w:szCs w:val="24"/>
        </w:rPr>
        <w:t xml:space="preserve"> u plesu</w:t>
      </w:r>
      <w:r w:rsidRPr="0047593E">
        <w:rPr>
          <w:rFonts w:ascii="Palatino Linotype" w:hAnsi="Palatino Linotype"/>
          <w:sz w:val="24"/>
          <w:szCs w:val="24"/>
        </w:rPr>
        <w:t xml:space="preserve"> </w:t>
      </w:r>
      <w:r w:rsidR="00AD3A2F" w:rsidRPr="0047593E">
        <w:rPr>
          <w:rFonts w:ascii="Palatino Linotype" w:hAnsi="Palatino Linotype"/>
          <w:sz w:val="24"/>
          <w:szCs w:val="24"/>
        </w:rPr>
        <w:t>- j</w:t>
      </w:r>
      <w:r w:rsidR="000855AC" w:rsidRPr="0047593E">
        <w:rPr>
          <w:rFonts w:ascii="Palatino Linotype" w:hAnsi="Palatino Linotype" w:cs="Tahoma"/>
          <w:sz w:val="24"/>
          <w:szCs w:val="24"/>
        </w:rPr>
        <w:t xml:space="preserve">edinstveni globalni plesni koncept – </w:t>
      </w:r>
      <w:proofErr w:type="spellStart"/>
      <w:r w:rsidR="000855AC" w:rsidRPr="0047593E">
        <w:rPr>
          <w:rFonts w:ascii="Palatino Linotype" w:hAnsi="Palatino Linotype" w:cs="Tahoma"/>
          <w:sz w:val="24"/>
          <w:szCs w:val="24"/>
        </w:rPr>
        <w:t>DanceStar</w:t>
      </w:r>
      <w:proofErr w:type="spellEnd"/>
      <w:r w:rsidR="000855AC" w:rsidRPr="0047593E">
        <w:rPr>
          <w:rFonts w:ascii="Palatino Linotype" w:hAnsi="Palatino Linotype" w:cs="Tahoma"/>
          <w:sz w:val="24"/>
          <w:szCs w:val="24"/>
        </w:rPr>
        <w:t xml:space="preserve"> World Dance </w:t>
      </w:r>
      <w:proofErr w:type="spellStart"/>
      <w:r w:rsidR="000855AC" w:rsidRPr="0047593E">
        <w:rPr>
          <w:rFonts w:ascii="Palatino Linotype" w:hAnsi="Palatino Linotype" w:cs="Tahoma"/>
          <w:sz w:val="24"/>
          <w:szCs w:val="24"/>
        </w:rPr>
        <w:t>Masters</w:t>
      </w:r>
      <w:proofErr w:type="spellEnd"/>
      <w:r w:rsidR="000855AC" w:rsidRPr="0047593E">
        <w:rPr>
          <w:rFonts w:ascii="Palatino Linotype" w:hAnsi="Palatino Linotype" w:cs="Tahoma"/>
          <w:sz w:val="24"/>
          <w:szCs w:val="24"/>
        </w:rPr>
        <w:t xml:space="preserve">, i </w:t>
      </w:r>
      <w:r w:rsidR="0009176E" w:rsidRPr="0047593E">
        <w:rPr>
          <w:rFonts w:ascii="Palatino Linotype" w:hAnsi="Palatino Linotype" w:cs="Tahoma"/>
          <w:sz w:val="24"/>
          <w:szCs w:val="24"/>
        </w:rPr>
        <w:t xml:space="preserve">u </w:t>
      </w:r>
      <w:r w:rsidR="000855AC" w:rsidRPr="0047593E">
        <w:rPr>
          <w:rFonts w:ascii="Palatino Linotype" w:hAnsi="Palatino Linotype" w:cs="Tahoma"/>
          <w:sz w:val="24"/>
          <w:szCs w:val="24"/>
        </w:rPr>
        <w:t>201</w:t>
      </w:r>
      <w:r w:rsidR="00C51D12" w:rsidRPr="0047593E">
        <w:rPr>
          <w:rFonts w:ascii="Palatino Linotype" w:hAnsi="Palatino Linotype" w:cs="Tahoma"/>
          <w:sz w:val="24"/>
          <w:szCs w:val="24"/>
        </w:rPr>
        <w:t>8</w:t>
      </w:r>
      <w:r w:rsidR="000855AC" w:rsidRPr="0047593E">
        <w:rPr>
          <w:rFonts w:ascii="Palatino Linotype" w:hAnsi="Palatino Linotype" w:cs="Tahoma"/>
          <w:sz w:val="24"/>
          <w:szCs w:val="24"/>
        </w:rPr>
        <w:t>. godin</w:t>
      </w:r>
      <w:r w:rsidR="0009176E" w:rsidRPr="0047593E">
        <w:rPr>
          <w:rFonts w:ascii="Palatino Linotype" w:hAnsi="Palatino Linotype" w:cs="Tahoma"/>
          <w:sz w:val="24"/>
          <w:szCs w:val="24"/>
        </w:rPr>
        <w:t>i</w:t>
      </w:r>
      <w:r w:rsidR="000855AC" w:rsidRPr="0047593E">
        <w:rPr>
          <w:rFonts w:ascii="Palatino Linotype" w:hAnsi="Palatino Linotype" w:cs="Tahoma"/>
          <w:sz w:val="24"/>
          <w:szCs w:val="24"/>
        </w:rPr>
        <w:t xml:space="preserve"> donio je događaj za pamćenje. </w:t>
      </w:r>
      <w:r w:rsidR="00067482" w:rsidRPr="0047593E">
        <w:rPr>
          <w:rFonts w:ascii="Palatino Linotype" w:hAnsi="Palatino Linotype" w:cs="Tahoma"/>
          <w:sz w:val="24"/>
          <w:szCs w:val="24"/>
        </w:rPr>
        <w:t xml:space="preserve">Hrvatska se može pohvaliti što je </w:t>
      </w:r>
      <w:r w:rsidR="000134FF" w:rsidRPr="0047593E">
        <w:rPr>
          <w:rFonts w:ascii="Palatino Linotype" w:hAnsi="Palatino Linotype" w:cs="Tahoma"/>
          <w:sz w:val="24"/>
          <w:szCs w:val="24"/>
        </w:rPr>
        <w:t xml:space="preserve">opet </w:t>
      </w:r>
      <w:r w:rsidR="00067482" w:rsidRPr="0047593E">
        <w:rPr>
          <w:rFonts w:ascii="Palatino Linotype" w:hAnsi="Palatino Linotype" w:cs="Tahoma"/>
          <w:sz w:val="24"/>
          <w:szCs w:val="24"/>
        </w:rPr>
        <w:t xml:space="preserve">izabrana </w:t>
      </w:r>
      <w:r w:rsidR="000134FF" w:rsidRPr="0047593E">
        <w:rPr>
          <w:rFonts w:ascii="Palatino Linotype" w:hAnsi="Palatino Linotype" w:cs="Tahoma"/>
          <w:sz w:val="24"/>
          <w:szCs w:val="24"/>
        </w:rPr>
        <w:t>za</w:t>
      </w:r>
      <w:r w:rsidR="00067482" w:rsidRPr="0047593E">
        <w:rPr>
          <w:rFonts w:ascii="Palatino Linotype" w:hAnsi="Palatino Linotype" w:cs="Tahoma"/>
          <w:sz w:val="24"/>
          <w:szCs w:val="24"/>
        </w:rPr>
        <w:t xml:space="preserve"> domaćin</w:t>
      </w:r>
      <w:r w:rsidR="000134FF" w:rsidRPr="0047593E">
        <w:rPr>
          <w:rFonts w:ascii="Palatino Linotype" w:hAnsi="Palatino Linotype" w:cs="Tahoma"/>
          <w:sz w:val="24"/>
          <w:szCs w:val="24"/>
        </w:rPr>
        <w:t>a</w:t>
      </w:r>
      <w:r w:rsidR="00067482" w:rsidRPr="0047593E">
        <w:rPr>
          <w:rFonts w:ascii="Palatino Linotype" w:hAnsi="Palatino Linotype" w:cs="Tahoma"/>
          <w:sz w:val="24"/>
          <w:szCs w:val="24"/>
        </w:rPr>
        <w:t xml:space="preserve"> ovog mega </w:t>
      </w:r>
      <w:proofErr w:type="spellStart"/>
      <w:r w:rsidR="00067482" w:rsidRPr="0047593E">
        <w:rPr>
          <w:rFonts w:ascii="Palatino Linotype" w:hAnsi="Palatino Linotype" w:cs="Tahoma"/>
          <w:sz w:val="24"/>
          <w:szCs w:val="24"/>
        </w:rPr>
        <w:t>spetakla</w:t>
      </w:r>
      <w:proofErr w:type="spellEnd"/>
      <w:r w:rsidR="00067482" w:rsidRPr="0047593E">
        <w:rPr>
          <w:rFonts w:ascii="Palatino Linotype" w:hAnsi="Palatino Linotype" w:cs="Tahoma"/>
          <w:sz w:val="24"/>
          <w:szCs w:val="24"/>
        </w:rPr>
        <w:t>, koji nakon kvalifikacijskih natjecanja održanih diljem svijeta, plesne finaliste, a sa njima i mnogobrojne posjetitelje objedinjuje na jednom mjestu. Ove godine ostvareno je preko 3</w:t>
      </w:r>
      <w:r w:rsidR="000134FF" w:rsidRPr="0047593E">
        <w:rPr>
          <w:rFonts w:ascii="Palatino Linotype" w:hAnsi="Palatino Linotype" w:cs="Tahoma"/>
          <w:sz w:val="24"/>
          <w:szCs w:val="24"/>
        </w:rPr>
        <w:t>5</w:t>
      </w:r>
      <w:r w:rsidR="0009176E" w:rsidRPr="0047593E">
        <w:rPr>
          <w:rFonts w:ascii="Palatino Linotype" w:hAnsi="Palatino Linotype" w:cs="Tahoma"/>
          <w:sz w:val="24"/>
          <w:szCs w:val="24"/>
        </w:rPr>
        <w:t>.</w:t>
      </w:r>
      <w:r w:rsidR="00067482" w:rsidRPr="0047593E">
        <w:rPr>
          <w:rFonts w:ascii="Palatino Linotype" w:hAnsi="Palatino Linotype" w:cs="Tahoma"/>
          <w:sz w:val="24"/>
          <w:szCs w:val="24"/>
        </w:rPr>
        <w:t>000 noćenja koji su direktno povezani s DanceStar događanjima. Od 2</w:t>
      </w:r>
      <w:r w:rsidR="000134FF" w:rsidRPr="0047593E">
        <w:rPr>
          <w:rFonts w:ascii="Palatino Linotype" w:hAnsi="Palatino Linotype" w:cs="Tahoma"/>
          <w:sz w:val="24"/>
          <w:szCs w:val="24"/>
        </w:rPr>
        <w:t>1</w:t>
      </w:r>
      <w:r w:rsidR="00067482" w:rsidRPr="0047593E">
        <w:rPr>
          <w:rFonts w:ascii="Palatino Linotype" w:hAnsi="Palatino Linotype" w:cs="Tahoma"/>
          <w:sz w:val="24"/>
          <w:szCs w:val="24"/>
        </w:rPr>
        <w:t>. do 2</w:t>
      </w:r>
      <w:r w:rsidR="000134FF" w:rsidRPr="0047593E">
        <w:rPr>
          <w:rFonts w:ascii="Palatino Linotype" w:hAnsi="Palatino Linotype" w:cs="Tahoma"/>
          <w:sz w:val="24"/>
          <w:szCs w:val="24"/>
        </w:rPr>
        <w:t>7</w:t>
      </w:r>
      <w:r w:rsidR="00067482" w:rsidRPr="0047593E">
        <w:rPr>
          <w:rFonts w:ascii="Palatino Linotype" w:hAnsi="Palatino Linotype" w:cs="Tahoma"/>
          <w:sz w:val="24"/>
          <w:szCs w:val="24"/>
        </w:rPr>
        <w:t>. svibnja 201</w:t>
      </w:r>
      <w:r w:rsidR="000134FF" w:rsidRPr="0047593E">
        <w:rPr>
          <w:rFonts w:ascii="Palatino Linotype" w:hAnsi="Palatino Linotype" w:cs="Tahoma"/>
          <w:sz w:val="24"/>
          <w:szCs w:val="24"/>
        </w:rPr>
        <w:t>8</w:t>
      </w:r>
      <w:r w:rsidR="0009176E" w:rsidRPr="0047593E">
        <w:rPr>
          <w:rFonts w:ascii="Palatino Linotype" w:hAnsi="Palatino Linotype" w:cs="Tahoma"/>
          <w:sz w:val="24"/>
          <w:szCs w:val="24"/>
        </w:rPr>
        <w:t>.</w:t>
      </w:r>
      <w:r w:rsidR="00067482" w:rsidRPr="0047593E">
        <w:rPr>
          <w:rFonts w:ascii="Palatino Linotype" w:hAnsi="Palatino Linotype" w:cs="Tahoma"/>
          <w:sz w:val="24"/>
          <w:szCs w:val="24"/>
        </w:rPr>
        <w:t xml:space="preserve"> održalo</w:t>
      </w:r>
      <w:r w:rsidR="000134FF" w:rsidRPr="0047593E">
        <w:rPr>
          <w:rFonts w:ascii="Palatino Linotype" w:hAnsi="Palatino Linotype" w:cs="Tahoma"/>
          <w:sz w:val="24"/>
          <w:szCs w:val="24"/>
        </w:rPr>
        <w:t xml:space="preserve"> se</w:t>
      </w:r>
      <w:r w:rsidR="00067482" w:rsidRPr="0047593E">
        <w:rPr>
          <w:rFonts w:ascii="Palatino Linotype" w:hAnsi="Palatino Linotype" w:cs="Tahoma"/>
          <w:sz w:val="24"/>
          <w:szCs w:val="24"/>
        </w:rPr>
        <w:t xml:space="preserve"> </w:t>
      </w:r>
      <w:r w:rsidR="000134FF" w:rsidRPr="0047593E">
        <w:rPr>
          <w:rFonts w:ascii="Palatino Linotype" w:hAnsi="Palatino Linotype" w:cs="Tahoma"/>
          <w:sz w:val="24"/>
          <w:szCs w:val="24"/>
        </w:rPr>
        <w:t xml:space="preserve">jedanaesto </w:t>
      </w:r>
      <w:r w:rsidR="00067482" w:rsidRPr="0047593E">
        <w:rPr>
          <w:rFonts w:ascii="Palatino Linotype" w:hAnsi="Palatino Linotype" w:cs="Tahoma"/>
          <w:sz w:val="24"/>
          <w:szCs w:val="24"/>
        </w:rPr>
        <w:t xml:space="preserve">izdanje eventa </w:t>
      </w:r>
      <w:proofErr w:type="spellStart"/>
      <w:r w:rsidR="00067482" w:rsidRPr="0047593E">
        <w:rPr>
          <w:rFonts w:ascii="Palatino Linotype" w:hAnsi="Palatino Linotype" w:cs="Tahoma"/>
          <w:sz w:val="24"/>
          <w:szCs w:val="24"/>
        </w:rPr>
        <w:t>DanceStar</w:t>
      </w:r>
      <w:proofErr w:type="spellEnd"/>
      <w:r w:rsidR="00067482" w:rsidRPr="0047593E">
        <w:rPr>
          <w:rFonts w:ascii="Palatino Linotype" w:hAnsi="Palatino Linotype" w:cs="Tahoma"/>
          <w:sz w:val="24"/>
          <w:szCs w:val="24"/>
        </w:rPr>
        <w:t xml:space="preserve"> - World Dance </w:t>
      </w:r>
      <w:proofErr w:type="spellStart"/>
      <w:r w:rsidR="00067482" w:rsidRPr="0047593E">
        <w:rPr>
          <w:rFonts w:ascii="Palatino Linotype" w:hAnsi="Palatino Linotype" w:cs="Tahoma"/>
          <w:sz w:val="24"/>
          <w:szCs w:val="24"/>
        </w:rPr>
        <w:t>Masters</w:t>
      </w:r>
      <w:proofErr w:type="spellEnd"/>
      <w:r w:rsidR="00067482" w:rsidRPr="0047593E">
        <w:rPr>
          <w:rFonts w:ascii="Palatino Linotype" w:hAnsi="Palatino Linotype" w:cs="Tahoma"/>
          <w:sz w:val="24"/>
          <w:szCs w:val="24"/>
        </w:rPr>
        <w:t xml:space="preserve">. </w:t>
      </w:r>
      <w:r w:rsidR="0009176E" w:rsidRPr="0047593E">
        <w:rPr>
          <w:rFonts w:ascii="Palatino Linotype" w:hAnsi="Palatino Linotype" w:cs="Tahoma"/>
          <w:sz w:val="24"/>
          <w:szCs w:val="24"/>
        </w:rPr>
        <w:t>N</w:t>
      </w:r>
      <w:r w:rsidR="00067482" w:rsidRPr="0047593E">
        <w:rPr>
          <w:rFonts w:ascii="Palatino Linotype" w:hAnsi="Palatino Linotype" w:cs="Tahoma"/>
          <w:sz w:val="24"/>
          <w:szCs w:val="24"/>
        </w:rPr>
        <w:t>atjecanje</w:t>
      </w:r>
      <w:r w:rsidR="0009176E" w:rsidRPr="0047593E">
        <w:rPr>
          <w:rFonts w:ascii="Palatino Linotype" w:hAnsi="Palatino Linotype" w:cs="Tahoma"/>
          <w:sz w:val="24"/>
          <w:szCs w:val="24"/>
        </w:rPr>
        <w:t xml:space="preserve"> je</w:t>
      </w:r>
      <w:r w:rsidR="00067482" w:rsidRPr="0047593E">
        <w:rPr>
          <w:rFonts w:ascii="Palatino Linotype" w:hAnsi="Palatino Linotype" w:cs="Tahoma"/>
          <w:sz w:val="24"/>
          <w:szCs w:val="24"/>
        </w:rPr>
        <w:t xml:space="preserve"> okupilo preko </w:t>
      </w:r>
      <w:r w:rsidR="000134FF" w:rsidRPr="0047593E">
        <w:rPr>
          <w:rFonts w:ascii="Palatino Linotype" w:hAnsi="Palatino Linotype" w:cs="Tahoma"/>
          <w:sz w:val="24"/>
          <w:szCs w:val="24"/>
        </w:rPr>
        <w:t>8</w:t>
      </w:r>
      <w:r w:rsidR="00067482" w:rsidRPr="0047593E">
        <w:rPr>
          <w:rFonts w:ascii="Palatino Linotype" w:hAnsi="Palatino Linotype" w:cs="Tahoma"/>
          <w:sz w:val="24"/>
          <w:szCs w:val="24"/>
        </w:rPr>
        <w:t xml:space="preserve">.000 sudionika iz više od </w:t>
      </w:r>
      <w:r w:rsidR="000134FF" w:rsidRPr="0047593E">
        <w:rPr>
          <w:rFonts w:ascii="Palatino Linotype" w:hAnsi="Palatino Linotype" w:cs="Tahoma"/>
          <w:sz w:val="24"/>
          <w:szCs w:val="24"/>
        </w:rPr>
        <w:t>15</w:t>
      </w:r>
      <w:r w:rsidR="00067482" w:rsidRPr="0047593E">
        <w:rPr>
          <w:rFonts w:ascii="Palatino Linotype" w:hAnsi="Palatino Linotype" w:cs="Tahoma"/>
          <w:sz w:val="24"/>
          <w:szCs w:val="24"/>
        </w:rPr>
        <w:t xml:space="preserve"> zemalja, koji su kroz bogati program, natjecanja, seminare i radionice prikazali svu ljepotu plesne umjetnosti. Zelena laguna je kroz četiri dana bila centar plesnih vibracija i dom najboljih mladih plesača, trenera, koreografa te priznatih svjetskih pedagoga. Jedinstvene koreografije i izvedbe, radionice vrsnih predavača, natje</w:t>
      </w:r>
      <w:r w:rsidR="0009176E" w:rsidRPr="0047593E">
        <w:rPr>
          <w:rFonts w:ascii="Palatino Linotype" w:hAnsi="Palatino Linotype" w:cs="Tahoma"/>
          <w:sz w:val="24"/>
          <w:szCs w:val="24"/>
        </w:rPr>
        <w:t xml:space="preserve">canja pod budnim okom priznatih </w:t>
      </w:r>
      <w:r w:rsidR="00067482" w:rsidRPr="0047593E">
        <w:rPr>
          <w:rFonts w:ascii="Palatino Linotype" w:hAnsi="Palatino Linotype" w:cs="Tahoma"/>
          <w:sz w:val="24"/>
          <w:szCs w:val="24"/>
        </w:rPr>
        <w:t xml:space="preserve">svjetskih sudaca te opuštajući partiji u prekrasnoj kulisi Zelene porečke oaze, slika je koja Hrvatsku stavlja na kartu najvažnijih svjetskih </w:t>
      </w:r>
    </w:p>
    <w:p w14:paraId="59B3846B" w14:textId="77777777" w:rsidR="0047593E" w:rsidRDefault="0047593E" w:rsidP="0047593E">
      <w:pPr>
        <w:autoSpaceDE w:val="0"/>
        <w:autoSpaceDN w:val="0"/>
        <w:adjustRightInd w:val="0"/>
        <w:spacing w:after="120"/>
        <w:jc w:val="both"/>
        <w:rPr>
          <w:rFonts w:ascii="Palatino Linotype" w:hAnsi="Palatino Linotype" w:cs="Tahoma"/>
          <w:sz w:val="24"/>
          <w:szCs w:val="24"/>
        </w:rPr>
      </w:pPr>
    </w:p>
    <w:p w14:paraId="56EBE47F" w14:textId="77777777" w:rsidR="00C34703" w:rsidRPr="0047593E" w:rsidRDefault="00067482" w:rsidP="0047593E">
      <w:pPr>
        <w:autoSpaceDE w:val="0"/>
        <w:autoSpaceDN w:val="0"/>
        <w:adjustRightInd w:val="0"/>
        <w:spacing w:after="120"/>
        <w:jc w:val="both"/>
        <w:rPr>
          <w:rFonts w:ascii="Palatino Linotype" w:hAnsi="Palatino Linotype" w:cs="Tahoma"/>
          <w:sz w:val="24"/>
          <w:szCs w:val="24"/>
        </w:rPr>
      </w:pPr>
      <w:r w:rsidRPr="0047593E">
        <w:rPr>
          <w:rFonts w:ascii="Palatino Linotype" w:hAnsi="Palatino Linotype" w:cs="Tahoma"/>
          <w:sz w:val="24"/>
          <w:szCs w:val="24"/>
        </w:rPr>
        <w:t>plesnih događaja te doprinosi fantastičnoj turističkoj promociji već na samom početku turističke sezone. Cijelo natjecanje pratila je i Međunarodna plesna udruga ESDU (European  Dance Union), jedna od najvećih plesnih organizacija na svijetu.</w:t>
      </w:r>
      <w:r w:rsidR="0009176E" w:rsidRPr="0047593E">
        <w:rPr>
          <w:rFonts w:ascii="Palatino Linotype" w:hAnsi="Palatino Linotype" w:cs="Tahoma"/>
          <w:sz w:val="24"/>
          <w:szCs w:val="24"/>
        </w:rPr>
        <w:t xml:space="preserve"> </w:t>
      </w:r>
      <w:r w:rsidR="00C34703" w:rsidRPr="0047593E">
        <w:rPr>
          <w:rFonts w:ascii="Palatino Linotype" w:hAnsi="Palatino Linotype" w:cs="Tahoma"/>
          <w:sz w:val="24"/>
          <w:szCs w:val="24"/>
        </w:rPr>
        <w:t>S obzirom na kvalitetu i logistiku pokazali smo se kao vrhunska destinacija koja je spremna ugostiti zahtjevne svjetske projekte.</w:t>
      </w:r>
      <w:r w:rsidR="00976BA9" w:rsidRPr="0047593E">
        <w:rPr>
          <w:rFonts w:ascii="Palatino Linotype" w:hAnsi="Palatino Linotype" w:cs="Tahoma"/>
          <w:sz w:val="24"/>
          <w:szCs w:val="24"/>
        </w:rPr>
        <w:t xml:space="preserve"> Manifestaciju smo sufinancirali s iznosom od </w:t>
      </w:r>
      <w:r w:rsidRPr="0047593E">
        <w:rPr>
          <w:rFonts w:ascii="Palatino Linotype" w:hAnsi="Palatino Linotype" w:cs="Tahoma"/>
          <w:sz w:val="24"/>
          <w:szCs w:val="24"/>
        </w:rPr>
        <w:t>50.000</w:t>
      </w:r>
      <w:r w:rsidR="00976BA9" w:rsidRPr="0047593E">
        <w:rPr>
          <w:rFonts w:ascii="Palatino Linotype" w:hAnsi="Palatino Linotype" w:cs="Tahoma"/>
          <w:sz w:val="24"/>
          <w:szCs w:val="24"/>
        </w:rPr>
        <w:t xml:space="preserve"> kn.</w:t>
      </w:r>
    </w:p>
    <w:p w14:paraId="32A9BDFF" w14:textId="77777777" w:rsidR="00976BA9" w:rsidRPr="008A012A" w:rsidRDefault="007966BD" w:rsidP="000134FF">
      <w:pPr>
        <w:jc w:val="both"/>
        <w:rPr>
          <w:rFonts w:ascii="Palatino Linotype" w:hAnsi="Palatino Linotype" w:cs="Tahoma"/>
          <w:sz w:val="24"/>
          <w:szCs w:val="24"/>
        </w:rPr>
      </w:pPr>
      <w:r w:rsidRPr="00AD3A2F">
        <w:rPr>
          <w:rFonts w:ascii="Palatino Linotype" w:hAnsi="Palatino Linotype" w:cs="Times New Roman"/>
          <w:b/>
          <w:i/>
          <w:sz w:val="24"/>
          <w:szCs w:val="24"/>
        </w:rPr>
        <w:t>Jubilarna  2</w:t>
      </w:r>
      <w:r w:rsidR="00C51D12" w:rsidRPr="00AD3A2F">
        <w:rPr>
          <w:rFonts w:ascii="Palatino Linotype" w:hAnsi="Palatino Linotype" w:cs="Times New Roman"/>
          <w:b/>
          <w:i/>
          <w:sz w:val="24"/>
          <w:szCs w:val="24"/>
        </w:rPr>
        <w:t>7</w:t>
      </w:r>
      <w:r w:rsidR="00877771" w:rsidRPr="00AD3A2F">
        <w:rPr>
          <w:rFonts w:ascii="Palatino Linotype" w:hAnsi="Palatino Linotype" w:cs="Times New Roman"/>
          <w:b/>
          <w:i/>
          <w:sz w:val="24"/>
          <w:szCs w:val="24"/>
        </w:rPr>
        <w:t>. ljetna škola kineziologa Republike Hrvatske</w:t>
      </w:r>
      <w:r w:rsidR="00877771">
        <w:rPr>
          <w:rFonts w:ascii="Palatino Linotype" w:hAnsi="Palatino Linotype" w:cs="Times New Roman"/>
          <w:sz w:val="24"/>
          <w:szCs w:val="24"/>
        </w:rPr>
        <w:t xml:space="preserve"> </w:t>
      </w:r>
      <w:r w:rsidR="00EB0795" w:rsidRPr="00DA6C3A">
        <w:rPr>
          <w:rFonts w:ascii="Palatino Linotype" w:hAnsi="Palatino Linotype" w:cs="Times New Roman"/>
          <w:sz w:val="24"/>
          <w:szCs w:val="24"/>
        </w:rPr>
        <w:t xml:space="preserve">održana je </w:t>
      </w:r>
      <w:r w:rsidR="00676FB1" w:rsidRPr="00DA6C3A">
        <w:rPr>
          <w:rFonts w:ascii="Palatino Linotype" w:hAnsi="Palatino Linotype" w:cs="Times New Roman"/>
          <w:sz w:val="24"/>
          <w:szCs w:val="24"/>
        </w:rPr>
        <w:t>u hotelu Delfin</w:t>
      </w:r>
      <w:r w:rsidR="008C550F" w:rsidRPr="00DA6C3A">
        <w:rPr>
          <w:rFonts w:ascii="Palatino Linotype" w:hAnsi="Palatino Linotype" w:cs="Times New Roman"/>
          <w:sz w:val="24"/>
          <w:szCs w:val="24"/>
        </w:rPr>
        <w:t xml:space="preserve"> </w:t>
      </w:r>
      <w:r w:rsidR="00736438" w:rsidRPr="00DA6C3A">
        <w:rPr>
          <w:rFonts w:ascii="Palatino Linotype" w:hAnsi="Palatino Linotype" w:cs="Times New Roman"/>
          <w:sz w:val="24"/>
          <w:szCs w:val="24"/>
        </w:rPr>
        <w:t xml:space="preserve">u razdoblju </w:t>
      </w:r>
      <w:r w:rsidR="00A42458" w:rsidRPr="00DA6C3A">
        <w:rPr>
          <w:rFonts w:ascii="Palatino Linotype" w:hAnsi="Palatino Linotype" w:cstheme="minorHAnsi"/>
          <w:sz w:val="24"/>
          <w:szCs w:val="24"/>
        </w:rPr>
        <w:t xml:space="preserve">od </w:t>
      </w:r>
      <w:r>
        <w:rPr>
          <w:rFonts w:ascii="Palatino Linotype" w:hAnsi="Palatino Linotype" w:cstheme="minorHAnsi"/>
          <w:sz w:val="24"/>
          <w:szCs w:val="24"/>
        </w:rPr>
        <w:t>2</w:t>
      </w:r>
      <w:r w:rsidR="00ED53DB">
        <w:rPr>
          <w:rFonts w:ascii="Palatino Linotype" w:hAnsi="Palatino Linotype" w:cstheme="minorHAnsi"/>
          <w:sz w:val="24"/>
          <w:szCs w:val="24"/>
        </w:rPr>
        <w:t>7</w:t>
      </w:r>
      <w:r w:rsidR="00A42458" w:rsidRPr="00DA6C3A">
        <w:rPr>
          <w:rFonts w:ascii="Palatino Linotype" w:hAnsi="Palatino Linotype" w:cstheme="minorHAnsi"/>
          <w:sz w:val="24"/>
          <w:szCs w:val="24"/>
        </w:rPr>
        <w:t xml:space="preserve">. lipnja do </w:t>
      </w:r>
      <w:r w:rsidR="00C51D12">
        <w:rPr>
          <w:rFonts w:ascii="Palatino Linotype" w:hAnsi="Palatino Linotype" w:cstheme="minorHAnsi"/>
          <w:sz w:val="24"/>
          <w:szCs w:val="24"/>
        </w:rPr>
        <w:t>30</w:t>
      </w:r>
      <w:r w:rsidR="00A42458" w:rsidRPr="00DA6C3A">
        <w:rPr>
          <w:rFonts w:ascii="Palatino Linotype" w:hAnsi="Palatino Linotype" w:cstheme="minorHAnsi"/>
          <w:sz w:val="24"/>
          <w:szCs w:val="24"/>
        </w:rPr>
        <w:t xml:space="preserve">. </w:t>
      </w:r>
      <w:r w:rsidR="00C51D12">
        <w:rPr>
          <w:rFonts w:ascii="Palatino Linotype" w:hAnsi="Palatino Linotype" w:cstheme="minorHAnsi"/>
          <w:sz w:val="24"/>
          <w:szCs w:val="24"/>
        </w:rPr>
        <w:t>lipnja</w:t>
      </w:r>
      <w:r w:rsidR="00A42458" w:rsidRPr="00DA6C3A">
        <w:rPr>
          <w:rFonts w:ascii="Palatino Linotype" w:hAnsi="Palatino Linotype" w:cstheme="minorHAnsi"/>
          <w:sz w:val="24"/>
          <w:szCs w:val="24"/>
        </w:rPr>
        <w:t xml:space="preserve"> </w:t>
      </w:r>
      <w:r w:rsidR="003752F8">
        <w:rPr>
          <w:rFonts w:ascii="Palatino Linotype" w:hAnsi="Palatino Linotype" w:cstheme="minorHAnsi"/>
          <w:sz w:val="24"/>
          <w:szCs w:val="24"/>
        </w:rPr>
        <w:t>201</w:t>
      </w:r>
      <w:r w:rsidR="00C51D12">
        <w:rPr>
          <w:rFonts w:ascii="Palatino Linotype" w:hAnsi="Palatino Linotype" w:cstheme="minorHAnsi"/>
          <w:sz w:val="24"/>
          <w:szCs w:val="24"/>
        </w:rPr>
        <w:t>8</w:t>
      </w:r>
      <w:r w:rsidR="003752F8">
        <w:rPr>
          <w:rFonts w:ascii="Palatino Linotype" w:hAnsi="Palatino Linotype" w:cstheme="minorHAnsi"/>
          <w:sz w:val="24"/>
          <w:szCs w:val="24"/>
        </w:rPr>
        <w:t>.</w:t>
      </w:r>
      <w:r w:rsidR="00A42458" w:rsidRPr="00DA6C3A">
        <w:rPr>
          <w:rFonts w:ascii="Palatino Linotype" w:hAnsi="Palatino Linotype" w:cstheme="minorHAnsi"/>
          <w:sz w:val="24"/>
          <w:szCs w:val="24"/>
        </w:rPr>
        <w:t xml:space="preserve"> godine.</w:t>
      </w:r>
      <w:r w:rsidR="00DF46FD" w:rsidRPr="00DA6C3A">
        <w:rPr>
          <w:rFonts w:ascii="Palatino Linotype" w:hAnsi="Palatino Linotype" w:cstheme="minorHAnsi"/>
          <w:sz w:val="24"/>
          <w:szCs w:val="24"/>
        </w:rPr>
        <w:t xml:space="preserve"> </w:t>
      </w:r>
      <w:r>
        <w:rPr>
          <w:rFonts w:ascii="Palatino Linotype" w:hAnsi="Palatino Linotype" w:cstheme="minorHAnsi"/>
          <w:sz w:val="24"/>
          <w:szCs w:val="24"/>
        </w:rPr>
        <w:t xml:space="preserve">Organizirana je pod pokroviteljstvom Ministarstva znanosti, obrazovanja i sporta Republike Hrvatske, Akademije odgojno-obrazovnih znanosti, Hrvatskog olimpijskog odbora te Kinezioloških fakulteta u Zagrebu i Splitu, pod supokroviteljstvom Učiteljskog fakulteta Sveučilišta u Zagrebu i u suradnji s Agencijom za odgoj i obrazovanje. </w:t>
      </w:r>
      <w:r w:rsidR="00976BA9">
        <w:rPr>
          <w:rFonts w:ascii="Palatino Linotype" w:hAnsi="Palatino Linotype" w:cstheme="minorHAnsi"/>
          <w:sz w:val="24"/>
          <w:szCs w:val="24"/>
        </w:rPr>
        <w:t>S</w:t>
      </w:r>
      <w:r w:rsidR="00A42458" w:rsidRPr="00DA6C3A">
        <w:rPr>
          <w:rFonts w:ascii="Palatino Linotype" w:hAnsi="Palatino Linotype" w:cstheme="minorHAnsi"/>
          <w:sz w:val="24"/>
          <w:szCs w:val="24"/>
        </w:rPr>
        <w:t xml:space="preserve">redstva </w:t>
      </w:r>
      <w:r w:rsidR="00976BA9">
        <w:rPr>
          <w:rFonts w:ascii="Palatino Linotype" w:hAnsi="Palatino Linotype" w:cstheme="minorHAnsi"/>
          <w:sz w:val="24"/>
          <w:szCs w:val="24"/>
        </w:rPr>
        <w:t xml:space="preserve">u iznosu od </w:t>
      </w:r>
      <w:r w:rsidR="00C51D12">
        <w:rPr>
          <w:rFonts w:ascii="Palatino Linotype" w:hAnsi="Palatino Linotype" w:cstheme="minorHAnsi"/>
          <w:sz w:val="24"/>
          <w:szCs w:val="24"/>
        </w:rPr>
        <w:t>6.440</w:t>
      </w:r>
      <w:r w:rsidR="00976BA9">
        <w:rPr>
          <w:rFonts w:ascii="Palatino Linotype" w:hAnsi="Palatino Linotype" w:cstheme="minorHAnsi"/>
          <w:sz w:val="24"/>
          <w:szCs w:val="24"/>
        </w:rPr>
        <w:t xml:space="preserve"> kn </w:t>
      </w:r>
      <w:r w:rsidR="00A42458" w:rsidRPr="00DA6C3A">
        <w:rPr>
          <w:rFonts w:ascii="Palatino Linotype" w:hAnsi="Palatino Linotype" w:cstheme="minorHAnsi"/>
          <w:sz w:val="24"/>
          <w:szCs w:val="24"/>
        </w:rPr>
        <w:t>utrošena su za organizaciju prigodnog kulturno</w:t>
      </w:r>
      <w:r w:rsidR="00A42458" w:rsidRPr="00DA6C3A">
        <w:rPr>
          <w:rFonts w:ascii="Palatino Linotype" w:hAnsi="Palatino Linotype"/>
          <w:sz w:val="24"/>
          <w:szCs w:val="24"/>
        </w:rPr>
        <w:t>-umjetničkog programa u hotelu Delfin te ugošćivanje Organizacijskog odbora Škole.</w:t>
      </w:r>
      <w:r w:rsidR="00976BA9">
        <w:rPr>
          <w:rFonts w:ascii="Palatino Linotype" w:hAnsi="Palatino Linotype"/>
          <w:sz w:val="24"/>
          <w:szCs w:val="24"/>
        </w:rPr>
        <w:t xml:space="preserve"> </w:t>
      </w:r>
    </w:p>
    <w:p w14:paraId="34EA9BA8" w14:textId="77777777" w:rsidR="0047593E" w:rsidRDefault="0047593E" w:rsidP="00AD3A2F">
      <w:pPr>
        <w:pStyle w:val="Naslov4"/>
        <w:jc w:val="both"/>
        <w:rPr>
          <w:i/>
          <w:szCs w:val="24"/>
        </w:rPr>
      </w:pPr>
    </w:p>
    <w:p w14:paraId="27624277" w14:textId="77777777" w:rsidR="00F2287F" w:rsidRPr="00AD3A2F" w:rsidRDefault="004B762B" w:rsidP="00AD3A2F">
      <w:pPr>
        <w:pStyle w:val="Naslov4"/>
        <w:jc w:val="both"/>
        <w:rPr>
          <w:b w:val="0"/>
          <w:szCs w:val="24"/>
        </w:rPr>
      </w:pPr>
      <w:r w:rsidRPr="00AD3A2F">
        <w:rPr>
          <w:i/>
          <w:szCs w:val="24"/>
        </w:rPr>
        <w:t xml:space="preserve">Laguna Poreč </w:t>
      </w:r>
      <w:proofErr w:type="spellStart"/>
      <w:r w:rsidRPr="00AD3A2F">
        <w:rPr>
          <w:i/>
          <w:szCs w:val="24"/>
        </w:rPr>
        <w:t>polumaraton</w:t>
      </w:r>
      <w:proofErr w:type="spellEnd"/>
      <w:r w:rsidRPr="00DC026E">
        <w:rPr>
          <w:szCs w:val="24"/>
        </w:rPr>
        <w:t xml:space="preserve"> </w:t>
      </w:r>
      <w:r w:rsidR="00AD3A2F">
        <w:rPr>
          <w:szCs w:val="24"/>
        </w:rPr>
        <w:t xml:space="preserve">- </w:t>
      </w:r>
      <w:r w:rsidR="00AD3A2F" w:rsidRPr="00AD3A2F">
        <w:rPr>
          <w:b w:val="0"/>
          <w:szCs w:val="24"/>
        </w:rPr>
        <w:t>o</w:t>
      </w:r>
      <w:r w:rsidR="00F2287F" w:rsidRPr="00AD3A2F">
        <w:rPr>
          <w:b w:val="0"/>
          <w:szCs w:val="24"/>
        </w:rPr>
        <w:t xml:space="preserve">vom manifestacijom nastojala se popuniti predsezona. Riječ je </w:t>
      </w:r>
      <w:r w:rsidR="00592D5A" w:rsidRPr="00AD3A2F">
        <w:rPr>
          <w:b w:val="0"/>
          <w:szCs w:val="24"/>
        </w:rPr>
        <w:t xml:space="preserve">međunarodnoj atletskoj utrci u </w:t>
      </w:r>
      <w:proofErr w:type="spellStart"/>
      <w:r w:rsidR="00592D5A" w:rsidRPr="00AD3A2F">
        <w:rPr>
          <w:b w:val="0"/>
          <w:szCs w:val="24"/>
        </w:rPr>
        <w:t>polumaratonu</w:t>
      </w:r>
      <w:proofErr w:type="spellEnd"/>
      <w:r w:rsidR="00592D5A" w:rsidRPr="00AD3A2F">
        <w:rPr>
          <w:b w:val="0"/>
          <w:szCs w:val="24"/>
        </w:rPr>
        <w:t xml:space="preserve"> </w:t>
      </w:r>
      <w:r w:rsidR="00C51D12" w:rsidRPr="00AD3A2F">
        <w:rPr>
          <w:b w:val="0"/>
          <w:szCs w:val="24"/>
        </w:rPr>
        <w:t>koja se održala na području Zelene lagune 24. i 25. ožujka 2018. godine.</w:t>
      </w:r>
      <w:r w:rsidR="00592D5A" w:rsidRPr="00AD3A2F">
        <w:rPr>
          <w:b w:val="0"/>
          <w:szCs w:val="24"/>
        </w:rPr>
        <w:t xml:space="preserve"> Organizirane su utrka u </w:t>
      </w:r>
      <w:proofErr w:type="spellStart"/>
      <w:r w:rsidR="00592D5A" w:rsidRPr="00AD3A2F">
        <w:rPr>
          <w:b w:val="0"/>
          <w:szCs w:val="24"/>
        </w:rPr>
        <w:t>polumaratonu</w:t>
      </w:r>
      <w:proofErr w:type="spellEnd"/>
      <w:r w:rsidR="00592D5A" w:rsidRPr="00AD3A2F">
        <w:rPr>
          <w:b w:val="0"/>
          <w:szCs w:val="24"/>
        </w:rPr>
        <w:t xml:space="preserve">, obiteljska i dječja utrka. </w:t>
      </w:r>
      <w:r w:rsidR="00F2287F" w:rsidRPr="00AD3A2F">
        <w:rPr>
          <w:b w:val="0"/>
          <w:szCs w:val="24"/>
        </w:rPr>
        <w:t>U 2016. godini ova je utrka brojila 500 natjecatelja</w:t>
      </w:r>
      <w:r w:rsidR="00592D5A" w:rsidRPr="00AD3A2F">
        <w:rPr>
          <w:b w:val="0"/>
          <w:szCs w:val="24"/>
        </w:rPr>
        <w:t xml:space="preserve">, u 2017. godini 800 natjecatelja, a u 2018. čak 1100 natjecatelja. </w:t>
      </w:r>
      <w:r w:rsidR="00F2287F" w:rsidRPr="00AD3A2F">
        <w:rPr>
          <w:b w:val="0"/>
          <w:szCs w:val="24"/>
        </w:rPr>
        <w:t>Osim TZO Funtane koja je utrku sufinancirala s iznosom od 20.000 kuna, utrku su sufinancirali i Plava laguna i TZG Poreča.</w:t>
      </w:r>
    </w:p>
    <w:p w14:paraId="7F9C9F2D" w14:textId="77777777" w:rsidR="004B762B" w:rsidRPr="004B762B" w:rsidRDefault="004B762B" w:rsidP="004B762B"/>
    <w:p w14:paraId="36937A48" w14:textId="77777777" w:rsidR="00B12539" w:rsidRDefault="00592D5A" w:rsidP="00592D5A">
      <w:pPr>
        <w:spacing w:after="120"/>
        <w:jc w:val="both"/>
        <w:rPr>
          <w:rFonts w:ascii="Palatino Linotype" w:hAnsi="Palatino Linotype"/>
          <w:sz w:val="24"/>
        </w:rPr>
      </w:pPr>
      <w:r w:rsidRPr="00575A30">
        <w:rPr>
          <w:rFonts w:ascii="Palatino Linotype" w:hAnsi="Palatino Linotype"/>
          <w:b/>
          <w:i/>
          <w:sz w:val="24"/>
        </w:rPr>
        <w:t xml:space="preserve">Međunarodna biciklistička utrka 15. Istarsko proljeće – </w:t>
      </w:r>
      <w:proofErr w:type="spellStart"/>
      <w:r w:rsidRPr="00575A30">
        <w:rPr>
          <w:rFonts w:ascii="Palatino Linotype" w:hAnsi="Palatino Linotype"/>
          <w:b/>
          <w:i/>
          <w:sz w:val="24"/>
        </w:rPr>
        <w:t>Istrian</w:t>
      </w:r>
      <w:proofErr w:type="spellEnd"/>
      <w:r w:rsidRPr="00575A30">
        <w:rPr>
          <w:rFonts w:ascii="Palatino Linotype" w:hAnsi="Palatino Linotype"/>
          <w:b/>
          <w:i/>
          <w:sz w:val="24"/>
        </w:rPr>
        <w:t xml:space="preserve"> </w:t>
      </w:r>
      <w:proofErr w:type="spellStart"/>
      <w:r w:rsidRPr="00575A30">
        <w:rPr>
          <w:rFonts w:ascii="Palatino Linotype" w:hAnsi="Palatino Linotype"/>
          <w:b/>
          <w:i/>
          <w:sz w:val="24"/>
        </w:rPr>
        <w:t>Spring</w:t>
      </w:r>
      <w:proofErr w:type="spellEnd"/>
      <w:r w:rsidRPr="00575A30">
        <w:rPr>
          <w:rFonts w:ascii="Palatino Linotype" w:hAnsi="Palatino Linotype"/>
          <w:b/>
          <w:i/>
          <w:sz w:val="24"/>
        </w:rPr>
        <w:t xml:space="preserve"> </w:t>
      </w:r>
      <w:proofErr w:type="spellStart"/>
      <w:r w:rsidRPr="00575A30">
        <w:rPr>
          <w:rFonts w:ascii="Palatino Linotype" w:hAnsi="Palatino Linotype"/>
          <w:b/>
          <w:i/>
          <w:sz w:val="24"/>
        </w:rPr>
        <w:t>Trophy</w:t>
      </w:r>
      <w:proofErr w:type="spellEnd"/>
      <w:r w:rsidRPr="00592D5A">
        <w:rPr>
          <w:rFonts w:ascii="Palatino Linotype" w:hAnsi="Palatino Linotype"/>
          <w:sz w:val="24"/>
        </w:rPr>
        <w:t xml:space="preserve"> i ove je godine okupila kremu europskog i svjetskog biciklizma</w:t>
      </w:r>
      <w:r>
        <w:rPr>
          <w:rFonts w:ascii="Palatino Linotype" w:hAnsi="Palatino Linotype"/>
          <w:sz w:val="24"/>
        </w:rPr>
        <w:t xml:space="preserve">. </w:t>
      </w:r>
      <w:r w:rsidRPr="00592D5A">
        <w:rPr>
          <w:rFonts w:ascii="Palatino Linotype" w:hAnsi="Palatino Linotype"/>
          <w:sz w:val="24"/>
        </w:rPr>
        <w:t xml:space="preserve">Utrka je to na kojoj je sudjelovalo 29 momčadi iz Austrije, Slovenije, Njemačke, Češke, Belgije, Švicarske, Norveške, Izraela, Danske, Velike Britanije, Mađarske, SAD-a, Japana i Hrvatske, dok su vozači iz klubova dolazili iz čak 30 zemalja širom svijeta. Sudjelovao je maksimalan broj vozača, njih 176. Ova utrka se boduje po pravilima Međunarodnog  biciklističkog saveza(UCI), a rang utrke je 2.2. ,otvorena je za bicikliste u kategorijama Muški Elite i U-23 odnosno dvije profesionalne ekipe, </w:t>
      </w:r>
      <w:proofErr w:type="spellStart"/>
      <w:r w:rsidRPr="00592D5A">
        <w:rPr>
          <w:rFonts w:ascii="Palatino Linotype" w:hAnsi="Palatino Linotype"/>
          <w:sz w:val="24"/>
        </w:rPr>
        <w:t>kontinental</w:t>
      </w:r>
      <w:proofErr w:type="spellEnd"/>
      <w:r w:rsidRPr="00592D5A">
        <w:rPr>
          <w:rFonts w:ascii="Palatino Linotype" w:hAnsi="Palatino Linotype"/>
          <w:sz w:val="24"/>
        </w:rPr>
        <w:t xml:space="preserve"> ekipe, nacionalne ekipe, regionalne timove i klubove. Utrka je otvorena prologom u Umagu, da bi potom u tri preostale etape prošla kroz Poreč, Vrsar, Rovinj, Bale, Vodnjan, Žminj, Barban, Rašu, Labin, </w:t>
      </w:r>
      <w:proofErr w:type="spellStart"/>
      <w:r w:rsidRPr="00592D5A">
        <w:rPr>
          <w:rFonts w:ascii="Palatino Linotype" w:hAnsi="Palatino Linotype"/>
          <w:sz w:val="24"/>
        </w:rPr>
        <w:t>Gračišće</w:t>
      </w:r>
      <w:proofErr w:type="spellEnd"/>
      <w:r w:rsidRPr="00592D5A">
        <w:rPr>
          <w:rFonts w:ascii="Palatino Linotype" w:hAnsi="Palatino Linotype"/>
          <w:sz w:val="24"/>
        </w:rPr>
        <w:t xml:space="preserve">, </w:t>
      </w:r>
      <w:proofErr w:type="spellStart"/>
      <w:r w:rsidRPr="00592D5A">
        <w:rPr>
          <w:rFonts w:ascii="Palatino Linotype" w:hAnsi="Palatino Linotype"/>
          <w:sz w:val="24"/>
        </w:rPr>
        <w:t>Pićan</w:t>
      </w:r>
      <w:proofErr w:type="spellEnd"/>
      <w:r w:rsidRPr="00592D5A">
        <w:rPr>
          <w:rFonts w:ascii="Palatino Linotype" w:hAnsi="Palatino Linotype"/>
          <w:sz w:val="24"/>
        </w:rPr>
        <w:t xml:space="preserve">, Kršan, Lupoglav, Buzet, Oprtalj, Pazin, </w:t>
      </w:r>
      <w:proofErr w:type="spellStart"/>
      <w:r w:rsidRPr="00592D5A">
        <w:rPr>
          <w:rFonts w:ascii="Palatino Linotype" w:hAnsi="Palatino Linotype"/>
          <w:sz w:val="24"/>
        </w:rPr>
        <w:t>Vižinadu</w:t>
      </w:r>
      <w:proofErr w:type="spellEnd"/>
      <w:r w:rsidRPr="00592D5A">
        <w:rPr>
          <w:rFonts w:ascii="Palatino Linotype" w:hAnsi="Palatino Linotype"/>
          <w:sz w:val="24"/>
        </w:rPr>
        <w:t>, Buje s ciljem u Umagu. Utrka je bila izuzetno uzbudljiva i  zanimljiva do samog kraja,</w:t>
      </w:r>
      <w:r>
        <w:rPr>
          <w:rFonts w:ascii="Palatino Linotype" w:hAnsi="Palatino Linotype"/>
          <w:sz w:val="24"/>
        </w:rPr>
        <w:t xml:space="preserve"> </w:t>
      </w:r>
      <w:r w:rsidRPr="00592D5A">
        <w:rPr>
          <w:rFonts w:ascii="Palatino Linotype" w:hAnsi="Palatino Linotype"/>
          <w:sz w:val="24"/>
        </w:rPr>
        <w:t xml:space="preserve">s obzirom da je prvu dvojicu u generalnom poretku u konačnici dijelilo samo četiri sekunde. Pobijedio je na kraju Norvežanin </w:t>
      </w:r>
      <w:proofErr w:type="spellStart"/>
      <w:r w:rsidRPr="00592D5A">
        <w:rPr>
          <w:rFonts w:ascii="Palatino Linotype" w:hAnsi="Palatino Linotype"/>
          <w:sz w:val="24"/>
        </w:rPr>
        <w:t>Krister</w:t>
      </w:r>
      <w:proofErr w:type="spellEnd"/>
      <w:r w:rsidRPr="00592D5A">
        <w:rPr>
          <w:rFonts w:ascii="Palatino Linotype" w:hAnsi="Palatino Linotype"/>
          <w:sz w:val="24"/>
        </w:rPr>
        <w:t xml:space="preserve"> Hagen (Team Coop) ispred Danca </w:t>
      </w:r>
      <w:proofErr w:type="spellStart"/>
      <w:r w:rsidRPr="00592D5A">
        <w:rPr>
          <w:rFonts w:ascii="Palatino Linotype" w:hAnsi="Palatino Linotype"/>
          <w:sz w:val="24"/>
        </w:rPr>
        <w:t>Caspera</w:t>
      </w:r>
      <w:proofErr w:type="spellEnd"/>
      <w:r w:rsidRPr="00592D5A">
        <w:rPr>
          <w:rFonts w:ascii="Palatino Linotype" w:hAnsi="Palatino Linotype"/>
          <w:sz w:val="24"/>
        </w:rPr>
        <w:t xml:space="preserve"> </w:t>
      </w:r>
      <w:proofErr w:type="spellStart"/>
      <w:r w:rsidRPr="00592D5A">
        <w:rPr>
          <w:rFonts w:ascii="Palatino Linotype" w:hAnsi="Palatino Linotype"/>
          <w:sz w:val="24"/>
        </w:rPr>
        <w:t>Asgreena</w:t>
      </w:r>
      <w:proofErr w:type="spellEnd"/>
      <w:r w:rsidRPr="00592D5A">
        <w:rPr>
          <w:rFonts w:ascii="Palatino Linotype" w:hAnsi="Palatino Linotype"/>
          <w:sz w:val="24"/>
        </w:rPr>
        <w:t xml:space="preserve"> (Team </w:t>
      </w:r>
      <w:proofErr w:type="spellStart"/>
      <w:r w:rsidRPr="00592D5A">
        <w:rPr>
          <w:rFonts w:ascii="Palatino Linotype" w:hAnsi="Palatino Linotype"/>
          <w:sz w:val="24"/>
        </w:rPr>
        <w:t>Virtu</w:t>
      </w:r>
      <w:proofErr w:type="spellEnd"/>
      <w:r w:rsidRPr="00592D5A">
        <w:rPr>
          <w:rFonts w:ascii="Palatino Linotype" w:hAnsi="Palatino Linotype"/>
          <w:sz w:val="24"/>
        </w:rPr>
        <w:t xml:space="preserve"> </w:t>
      </w:r>
      <w:proofErr w:type="spellStart"/>
      <w:r w:rsidRPr="00592D5A">
        <w:rPr>
          <w:rFonts w:ascii="Palatino Linotype" w:hAnsi="Palatino Linotype"/>
          <w:sz w:val="24"/>
        </w:rPr>
        <w:t>Cycling</w:t>
      </w:r>
      <w:proofErr w:type="spellEnd"/>
      <w:r w:rsidRPr="00592D5A">
        <w:rPr>
          <w:rFonts w:ascii="Palatino Linotype" w:hAnsi="Palatino Linotype"/>
          <w:sz w:val="24"/>
        </w:rPr>
        <w:t xml:space="preserve">), te Slovenca Tadeja </w:t>
      </w:r>
      <w:proofErr w:type="spellStart"/>
      <w:r w:rsidRPr="00592D5A">
        <w:rPr>
          <w:rFonts w:ascii="Palatino Linotype" w:hAnsi="Palatino Linotype"/>
          <w:sz w:val="24"/>
        </w:rPr>
        <w:t>Pogačara</w:t>
      </w:r>
      <w:proofErr w:type="spellEnd"/>
      <w:r w:rsidRPr="00592D5A">
        <w:rPr>
          <w:rFonts w:ascii="Palatino Linotype" w:hAnsi="Palatino Linotype"/>
          <w:sz w:val="24"/>
        </w:rPr>
        <w:t xml:space="preserve"> (Ljubljana Gusto </w:t>
      </w:r>
      <w:proofErr w:type="spellStart"/>
      <w:r w:rsidRPr="00592D5A">
        <w:rPr>
          <w:rFonts w:ascii="Palatino Linotype" w:hAnsi="Palatino Linotype"/>
          <w:sz w:val="24"/>
        </w:rPr>
        <w:t>Xaurum</w:t>
      </w:r>
      <w:proofErr w:type="spellEnd"/>
      <w:r w:rsidRPr="00592D5A">
        <w:rPr>
          <w:rFonts w:ascii="Palatino Linotype" w:hAnsi="Palatino Linotype"/>
          <w:sz w:val="24"/>
        </w:rPr>
        <w:t xml:space="preserve">).  Najuspješniji hrvatski vozač bio je Radoslav Rogina (Adria Mobil) koji je a kraju završio na sedmom mjestu,  a </w:t>
      </w:r>
    </w:p>
    <w:p w14:paraId="52C6FC97" w14:textId="77777777" w:rsidR="00B12539" w:rsidRDefault="00B12539" w:rsidP="00592D5A">
      <w:pPr>
        <w:spacing w:after="120"/>
        <w:jc w:val="both"/>
        <w:rPr>
          <w:rFonts w:ascii="Palatino Linotype" w:hAnsi="Palatino Linotype"/>
          <w:sz w:val="24"/>
        </w:rPr>
      </w:pPr>
    </w:p>
    <w:p w14:paraId="36D4FDEE" w14:textId="77777777" w:rsidR="00592D5A" w:rsidRPr="00592D5A" w:rsidRDefault="00592D5A" w:rsidP="00592D5A">
      <w:pPr>
        <w:spacing w:after="120"/>
        <w:jc w:val="both"/>
        <w:rPr>
          <w:rFonts w:ascii="Palatino Linotype" w:hAnsi="Palatino Linotype"/>
          <w:sz w:val="24"/>
        </w:rPr>
      </w:pPr>
      <w:r w:rsidRPr="00592D5A">
        <w:rPr>
          <w:rFonts w:ascii="Palatino Linotype" w:hAnsi="Palatino Linotype"/>
          <w:sz w:val="24"/>
        </w:rPr>
        <w:t xml:space="preserve">valja izdvojiti i šesto mjesto Josipa </w:t>
      </w:r>
      <w:proofErr w:type="spellStart"/>
      <w:r w:rsidRPr="00592D5A">
        <w:rPr>
          <w:rFonts w:ascii="Palatino Linotype" w:hAnsi="Palatino Linotype"/>
          <w:sz w:val="24"/>
        </w:rPr>
        <w:t>Rumca</w:t>
      </w:r>
      <w:proofErr w:type="spellEnd"/>
      <w:r w:rsidRPr="00592D5A">
        <w:rPr>
          <w:rFonts w:ascii="Palatino Linotype" w:hAnsi="Palatino Linotype"/>
          <w:sz w:val="24"/>
        </w:rPr>
        <w:t xml:space="preserve"> (Meridiana Kamen) u drugoj etapi Vrsar – Labin.</w:t>
      </w:r>
      <w:r w:rsidR="00B12539">
        <w:rPr>
          <w:rFonts w:ascii="Palatino Linotype" w:hAnsi="Palatino Linotype"/>
          <w:sz w:val="24"/>
        </w:rPr>
        <w:t xml:space="preserve"> </w:t>
      </w:r>
      <w:r w:rsidRPr="00592D5A">
        <w:rPr>
          <w:rFonts w:ascii="Palatino Linotype" w:hAnsi="Palatino Linotype"/>
          <w:sz w:val="24"/>
        </w:rPr>
        <w:t xml:space="preserve">Organizacija je od strane sudaca ocijenjena kao vrlo kvalitetna, kao i od strane voditelja timova, koji </w:t>
      </w:r>
      <w:r w:rsidR="00B63EC0">
        <w:rPr>
          <w:rFonts w:ascii="Palatino Linotype" w:hAnsi="Palatino Linotype"/>
          <w:sz w:val="24"/>
        </w:rPr>
        <w:t>su</w:t>
      </w:r>
      <w:r w:rsidRPr="00592D5A">
        <w:rPr>
          <w:rFonts w:ascii="Palatino Linotype" w:hAnsi="Palatino Linotype"/>
          <w:sz w:val="24"/>
        </w:rPr>
        <w:t xml:space="preserve"> i ovaj put produži</w:t>
      </w:r>
      <w:r w:rsidR="00B63EC0">
        <w:rPr>
          <w:rFonts w:ascii="Palatino Linotype" w:hAnsi="Palatino Linotype"/>
          <w:sz w:val="24"/>
        </w:rPr>
        <w:t>li svoj</w:t>
      </w:r>
      <w:r w:rsidRPr="00592D5A">
        <w:rPr>
          <w:rFonts w:ascii="Palatino Linotype" w:hAnsi="Palatino Linotype"/>
          <w:sz w:val="24"/>
        </w:rPr>
        <w:t xml:space="preserve"> boravak na 15 i više noćenja, s obzirom da je sve počelo s Trofejom Umag i Trofejom Poreč te se sve nastavilo s ovom etapnom utrkom. Ukupan broj </w:t>
      </w:r>
      <w:r w:rsidR="00B63EC0">
        <w:rPr>
          <w:rFonts w:ascii="Palatino Linotype" w:hAnsi="Palatino Linotype"/>
          <w:sz w:val="24"/>
        </w:rPr>
        <w:t xml:space="preserve">ostvarenih </w:t>
      </w:r>
      <w:r w:rsidRPr="00592D5A">
        <w:rPr>
          <w:rFonts w:ascii="Palatino Linotype" w:hAnsi="Palatino Linotype"/>
          <w:sz w:val="24"/>
        </w:rPr>
        <w:t xml:space="preserve">noćenja </w:t>
      </w:r>
      <w:r w:rsidR="00B63EC0">
        <w:rPr>
          <w:rFonts w:ascii="Palatino Linotype" w:hAnsi="Palatino Linotype"/>
          <w:sz w:val="24"/>
        </w:rPr>
        <w:t xml:space="preserve">je oko </w:t>
      </w:r>
      <w:r w:rsidRPr="00592D5A">
        <w:rPr>
          <w:rFonts w:ascii="Palatino Linotype" w:hAnsi="Palatino Linotype"/>
          <w:sz w:val="24"/>
        </w:rPr>
        <w:t xml:space="preserve">6000. </w:t>
      </w:r>
    </w:p>
    <w:p w14:paraId="241E5B78" w14:textId="77777777" w:rsidR="00592D5A" w:rsidRPr="00592D5A" w:rsidRDefault="00592D5A" w:rsidP="00592D5A">
      <w:pPr>
        <w:spacing w:after="120"/>
        <w:jc w:val="both"/>
        <w:rPr>
          <w:rFonts w:ascii="Palatino Linotype" w:hAnsi="Palatino Linotype"/>
          <w:sz w:val="24"/>
        </w:rPr>
      </w:pPr>
      <w:r w:rsidRPr="00592D5A">
        <w:rPr>
          <w:rFonts w:ascii="Palatino Linotype" w:hAnsi="Palatino Linotype"/>
          <w:sz w:val="24"/>
        </w:rPr>
        <w:t xml:space="preserve">Osim direktne koristi, ove utrke omogućuju kontakt sa cijelim biciklističkim svijetom putem objava na raznim portalima diljem svijeta ( </w:t>
      </w:r>
      <w:proofErr w:type="spellStart"/>
      <w:r w:rsidRPr="00592D5A">
        <w:rPr>
          <w:rFonts w:ascii="Palatino Linotype" w:hAnsi="Palatino Linotype"/>
          <w:sz w:val="24"/>
        </w:rPr>
        <w:t>Procycling</w:t>
      </w:r>
      <w:proofErr w:type="spellEnd"/>
      <w:r w:rsidRPr="00592D5A">
        <w:rPr>
          <w:rFonts w:ascii="Palatino Linotype" w:hAnsi="Palatino Linotype"/>
          <w:sz w:val="24"/>
        </w:rPr>
        <w:t xml:space="preserve"> </w:t>
      </w:r>
      <w:proofErr w:type="spellStart"/>
      <w:r w:rsidRPr="00592D5A">
        <w:rPr>
          <w:rFonts w:ascii="Palatino Linotype" w:hAnsi="Palatino Linotype"/>
          <w:sz w:val="24"/>
        </w:rPr>
        <w:t>stats</w:t>
      </w:r>
      <w:proofErr w:type="spellEnd"/>
      <w:r w:rsidRPr="00592D5A">
        <w:rPr>
          <w:rFonts w:ascii="Palatino Linotype" w:hAnsi="Palatino Linotype"/>
          <w:sz w:val="24"/>
        </w:rPr>
        <w:t xml:space="preserve">, </w:t>
      </w:r>
      <w:proofErr w:type="spellStart"/>
      <w:r w:rsidRPr="00592D5A">
        <w:rPr>
          <w:rFonts w:ascii="Palatino Linotype" w:hAnsi="Palatino Linotype"/>
          <w:sz w:val="24"/>
        </w:rPr>
        <w:t>Cycling</w:t>
      </w:r>
      <w:proofErr w:type="spellEnd"/>
      <w:r w:rsidRPr="00592D5A">
        <w:rPr>
          <w:rFonts w:ascii="Palatino Linotype" w:hAnsi="Palatino Linotype"/>
          <w:sz w:val="24"/>
        </w:rPr>
        <w:t xml:space="preserve"> </w:t>
      </w:r>
      <w:proofErr w:type="spellStart"/>
      <w:r w:rsidRPr="00592D5A">
        <w:rPr>
          <w:rFonts w:ascii="Palatino Linotype" w:hAnsi="Palatino Linotype"/>
          <w:sz w:val="24"/>
        </w:rPr>
        <w:t>tips</w:t>
      </w:r>
      <w:proofErr w:type="spellEnd"/>
      <w:r w:rsidRPr="00592D5A">
        <w:rPr>
          <w:rFonts w:ascii="Palatino Linotype" w:hAnsi="Palatino Linotype"/>
          <w:sz w:val="24"/>
        </w:rPr>
        <w:t xml:space="preserve">, </w:t>
      </w:r>
      <w:proofErr w:type="spellStart"/>
      <w:r w:rsidRPr="00592D5A">
        <w:rPr>
          <w:rFonts w:ascii="Palatino Linotype" w:hAnsi="Palatino Linotype"/>
          <w:sz w:val="24"/>
        </w:rPr>
        <w:t>Cycling</w:t>
      </w:r>
      <w:proofErr w:type="spellEnd"/>
      <w:r w:rsidRPr="00592D5A">
        <w:rPr>
          <w:rFonts w:ascii="Palatino Linotype" w:hAnsi="Palatino Linotype"/>
          <w:sz w:val="24"/>
        </w:rPr>
        <w:t xml:space="preserve"> </w:t>
      </w:r>
      <w:proofErr w:type="spellStart"/>
      <w:r w:rsidRPr="00592D5A">
        <w:rPr>
          <w:rFonts w:ascii="Palatino Linotype" w:hAnsi="Palatino Linotype"/>
          <w:sz w:val="24"/>
        </w:rPr>
        <w:t>fever</w:t>
      </w:r>
      <w:proofErr w:type="spellEnd"/>
      <w:r w:rsidRPr="00592D5A">
        <w:rPr>
          <w:rFonts w:ascii="Palatino Linotype" w:hAnsi="Palatino Linotype"/>
          <w:sz w:val="24"/>
        </w:rPr>
        <w:t xml:space="preserve">, </w:t>
      </w:r>
      <w:proofErr w:type="spellStart"/>
      <w:r w:rsidRPr="00592D5A">
        <w:rPr>
          <w:rFonts w:ascii="Palatino Linotype" w:hAnsi="Palatino Linotype"/>
          <w:sz w:val="24"/>
        </w:rPr>
        <w:t>Cyclingquotes</w:t>
      </w:r>
      <w:proofErr w:type="spellEnd"/>
      <w:r w:rsidRPr="00592D5A">
        <w:rPr>
          <w:rFonts w:ascii="Palatino Linotype" w:hAnsi="Palatino Linotype"/>
          <w:sz w:val="24"/>
        </w:rPr>
        <w:t>, UCI) na kojima je bila najavljena naša utrka, kao i rezultati svih natjecatelja.</w:t>
      </w:r>
      <w:r>
        <w:rPr>
          <w:rFonts w:ascii="Palatino Linotype" w:hAnsi="Palatino Linotype"/>
          <w:sz w:val="24"/>
        </w:rPr>
        <w:t xml:space="preserve"> </w:t>
      </w:r>
      <w:r w:rsidRPr="00592D5A">
        <w:rPr>
          <w:rFonts w:ascii="Palatino Linotype" w:hAnsi="Palatino Linotype"/>
          <w:sz w:val="24"/>
        </w:rPr>
        <w:t xml:space="preserve">Isto tako, ovu utrku su popratile razne lokalne novine kao i domaći portali i radio-postaje, </w:t>
      </w:r>
      <w:proofErr w:type="spellStart"/>
      <w:r w:rsidRPr="00592D5A">
        <w:rPr>
          <w:rFonts w:ascii="Palatino Linotype" w:hAnsi="Palatino Linotype"/>
          <w:sz w:val="24"/>
        </w:rPr>
        <w:t>Bujština</w:t>
      </w:r>
      <w:proofErr w:type="spellEnd"/>
      <w:r w:rsidRPr="00592D5A">
        <w:rPr>
          <w:rFonts w:ascii="Palatino Linotype" w:hAnsi="Palatino Linotype"/>
          <w:sz w:val="24"/>
        </w:rPr>
        <w:t xml:space="preserve">, Glas Istre, Sportske Novosti, </w:t>
      </w:r>
      <w:proofErr w:type="spellStart"/>
      <w:r w:rsidRPr="00592D5A">
        <w:rPr>
          <w:rFonts w:ascii="Palatino Linotype" w:hAnsi="Palatino Linotype"/>
          <w:sz w:val="24"/>
        </w:rPr>
        <w:t>Istrasport</w:t>
      </w:r>
      <w:proofErr w:type="spellEnd"/>
      <w:r w:rsidRPr="00592D5A">
        <w:rPr>
          <w:rFonts w:ascii="Palatino Linotype" w:hAnsi="Palatino Linotype"/>
          <w:sz w:val="24"/>
        </w:rPr>
        <w:t xml:space="preserve">, I-press, Jutarnji list, HTV, </w:t>
      </w:r>
      <w:proofErr w:type="spellStart"/>
      <w:r w:rsidRPr="00592D5A">
        <w:rPr>
          <w:rFonts w:ascii="Palatino Linotype" w:hAnsi="Palatino Linotype"/>
          <w:sz w:val="24"/>
        </w:rPr>
        <w:t>prijavim.se</w:t>
      </w:r>
      <w:proofErr w:type="spellEnd"/>
      <w:r w:rsidRPr="00592D5A">
        <w:rPr>
          <w:rFonts w:ascii="Palatino Linotype" w:hAnsi="Palatino Linotype"/>
          <w:sz w:val="24"/>
        </w:rPr>
        <w:t xml:space="preserve">. i Hrvatski radio. Uz sve to na raznim </w:t>
      </w:r>
      <w:proofErr w:type="spellStart"/>
      <w:r w:rsidRPr="00592D5A">
        <w:rPr>
          <w:rFonts w:ascii="Palatino Linotype" w:hAnsi="Palatino Linotype"/>
          <w:sz w:val="24"/>
        </w:rPr>
        <w:t>instagramima</w:t>
      </w:r>
      <w:proofErr w:type="spellEnd"/>
      <w:r w:rsidRPr="00592D5A">
        <w:rPr>
          <w:rFonts w:ascii="Palatino Linotype" w:hAnsi="Palatino Linotype"/>
          <w:sz w:val="24"/>
        </w:rPr>
        <w:t xml:space="preserve"> i </w:t>
      </w:r>
      <w:proofErr w:type="spellStart"/>
      <w:r w:rsidRPr="00592D5A">
        <w:rPr>
          <w:rFonts w:ascii="Palatino Linotype" w:hAnsi="Palatino Linotype"/>
          <w:sz w:val="24"/>
        </w:rPr>
        <w:t>facebook</w:t>
      </w:r>
      <w:proofErr w:type="spellEnd"/>
      <w:r w:rsidRPr="00592D5A">
        <w:rPr>
          <w:rFonts w:ascii="Palatino Linotype" w:hAnsi="Palatino Linotype"/>
          <w:sz w:val="24"/>
        </w:rPr>
        <w:t xml:space="preserve"> stranicama postoje i snimke koje su same momčadi snimale od kojih se ističe snimak dronom momčadi iz Velike Britanije, One Pro </w:t>
      </w:r>
      <w:proofErr w:type="spellStart"/>
      <w:r w:rsidRPr="00592D5A">
        <w:rPr>
          <w:rFonts w:ascii="Palatino Linotype" w:hAnsi="Palatino Linotype"/>
          <w:sz w:val="24"/>
        </w:rPr>
        <w:t>Cycling</w:t>
      </w:r>
      <w:proofErr w:type="spellEnd"/>
      <w:r w:rsidRPr="00592D5A">
        <w:rPr>
          <w:rFonts w:ascii="Palatino Linotype" w:hAnsi="Palatino Linotype"/>
          <w:sz w:val="24"/>
        </w:rPr>
        <w:t xml:space="preserve">. Također uživo se utrka mogla pratiti i na službenoj </w:t>
      </w:r>
      <w:proofErr w:type="spellStart"/>
      <w:r w:rsidRPr="00592D5A">
        <w:rPr>
          <w:rFonts w:ascii="Palatino Linotype" w:hAnsi="Palatino Linotype"/>
          <w:sz w:val="24"/>
        </w:rPr>
        <w:t>facebook</w:t>
      </w:r>
      <w:proofErr w:type="spellEnd"/>
      <w:r w:rsidRPr="00592D5A">
        <w:rPr>
          <w:rFonts w:ascii="Palatino Linotype" w:hAnsi="Palatino Linotype"/>
          <w:sz w:val="24"/>
        </w:rPr>
        <w:t xml:space="preserve"> stranici kluba (</w:t>
      </w:r>
      <w:proofErr w:type="spellStart"/>
      <w:r w:rsidRPr="00592D5A">
        <w:rPr>
          <w:rFonts w:ascii="Palatino Linotype" w:hAnsi="Palatino Linotype"/>
          <w:sz w:val="24"/>
        </w:rPr>
        <w:t>bkmeridianakamenpazin</w:t>
      </w:r>
      <w:proofErr w:type="spellEnd"/>
      <w:r w:rsidRPr="00592D5A">
        <w:rPr>
          <w:rFonts w:ascii="Palatino Linotype" w:hAnsi="Palatino Linotype"/>
          <w:sz w:val="24"/>
        </w:rPr>
        <w:t>).</w:t>
      </w:r>
    </w:p>
    <w:p w14:paraId="3BA7D36D" w14:textId="77777777" w:rsidR="00DC1BA0" w:rsidRPr="00C35FE8" w:rsidRDefault="00DC1BA0" w:rsidP="00DC1BA0">
      <w:pPr>
        <w:tabs>
          <w:tab w:val="left" w:pos="1440"/>
          <w:tab w:val="left" w:pos="2700"/>
        </w:tabs>
        <w:spacing w:after="120"/>
        <w:jc w:val="both"/>
        <w:rPr>
          <w:rFonts w:ascii="Palatino Linotype" w:eastAsia="Calibri" w:hAnsi="Palatino Linotype" w:cs="Arial"/>
          <w:sz w:val="24"/>
          <w:szCs w:val="24"/>
        </w:rPr>
      </w:pPr>
      <w:r>
        <w:rPr>
          <w:rFonts w:ascii="Palatino Linotype" w:hAnsi="Palatino Linotype" w:cs="Arial"/>
          <w:sz w:val="24"/>
          <w:szCs w:val="24"/>
        </w:rPr>
        <w:t>Na</w:t>
      </w:r>
      <w:r w:rsidRPr="00C35FE8">
        <w:rPr>
          <w:rFonts w:ascii="Palatino Linotype" w:eastAsia="Calibri" w:hAnsi="Palatino Linotype" w:cs="Arial"/>
          <w:sz w:val="24"/>
          <w:szCs w:val="24"/>
        </w:rPr>
        <w:t xml:space="preserve"> terenima N</w:t>
      </w:r>
      <w:r>
        <w:rPr>
          <w:rFonts w:ascii="Palatino Linotype" w:hAnsi="Palatino Linotype" w:cs="Arial"/>
          <w:sz w:val="24"/>
          <w:szCs w:val="24"/>
        </w:rPr>
        <w:t xml:space="preserve">ogometnog kluba Funtana, održana je nekolicina </w:t>
      </w:r>
      <w:r w:rsidRPr="00575A30">
        <w:rPr>
          <w:rFonts w:ascii="Palatino Linotype" w:eastAsia="Calibri" w:hAnsi="Palatino Linotype" w:cs="Arial"/>
          <w:b/>
          <w:i/>
          <w:sz w:val="24"/>
          <w:szCs w:val="24"/>
        </w:rPr>
        <w:t>domaći</w:t>
      </w:r>
      <w:r w:rsidRPr="00575A30">
        <w:rPr>
          <w:rFonts w:ascii="Palatino Linotype" w:hAnsi="Palatino Linotype" w:cs="Arial"/>
          <w:b/>
          <w:i/>
          <w:sz w:val="24"/>
          <w:szCs w:val="24"/>
        </w:rPr>
        <w:t>h</w:t>
      </w:r>
      <w:r w:rsidRPr="00575A30">
        <w:rPr>
          <w:rFonts w:ascii="Palatino Linotype" w:eastAsia="Calibri" w:hAnsi="Palatino Linotype" w:cs="Arial"/>
          <w:b/>
          <w:i/>
          <w:sz w:val="24"/>
          <w:szCs w:val="24"/>
        </w:rPr>
        <w:t xml:space="preserve"> i međunarodni</w:t>
      </w:r>
      <w:r w:rsidRPr="00575A30">
        <w:rPr>
          <w:rFonts w:ascii="Palatino Linotype" w:hAnsi="Palatino Linotype" w:cs="Arial"/>
          <w:b/>
          <w:i/>
          <w:sz w:val="24"/>
          <w:szCs w:val="24"/>
        </w:rPr>
        <w:t>h</w:t>
      </w:r>
      <w:r w:rsidRPr="00575A30">
        <w:rPr>
          <w:rFonts w:ascii="Palatino Linotype" w:eastAsia="Calibri" w:hAnsi="Palatino Linotype" w:cs="Arial"/>
          <w:b/>
          <w:i/>
          <w:sz w:val="24"/>
          <w:szCs w:val="24"/>
        </w:rPr>
        <w:t xml:space="preserve"> nogometni</w:t>
      </w:r>
      <w:r w:rsidRPr="00575A30">
        <w:rPr>
          <w:rFonts w:ascii="Palatino Linotype" w:hAnsi="Palatino Linotype" w:cs="Arial"/>
          <w:b/>
          <w:i/>
          <w:sz w:val="24"/>
          <w:szCs w:val="24"/>
        </w:rPr>
        <w:t>h</w:t>
      </w:r>
      <w:r w:rsidRPr="00575A30">
        <w:rPr>
          <w:rFonts w:ascii="Palatino Linotype" w:eastAsia="Calibri" w:hAnsi="Palatino Linotype" w:cs="Arial"/>
          <w:b/>
          <w:i/>
          <w:sz w:val="24"/>
          <w:szCs w:val="24"/>
        </w:rPr>
        <w:t xml:space="preserve"> turnir</w:t>
      </w:r>
      <w:r w:rsidRPr="00575A30">
        <w:rPr>
          <w:rFonts w:ascii="Palatino Linotype" w:hAnsi="Palatino Linotype" w:cs="Arial"/>
          <w:b/>
          <w:i/>
          <w:sz w:val="24"/>
          <w:szCs w:val="24"/>
        </w:rPr>
        <w:t>a</w:t>
      </w:r>
      <w:r w:rsidRPr="00575A30">
        <w:rPr>
          <w:rFonts w:ascii="Palatino Linotype" w:eastAsia="Calibri" w:hAnsi="Palatino Linotype" w:cs="Arial"/>
          <w:b/>
          <w:i/>
          <w:sz w:val="24"/>
          <w:szCs w:val="24"/>
        </w:rPr>
        <w:t xml:space="preserve"> za djecu.</w:t>
      </w:r>
      <w:r w:rsidRPr="00C35FE8">
        <w:rPr>
          <w:rFonts w:ascii="Palatino Linotype" w:eastAsia="Calibri" w:hAnsi="Palatino Linotype" w:cs="Arial"/>
          <w:sz w:val="24"/>
          <w:szCs w:val="24"/>
        </w:rPr>
        <w:t xml:space="preserve"> Glavni organizator ov</w:t>
      </w:r>
      <w:r>
        <w:rPr>
          <w:rFonts w:ascii="Palatino Linotype" w:eastAsia="Calibri" w:hAnsi="Palatino Linotype" w:cs="Arial"/>
          <w:sz w:val="24"/>
          <w:szCs w:val="24"/>
        </w:rPr>
        <w:t>ih</w:t>
      </w:r>
      <w:r w:rsidRPr="00C35FE8">
        <w:rPr>
          <w:rFonts w:ascii="Palatino Linotype" w:eastAsia="Calibri" w:hAnsi="Palatino Linotype" w:cs="Arial"/>
          <w:sz w:val="24"/>
          <w:szCs w:val="24"/>
        </w:rPr>
        <w:t xml:space="preserve"> sportsk</w:t>
      </w:r>
      <w:r>
        <w:rPr>
          <w:rFonts w:ascii="Palatino Linotype" w:eastAsia="Calibri" w:hAnsi="Palatino Linotype" w:cs="Arial"/>
          <w:sz w:val="24"/>
          <w:szCs w:val="24"/>
        </w:rPr>
        <w:t>ih</w:t>
      </w:r>
      <w:r w:rsidRPr="00C35FE8">
        <w:rPr>
          <w:rFonts w:ascii="Palatino Linotype" w:eastAsia="Calibri" w:hAnsi="Palatino Linotype" w:cs="Arial"/>
          <w:sz w:val="24"/>
          <w:szCs w:val="24"/>
        </w:rPr>
        <w:t xml:space="preserve"> događa</w:t>
      </w:r>
      <w:r>
        <w:rPr>
          <w:rFonts w:ascii="Palatino Linotype" w:eastAsia="Calibri" w:hAnsi="Palatino Linotype" w:cs="Arial"/>
          <w:sz w:val="24"/>
          <w:szCs w:val="24"/>
        </w:rPr>
        <w:t>n</w:t>
      </w:r>
      <w:r w:rsidRPr="00C35FE8">
        <w:rPr>
          <w:rFonts w:ascii="Palatino Linotype" w:eastAsia="Calibri" w:hAnsi="Palatino Linotype" w:cs="Arial"/>
          <w:sz w:val="24"/>
          <w:szCs w:val="24"/>
        </w:rPr>
        <w:t xml:space="preserve">ja </w:t>
      </w:r>
      <w:r>
        <w:rPr>
          <w:rFonts w:ascii="Palatino Linotype" w:hAnsi="Palatino Linotype" w:cs="Arial"/>
          <w:sz w:val="24"/>
          <w:szCs w:val="24"/>
        </w:rPr>
        <w:t xml:space="preserve">bio </w:t>
      </w:r>
      <w:r w:rsidRPr="00C35FE8">
        <w:rPr>
          <w:rFonts w:ascii="Palatino Linotype" w:eastAsia="Calibri" w:hAnsi="Palatino Linotype" w:cs="Arial"/>
          <w:sz w:val="24"/>
          <w:szCs w:val="24"/>
        </w:rPr>
        <w:t>je lokalni Nogometni klub Funtana.</w:t>
      </w:r>
      <w:r>
        <w:rPr>
          <w:rFonts w:ascii="Palatino Linotype" w:eastAsia="Calibri" w:hAnsi="Palatino Linotype" w:cs="Arial"/>
          <w:sz w:val="24"/>
          <w:szCs w:val="24"/>
        </w:rPr>
        <w:t xml:space="preserve"> Na turnirima</w:t>
      </w:r>
      <w:r w:rsidRPr="00C35FE8">
        <w:rPr>
          <w:rFonts w:ascii="Palatino Linotype" w:eastAsia="Calibri" w:hAnsi="Palatino Linotype" w:cs="Arial"/>
          <w:sz w:val="24"/>
          <w:szCs w:val="24"/>
        </w:rPr>
        <w:t xml:space="preserve"> </w:t>
      </w:r>
      <w:r>
        <w:rPr>
          <w:rFonts w:ascii="Palatino Linotype" w:hAnsi="Palatino Linotype" w:cs="Arial"/>
          <w:sz w:val="24"/>
          <w:szCs w:val="24"/>
        </w:rPr>
        <w:t>su sudjelovale</w:t>
      </w:r>
      <w:r w:rsidRPr="00C35FE8">
        <w:rPr>
          <w:rFonts w:ascii="Palatino Linotype" w:eastAsia="Calibri" w:hAnsi="Palatino Linotype" w:cs="Arial"/>
          <w:sz w:val="24"/>
          <w:szCs w:val="24"/>
        </w:rPr>
        <w:t xml:space="preserve"> </w:t>
      </w:r>
      <w:r>
        <w:rPr>
          <w:rFonts w:ascii="Palatino Linotype" w:hAnsi="Palatino Linotype" w:cs="Arial"/>
          <w:sz w:val="24"/>
          <w:szCs w:val="24"/>
        </w:rPr>
        <w:t xml:space="preserve">i strane </w:t>
      </w:r>
      <w:r w:rsidRPr="00C35FE8">
        <w:rPr>
          <w:rFonts w:ascii="Palatino Linotype" w:eastAsia="Calibri" w:hAnsi="Palatino Linotype" w:cs="Arial"/>
          <w:sz w:val="24"/>
          <w:szCs w:val="24"/>
        </w:rPr>
        <w:t xml:space="preserve">ekipe </w:t>
      </w:r>
      <w:r>
        <w:rPr>
          <w:rFonts w:ascii="Palatino Linotype" w:hAnsi="Palatino Linotype" w:cs="Arial"/>
          <w:sz w:val="24"/>
          <w:szCs w:val="24"/>
        </w:rPr>
        <w:t>(</w:t>
      </w:r>
      <w:r w:rsidRPr="00C35FE8">
        <w:rPr>
          <w:rFonts w:ascii="Palatino Linotype" w:eastAsia="Calibri" w:hAnsi="Palatino Linotype" w:cs="Arial"/>
          <w:sz w:val="24"/>
          <w:szCs w:val="24"/>
        </w:rPr>
        <w:t>iz Hrvatske, Italije, Austrije i Njemačke</w:t>
      </w:r>
      <w:r>
        <w:rPr>
          <w:rFonts w:ascii="Palatino Linotype" w:hAnsi="Palatino Linotype" w:cs="Arial"/>
          <w:sz w:val="24"/>
          <w:szCs w:val="24"/>
        </w:rPr>
        <w:t xml:space="preserve">), a Funtanu je tijekom održavanja turnira posjetio </w:t>
      </w:r>
      <w:r w:rsidRPr="00C35FE8">
        <w:rPr>
          <w:rFonts w:ascii="Palatino Linotype" w:eastAsia="Calibri" w:hAnsi="Palatino Linotype" w:cs="Arial"/>
          <w:sz w:val="24"/>
          <w:szCs w:val="24"/>
        </w:rPr>
        <w:t xml:space="preserve">velik broj učesnika odnosno djece s roditeljima koji su </w:t>
      </w:r>
      <w:r>
        <w:rPr>
          <w:rFonts w:ascii="Palatino Linotype" w:hAnsi="Palatino Linotype" w:cs="Arial"/>
          <w:sz w:val="24"/>
          <w:szCs w:val="24"/>
        </w:rPr>
        <w:t xml:space="preserve">bili </w:t>
      </w:r>
      <w:r w:rsidRPr="00C35FE8">
        <w:rPr>
          <w:rFonts w:ascii="Palatino Linotype" w:eastAsia="Calibri" w:hAnsi="Palatino Linotype" w:cs="Arial"/>
          <w:sz w:val="24"/>
          <w:szCs w:val="24"/>
        </w:rPr>
        <w:t xml:space="preserve">smješteni u privatnim domaćinstvima u Funtani. Na turniru </w:t>
      </w:r>
      <w:r>
        <w:rPr>
          <w:rFonts w:ascii="Palatino Linotype" w:hAnsi="Palatino Linotype" w:cs="Arial"/>
          <w:sz w:val="24"/>
          <w:szCs w:val="24"/>
        </w:rPr>
        <w:t>je podijeljen i velik broj naših promotivnih</w:t>
      </w:r>
      <w:r w:rsidRPr="00C35FE8">
        <w:rPr>
          <w:rFonts w:ascii="Palatino Linotype" w:eastAsia="Calibri" w:hAnsi="Palatino Linotype" w:cs="Arial"/>
          <w:sz w:val="24"/>
          <w:szCs w:val="24"/>
        </w:rPr>
        <w:t xml:space="preserve"> materijal</w:t>
      </w:r>
      <w:r>
        <w:rPr>
          <w:rFonts w:ascii="Palatino Linotype" w:hAnsi="Palatino Linotype" w:cs="Arial"/>
          <w:sz w:val="24"/>
          <w:szCs w:val="24"/>
        </w:rPr>
        <w:t>a</w:t>
      </w:r>
      <w:r w:rsidRPr="00C35FE8">
        <w:rPr>
          <w:rFonts w:ascii="Palatino Linotype" w:eastAsia="Calibri" w:hAnsi="Palatino Linotype" w:cs="Arial"/>
          <w:sz w:val="24"/>
          <w:szCs w:val="24"/>
        </w:rPr>
        <w:t xml:space="preserve">. </w:t>
      </w:r>
      <w:r>
        <w:rPr>
          <w:rFonts w:ascii="Palatino Linotype" w:hAnsi="Palatino Linotype" w:cs="Arial"/>
          <w:sz w:val="24"/>
          <w:szCs w:val="24"/>
        </w:rPr>
        <w:t xml:space="preserve">Ovim manifestacijama vršimo promociju našeg mjesta, a sufinancirali smo ih s iznosom od 72.000 kuna </w:t>
      </w:r>
      <w:r w:rsidRPr="00C35FE8">
        <w:rPr>
          <w:rFonts w:ascii="Palatino Linotype" w:eastAsia="Calibri" w:hAnsi="Palatino Linotype" w:cs="Arial"/>
          <w:sz w:val="24"/>
          <w:szCs w:val="24"/>
        </w:rPr>
        <w:t xml:space="preserve">kako bi se dijelom pokrili troškovi </w:t>
      </w:r>
      <w:proofErr w:type="spellStart"/>
      <w:r w:rsidRPr="00C35FE8">
        <w:rPr>
          <w:rFonts w:ascii="Palatino Linotype" w:eastAsia="Calibri" w:hAnsi="Palatino Linotype" w:cs="Arial"/>
          <w:sz w:val="24"/>
          <w:szCs w:val="24"/>
        </w:rPr>
        <w:t>troškovi</w:t>
      </w:r>
      <w:proofErr w:type="spellEnd"/>
      <w:r w:rsidRPr="00C35FE8">
        <w:rPr>
          <w:rFonts w:ascii="Palatino Linotype" w:eastAsia="Calibri" w:hAnsi="Palatino Linotype" w:cs="Arial"/>
          <w:sz w:val="24"/>
          <w:szCs w:val="24"/>
        </w:rPr>
        <w:t xml:space="preserve"> p</w:t>
      </w:r>
      <w:r>
        <w:rPr>
          <w:rFonts w:ascii="Palatino Linotype" w:hAnsi="Palatino Linotype" w:cs="Arial"/>
          <w:sz w:val="24"/>
          <w:szCs w:val="24"/>
        </w:rPr>
        <w:t>ića za djecu, pehara, medalja i dr.</w:t>
      </w:r>
    </w:p>
    <w:p w14:paraId="3066C55B" w14:textId="77777777" w:rsidR="001D1257" w:rsidRPr="00575A30" w:rsidRDefault="004B762B" w:rsidP="00575A30">
      <w:pPr>
        <w:pStyle w:val="Naslov4"/>
        <w:jc w:val="both"/>
        <w:rPr>
          <w:b w:val="0"/>
          <w:szCs w:val="24"/>
        </w:rPr>
      </w:pPr>
      <w:r w:rsidRPr="00575A30">
        <w:rPr>
          <w:i/>
          <w:szCs w:val="24"/>
        </w:rPr>
        <w:t>Međunarodni boćarski turnir sv. Bernardo</w:t>
      </w:r>
      <w:r w:rsidR="00575A30">
        <w:rPr>
          <w:szCs w:val="24"/>
        </w:rPr>
        <w:t xml:space="preserve"> </w:t>
      </w:r>
      <w:r w:rsidR="001D1257" w:rsidRPr="00575A30">
        <w:rPr>
          <w:b w:val="0"/>
          <w:szCs w:val="24"/>
        </w:rPr>
        <w:t xml:space="preserve">održan </w:t>
      </w:r>
      <w:r w:rsidR="00575A30" w:rsidRPr="00575A30">
        <w:rPr>
          <w:b w:val="0"/>
          <w:szCs w:val="24"/>
        </w:rPr>
        <w:t>je</w:t>
      </w:r>
      <w:r w:rsidR="00575A30">
        <w:rPr>
          <w:b w:val="0"/>
          <w:szCs w:val="24"/>
        </w:rPr>
        <w:t xml:space="preserve"> </w:t>
      </w:r>
      <w:r w:rsidR="00592D5A" w:rsidRPr="00575A30">
        <w:rPr>
          <w:b w:val="0"/>
          <w:szCs w:val="24"/>
        </w:rPr>
        <w:t xml:space="preserve">u nedjelju </w:t>
      </w:r>
      <w:r w:rsidR="00DC1BA0" w:rsidRPr="00575A30">
        <w:rPr>
          <w:b w:val="0"/>
          <w:szCs w:val="24"/>
        </w:rPr>
        <w:t>19.8.</w:t>
      </w:r>
      <w:r w:rsidR="001D1257" w:rsidRPr="00575A30">
        <w:rPr>
          <w:b w:val="0"/>
          <w:szCs w:val="24"/>
        </w:rPr>
        <w:t>201</w:t>
      </w:r>
      <w:r w:rsidR="00592D5A" w:rsidRPr="00575A30">
        <w:rPr>
          <w:b w:val="0"/>
          <w:szCs w:val="24"/>
        </w:rPr>
        <w:t>8</w:t>
      </w:r>
      <w:r w:rsidR="001D1257" w:rsidRPr="00575A30">
        <w:rPr>
          <w:b w:val="0"/>
          <w:szCs w:val="24"/>
        </w:rPr>
        <w:t xml:space="preserve">. </w:t>
      </w:r>
      <w:r w:rsidR="00DC1BA0" w:rsidRPr="00575A30">
        <w:rPr>
          <w:b w:val="0"/>
          <w:szCs w:val="24"/>
        </w:rPr>
        <w:t>u vrijeme održavanja</w:t>
      </w:r>
      <w:r w:rsidR="001D1257" w:rsidRPr="00575A30">
        <w:rPr>
          <w:b w:val="0"/>
          <w:szCs w:val="24"/>
        </w:rPr>
        <w:t xml:space="preserve"> pučk</w:t>
      </w:r>
      <w:r w:rsidR="00DC1BA0" w:rsidRPr="00575A30">
        <w:rPr>
          <w:b w:val="0"/>
          <w:szCs w:val="24"/>
        </w:rPr>
        <w:t>e</w:t>
      </w:r>
      <w:r w:rsidR="001D1257" w:rsidRPr="00575A30">
        <w:rPr>
          <w:b w:val="0"/>
          <w:szCs w:val="24"/>
        </w:rPr>
        <w:t xml:space="preserve"> fešt</w:t>
      </w:r>
      <w:r w:rsidR="00DC1BA0" w:rsidRPr="00575A30">
        <w:rPr>
          <w:b w:val="0"/>
          <w:szCs w:val="24"/>
        </w:rPr>
        <w:t>e</w:t>
      </w:r>
      <w:r w:rsidR="001D1257" w:rsidRPr="00575A30">
        <w:rPr>
          <w:b w:val="0"/>
          <w:szCs w:val="24"/>
        </w:rPr>
        <w:t xml:space="preserve"> sv. Bernarda</w:t>
      </w:r>
      <w:r w:rsidR="00DC1BA0" w:rsidRPr="00575A30">
        <w:rPr>
          <w:b w:val="0"/>
          <w:szCs w:val="24"/>
        </w:rPr>
        <w:t>, zaštitnika mjesta</w:t>
      </w:r>
      <w:r w:rsidR="001D1257" w:rsidRPr="00575A30">
        <w:rPr>
          <w:b w:val="0"/>
          <w:szCs w:val="24"/>
        </w:rPr>
        <w:t xml:space="preserve">. Radi se o velikom međunarodnom turniru na kojem </w:t>
      </w:r>
      <w:r w:rsidR="00DC1BA0" w:rsidRPr="00575A30">
        <w:rPr>
          <w:b w:val="0"/>
          <w:szCs w:val="24"/>
        </w:rPr>
        <w:t xml:space="preserve">su </w:t>
      </w:r>
      <w:r w:rsidR="001D1257" w:rsidRPr="00575A30">
        <w:rPr>
          <w:b w:val="0"/>
          <w:szCs w:val="24"/>
        </w:rPr>
        <w:t>sudjel</w:t>
      </w:r>
      <w:r w:rsidR="00DC1BA0" w:rsidRPr="00575A30">
        <w:rPr>
          <w:b w:val="0"/>
          <w:szCs w:val="24"/>
        </w:rPr>
        <w:t>ovale</w:t>
      </w:r>
      <w:r w:rsidR="001D1257" w:rsidRPr="00575A30">
        <w:rPr>
          <w:b w:val="0"/>
          <w:szCs w:val="24"/>
        </w:rPr>
        <w:t xml:space="preserve"> brojne ekipe iz zemlje i inozemstva. </w:t>
      </w:r>
      <w:r w:rsidR="00DC1BA0" w:rsidRPr="00575A30">
        <w:rPr>
          <w:b w:val="0"/>
          <w:szCs w:val="24"/>
        </w:rPr>
        <w:t xml:space="preserve">Na turniru su podijeljeni promotivni materijali Funtane i vršena je promocija mjesta, a ostvarena su i određena noćenja. </w:t>
      </w:r>
      <w:r w:rsidR="001D1257" w:rsidRPr="00575A30">
        <w:rPr>
          <w:b w:val="0"/>
          <w:szCs w:val="24"/>
        </w:rPr>
        <w:t xml:space="preserve">Cilj </w:t>
      </w:r>
      <w:r w:rsidR="00DC1BA0" w:rsidRPr="00575A30">
        <w:rPr>
          <w:b w:val="0"/>
          <w:szCs w:val="24"/>
        </w:rPr>
        <w:t xml:space="preserve">ove </w:t>
      </w:r>
      <w:r w:rsidR="001D1257" w:rsidRPr="00575A30">
        <w:rPr>
          <w:b w:val="0"/>
          <w:szCs w:val="24"/>
        </w:rPr>
        <w:t xml:space="preserve">manifestacije je obilježavanje zaštitnika Župe – sv. Bernarda. Sredstva </w:t>
      </w:r>
      <w:r w:rsidR="00DC1BA0" w:rsidRPr="00575A30">
        <w:rPr>
          <w:b w:val="0"/>
          <w:szCs w:val="24"/>
        </w:rPr>
        <w:t xml:space="preserve">su utrošena i </w:t>
      </w:r>
      <w:r w:rsidR="001D1257" w:rsidRPr="00575A30">
        <w:rPr>
          <w:b w:val="0"/>
          <w:szCs w:val="24"/>
        </w:rPr>
        <w:t>na aktivno bavljenje boćarskim sportom, treniran</w:t>
      </w:r>
      <w:r w:rsidR="00DC1BA0" w:rsidRPr="00575A30">
        <w:rPr>
          <w:b w:val="0"/>
          <w:szCs w:val="24"/>
        </w:rPr>
        <w:t>je i sudjelovanje u natjecanjima</w:t>
      </w:r>
      <w:r w:rsidR="001D1257" w:rsidRPr="00575A30">
        <w:rPr>
          <w:b w:val="0"/>
          <w:szCs w:val="24"/>
        </w:rPr>
        <w:t>.</w:t>
      </w:r>
    </w:p>
    <w:p w14:paraId="71ADF5D8" w14:textId="77777777" w:rsidR="00E801E1" w:rsidRPr="00BB3F94" w:rsidRDefault="00575A30" w:rsidP="00DA6C3A">
      <w:pPr>
        <w:spacing w:after="120"/>
        <w:jc w:val="both"/>
        <w:rPr>
          <w:rFonts w:ascii="Palatino Linotype" w:hAnsi="Palatino Linotype" w:cs="Tahoma"/>
          <w:sz w:val="24"/>
          <w:szCs w:val="24"/>
        </w:rPr>
      </w:pPr>
      <w:r w:rsidRPr="00575A30">
        <w:rPr>
          <w:rFonts w:ascii="Palatino Linotype" w:hAnsi="Palatino Linotype" w:cs="Times New Roman"/>
          <w:b/>
          <w:i/>
          <w:sz w:val="24"/>
          <w:szCs w:val="24"/>
        </w:rPr>
        <w:t xml:space="preserve">Memorijal Arturo </w:t>
      </w:r>
      <w:proofErr w:type="spellStart"/>
      <w:r w:rsidRPr="00575A30">
        <w:rPr>
          <w:rFonts w:ascii="Palatino Linotype" w:hAnsi="Palatino Linotype" w:cs="Times New Roman"/>
          <w:b/>
          <w:i/>
          <w:sz w:val="24"/>
          <w:szCs w:val="24"/>
        </w:rPr>
        <w:t>Štifanić</w:t>
      </w:r>
      <w:proofErr w:type="spellEnd"/>
      <w:r w:rsidRPr="00575A30">
        <w:rPr>
          <w:rFonts w:ascii="Palatino Linotype" w:hAnsi="Palatino Linotype" w:cs="Times New Roman"/>
          <w:b/>
          <w:i/>
          <w:sz w:val="24"/>
          <w:szCs w:val="24"/>
        </w:rPr>
        <w:t xml:space="preserve"> - </w:t>
      </w:r>
      <w:r w:rsidR="0019462C" w:rsidRPr="00575A30">
        <w:rPr>
          <w:rFonts w:ascii="Palatino Linotype" w:hAnsi="Palatino Linotype" w:cs="Times New Roman"/>
          <w:b/>
          <w:i/>
          <w:sz w:val="24"/>
          <w:szCs w:val="24"/>
        </w:rPr>
        <w:t xml:space="preserve">Sportsko-ribolovni kup </w:t>
      </w:r>
      <w:r w:rsidR="00E801E1" w:rsidRPr="00575A30">
        <w:rPr>
          <w:rFonts w:ascii="Palatino Linotype" w:hAnsi="Palatino Linotype" w:cs="Times New Roman"/>
          <w:b/>
          <w:i/>
          <w:sz w:val="24"/>
          <w:szCs w:val="24"/>
        </w:rPr>
        <w:t>u organizaciji SRD Grma</w:t>
      </w:r>
      <w:r w:rsidR="00E801E1" w:rsidRPr="00575A30">
        <w:rPr>
          <w:rFonts w:ascii="Palatino Linotype" w:hAnsi="Palatino Linotype" w:cs="Times New Roman"/>
          <w:sz w:val="24"/>
          <w:szCs w:val="24"/>
        </w:rPr>
        <w:t xml:space="preserve"> – održan je u Funtani </w:t>
      </w:r>
      <w:r w:rsidR="00BB4563">
        <w:rPr>
          <w:rFonts w:ascii="Palatino Linotype" w:hAnsi="Palatino Linotype" w:cs="Times New Roman"/>
          <w:sz w:val="24"/>
          <w:szCs w:val="24"/>
        </w:rPr>
        <w:t>u listopadu</w:t>
      </w:r>
      <w:r w:rsidR="00EF15E9" w:rsidRPr="00575A30">
        <w:rPr>
          <w:rFonts w:ascii="Palatino Linotype" w:hAnsi="Palatino Linotype" w:cs="Times New Roman"/>
          <w:sz w:val="24"/>
          <w:szCs w:val="24"/>
        </w:rPr>
        <w:t xml:space="preserve"> 201</w:t>
      </w:r>
      <w:r w:rsidR="00592D5A" w:rsidRPr="00575A30">
        <w:rPr>
          <w:rFonts w:ascii="Palatino Linotype" w:hAnsi="Palatino Linotype" w:cs="Times New Roman"/>
          <w:sz w:val="24"/>
          <w:szCs w:val="24"/>
        </w:rPr>
        <w:t>8</w:t>
      </w:r>
      <w:r w:rsidR="00EF15E9" w:rsidRPr="00575A30">
        <w:rPr>
          <w:rFonts w:ascii="Palatino Linotype" w:hAnsi="Palatino Linotype" w:cs="Times New Roman"/>
          <w:sz w:val="24"/>
          <w:szCs w:val="24"/>
        </w:rPr>
        <w:t>.</w:t>
      </w:r>
      <w:r w:rsidR="00E801E1" w:rsidRPr="00575A30">
        <w:rPr>
          <w:rFonts w:ascii="Palatino Linotype" w:hAnsi="Palatino Linotype" w:cs="Times New Roman"/>
          <w:sz w:val="24"/>
          <w:szCs w:val="24"/>
        </w:rPr>
        <w:t xml:space="preserve"> </w:t>
      </w:r>
      <w:r w:rsidR="00BB3F94" w:rsidRPr="00575A30">
        <w:rPr>
          <w:rFonts w:ascii="Palatino Linotype" w:hAnsi="Palatino Linotype" w:cs="Times New Roman"/>
          <w:sz w:val="24"/>
          <w:szCs w:val="24"/>
        </w:rPr>
        <w:t xml:space="preserve">Na memorijalu je </w:t>
      </w:r>
      <w:proofErr w:type="spellStart"/>
      <w:r w:rsidR="00BB3F94" w:rsidRPr="00575A30">
        <w:rPr>
          <w:rFonts w:ascii="Palatino Linotype" w:hAnsi="Palatino Linotype" w:cs="Times New Roman"/>
          <w:sz w:val="24"/>
          <w:szCs w:val="24"/>
        </w:rPr>
        <w:t>učestovalo</w:t>
      </w:r>
      <w:proofErr w:type="spellEnd"/>
      <w:r w:rsidR="00BB3F94" w:rsidRPr="00575A30">
        <w:rPr>
          <w:rFonts w:ascii="Palatino Linotype" w:hAnsi="Palatino Linotype" w:cs="Times New Roman"/>
          <w:sz w:val="24"/>
          <w:szCs w:val="24"/>
        </w:rPr>
        <w:t xml:space="preserve"> </w:t>
      </w:r>
      <w:r w:rsidR="00BB4563">
        <w:rPr>
          <w:rFonts w:ascii="Palatino Linotype" w:hAnsi="Palatino Linotype" w:cs="Times New Roman"/>
          <w:sz w:val="24"/>
          <w:szCs w:val="24"/>
        </w:rPr>
        <w:t>više e</w:t>
      </w:r>
      <w:r w:rsidR="00BB3F94" w:rsidRPr="00575A30">
        <w:rPr>
          <w:rFonts w:ascii="Palatino Linotype" w:hAnsi="Palatino Linotype" w:cs="Times New Roman"/>
          <w:sz w:val="24"/>
          <w:szCs w:val="24"/>
        </w:rPr>
        <w:t>kipa iz Istarske i Primorsko-goranske županije</w:t>
      </w:r>
      <w:r w:rsidR="00BB4563">
        <w:rPr>
          <w:rFonts w:ascii="Palatino Linotype" w:hAnsi="Palatino Linotype" w:cs="Times New Roman"/>
          <w:sz w:val="24"/>
          <w:szCs w:val="24"/>
        </w:rPr>
        <w:t xml:space="preserve">. Radi se </w:t>
      </w:r>
      <w:r w:rsidR="00E801E1" w:rsidRPr="00575A30">
        <w:rPr>
          <w:rFonts w:ascii="Palatino Linotype" w:hAnsi="Palatino Linotype" w:cs="Times New Roman"/>
          <w:sz w:val="24"/>
          <w:szCs w:val="24"/>
        </w:rPr>
        <w:t xml:space="preserve">o tradicionalnoj manifestaciji koja privlači velik broj </w:t>
      </w:r>
      <w:r w:rsidR="00E801E1" w:rsidRPr="00575A30">
        <w:rPr>
          <w:rFonts w:ascii="Palatino Linotype" w:hAnsi="Palatino Linotype" w:cs="Arial"/>
          <w:sz w:val="24"/>
          <w:szCs w:val="24"/>
        </w:rPr>
        <w:t xml:space="preserve">sportskih ribolovaca i članova njihovih obitelji u Funtanu, te ima veliki promotivni značaj kod te ciljne skupine gostiju. </w:t>
      </w:r>
      <w:r w:rsidR="00976BA9" w:rsidRPr="00575A30">
        <w:rPr>
          <w:rFonts w:ascii="Palatino Linotype" w:hAnsi="Palatino Linotype" w:cs="Arial"/>
          <w:sz w:val="24"/>
          <w:szCs w:val="24"/>
        </w:rPr>
        <w:t xml:space="preserve">Manifestacija je sufinancirana s iznosom od </w:t>
      </w:r>
      <w:r w:rsidR="00D80895" w:rsidRPr="00575A30">
        <w:rPr>
          <w:rFonts w:ascii="Palatino Linotype" w:hAnsi="Palatino Linotype" w:cs="Arial"/>
          <w:sz w:val="24"/>
          <w:szCs w:val="24"/>
        </w:rPr>
        <w:t>10</w:t>
      </w:r>
      <w:r w:rsidR="00976BA9" w:rsidRPr="00575A30">
        <w:rPr>
          <w:rFonts w:ascii="Palatino Linotype" w:hAnsi="Palatino Linotype" w:cs="Arial"/>
          <w:sz w:val="24"/>
          <w:szCs w:val="24"/>
        </w:rPr>
        <w:t>.000 kn.</w:t>
      </w:r>
    </w:p>
    <w:p w14:paraId="39BD4BBE" w14:textId="77777777" w:rsidR="00B12539" w:rsidRDefault="00B12539">
      <w:pPr>
        <w:rPr>
          <w:rFonts w:ascii="Palatino Linotype" w:hAnsi="Palatino Linotype"/>
          <w:sz w:val="24"/>
          <w:szCs w:val="24"/>
        </w:rPr>
      </w:pPr>
      <w:r>
        <w:rPr>
          <w:rFonts w:ascii="Palatino Linotype" w:hAnsi="Palatino Linotype"/>
          <w:sz w:val="24"/>
          <w:szCs w:val="24"/>
        </w:rPr>
        <w:br w:type="page"/>
      </w:r>
    </w:p>
    <w:p w14:paraId="2E0F7DA2" w14:textId="77777777" w:rsidR="00B12539" w:rsidRDefault="00B12539" w:rsidP="00C90AA6">
      <w:pPr>
        <w:jc w:val="both"/>
        <w:rPr>
          <w:rFonts w:ascii="Palatino Linotype" w:hAnsi="Palatino Linotype"/>
          <w:sz w:val="24"/>
          <w:szCs w:val="24"/>
        </w:rPr>
      </w:pPr>
    </w:p>
    <w:p w14:paraId="23537FE1" w14:textId="77777777" w:rsidR="00F2287F" w:rsidRPr="00C90AA6" w:rsidRDefault="001C6D53" w:rsidP="00C90AA6">
      <w:pPr>
        <w:jc w:val="both"/>
        <w:rPr>
          <w:rFonts w:ascii="Palatino Linotype" w:hAnsi="Palatino Linotype"/>
          <w:sz w:val="24"/>
          <w:szCs w:val="24"/>
        </w:rPr>
      </w:pPr>
      <w:r w:rsidRPr="00C90AA6">
        <w:rPr>
          <w:rFonts w:ascii="Palatino Linotype" w:hAnsi="Palatino Linotype"/>
          <w:sz w:val="24"/>
          <w:szCs w:val="24"/>
        </w:rPr>
        <w:t>Dana 14. i 15.9.2018.</w:t>
      </w:r>
      <w:r w:rsidR="00BB4563">
        <w:rPr>
          <w:rFonts w:ascii="Palatino Linotype" w:hAnsi="Palatino Linotype"/>
          <w:sz w:val="24"/>
          <w:szCs w:val="24"/>
        </w:rPr>
        <w:t xml:space="preserve"> </w:t>
      </w:r>
      <w:r w:rsidRPr="00575A30">
        <w:rPr>
          <w:rFonts w:ascii="Palatino Linotype" w:hAnsi="Palatino Linotype"/>
          <w:b/>
          <w:i/>
          <w:sz w:val="24"/>
          <w:szCs w:val="24"/>
        </w:rPr>
        <w:t>Odbojkaški klub „Funtana-Vrsar“</w:t>
      </w:r>
      <w:r w:rsidRPr="00C90AA6">
        <w:rPr>
          <w:rFonts w:ascii="Palatino Linotype" w:hAnsi="Palatino Linotype"/>
          <w:sz w:val="24"/>
          <w:szCs w:val="24"/>
        </w:rPr>
        <w:t xml:space="preserve"> sudjelovao je na odbojkaškom turniru u Donjem Miholjcu. Na turniru su igrale odbojkašice 2004. godišta i mlađe slijedećih klubova: </w:t>
      </w:r>
      <w:proofErr w:type="spellStart"/>
      <w:r w:rsidRPr="00C90AA6">
        <w:rPr>
          <w:rFonts w:ascii="Palatino Linotype" w:hAnsi="Palatino Linotype"/>
          <w:sz w:val="24"/>
          <w:szCs w:val="24"/>
        </w:rPr>
        <w:t>OK“Našice</w:t>
      </w:r>
      <w:proofErr w:type="spellEnd"/>
      <w:r w:rsidRPr="00C90AA6">
        <w:rPr>
          <w:rFonts w:ascii="Palatino Linotype" w:hAnsi="Palatino Linotype"/>
          <w:sz w:val="24"/>
          <w:szCs w:val="24"/>
        </w:rPr>
        <w:t>“, OK“Belišće“,</w:t>
      </w:r>
      <w:proofErr w:type="spellStart"/>
      <w:r w:rsidRPr="00C90AA6">
        <w:rPr>
          <w:rFonts w:ascii="Palatino Linotype" w:hAnsi="Palatino Linotype"/>
          <w:sz w:val="24"/>
          <w:szCs w:val="24"/>
        </w:rPr>
        <w:t>OK“Marina</w:t>
      </w:r>
      <w:proofErr w:type="spellEnd"/>
      <w:r w:rsidRPr="00C90AA6">
        <w:rPr>
          <w:rFonts w:ascii="Palatino Linotype" w:hAnsi="Palatino Linotype"/>
          <w:sz w:val="24"/>
          <w:szCs w:val="24"/>
        </w:rPr>
        <w:t xml:space="preserve"> Kaštela“, </w:t>
      </w:r>
      <w:proofErr w:type="spellStart"/>
      <w:r w:rsidRPr="00C90AA6">
        <w:rPr>
          <w:rFonts w:ascii="Palatino Linotype" w:hAnsi="Palatino Linotype"/>
          <w:sz w:val="24"/>
          <w:szCs w:val="24"/>
        </w:rPr>
        <w:t>OK“Donji</w:t>
      </w:r>
      <w:proofErr w:type="spellEnd"/>
      <w:r w:rsidRPr="00C90AA6">
        <w:rPr>
          <w:rFonts w:ascii="Palatino Linotype" w:hAnsi="Palatino Linotype"/>
          <w:sz w:val="24"/>
          <w:szCs w:val="24"/>
        </w:rPr>
        <w:t xml:space="preserve"> Miholjac“,</w:t>
      </w:r>
      <w:proofErr w:type="spellStart"/>
      <w:r w:rsidRPr="00C90AA6">
        <w:rPr>
          <w:rFonts w:ascii="Palatino Linotype" w:hAnsi="Palatino Linotype"/>
          <w:sz w:val="24"/>
          <w:szCs w:val="24"/>
        </w:rPr>
        <w:t>OK“Valpovka</w:t>
      </w:r>
      <w:proofErr w:type="spellEnd"/>
      <w:r w:rsidRPr="00C90AA6">
        <w:rPr>
          <w:rFonts w:ascii="Palatino Linotype" w:hAnsi="Palatino Linotype"/>
          <w:sz w:val="24"/>
          <w:szCs w:val="24"/>
        </w:rPr>
        <w:t xml:space="preserve">“ te </w:t>
      </w:r>
      <w:proofErr w:type="spellStart"/>
      <w:r w:rsidRPr="00C90AA6">
        <w:rPr>
          <w:rFonts w:ascii="Palatino Linotype" w:hAnsi="Palatino Linotype"/>
          <w:sz w:val="24"/>
          <w:szCs w:val="24"/>
        </w:rPr>
        <w:t>OK“Funtana</w:t>
      </w:r>
      <w:proofErr w:type="spellEnd"/>
      <w:r w:rsidRPr="00C90AA6">
        <w:rPr>
          <w:rFonts w:ascii="Palatino Linotype" w:hAnsi="Palatino Linotype"/>
          <w:sz w:val="24"/>
          <w:szCs w:val="24"/>
        </w:rPr>
        <w:t>-Vrsar“. Turnir su osvojile odbojkašice OK “Marina Kaštela“, dok su odbojkašice OK Funtana-Vrsar završile na 5.mjestu.</w:t>
      </w:r>
      <w:r w:rsidR="00C90AA6" w:rsidRPr="00C90AA6">
        <w:rPr>
          <w:rFonts w:ascii="Palatino Linotype" w:hAnsi="Palatino Linotype"/>
          <w:sz w:val="24"/>
          <w:szCs w:val="24"/>
        </w:rPr>
        <w:t xml:space="preserve"> Nošenjem</w:t>
      </w:r>
      <w:r w:rsidR="009A1603" w:rsidRPr="00C90AA6">
        <w:rPr>
          <w:rFonts w:ascii="Palatino Linotype" w:hAnsi="Palatino Linotype"/>
          <w:sz w:val="24"/>
          <w:szCs w:val="24"/>
        </w:rPr>
        <w:t xml:space="preserve"> majica s natpisom Funtane te dijeljenjem naših promotivnih brošura </w:t>
      </w:r>
      <w:r w:rsidR="00E07756" w:rsidRPr="00C90AA6">
        <w:rPr>
          <w:rFonts w:ascii="Palatino Linotype" w:hAnsi="Palatino Linotype"/>
          <w:sz w:val="24"/>
          <w:szCs w:val="24"/>
        </w:rPr>
        <w:t xml:space="preserve">utjecalo se na promociju </w:t>
      </w:r>
      <w:r w:rsidR="009A1603" w:rsidRPr="00C90AA6">
        <w:rPr>
          <w:rFonts w:ascii="Palatino Linotype" w:hAnsi="Palatino Linotype"/>
          <w:sz w:val="24"/>
          <w:szCs w:val="24"/>
        </w:rPr>
        <w:t>destinacij</w:t>
      </w:r>
      <w:r w:rsidR="00E07756" w:rsidRPr="00C90AA6">
        <w:rPr>
          <w:rFonts w:ascii="Palatino Linotype" w:hAnsi="Palatino Linotype"/>
          <w:sz w:val="24"/>
          <w:szCs w:val="24"/>
        </w:rPr>
        <w:t>e</w:t>
      </w:r>
      <w:r w:rsidR="009A1603" w:rsidRPr="00C90AA6">
        <w:rPr>
          <w:rFonts w:ascii="Palatino Linotype" w:hAnsi="Palatino Linotype"/>
          <w:sz w:val="24"/>
          <w:szCs w:val="24"/>
        </w:rPr>
        <w:t xml:space="preserve"> Funtana. Troškovi se odnose na</w:t>
      </w:r>
      <w:r w:rsidR="00F2287F" w:rsidRPr="00C90AA6">
        <w:rPr>
          <w:rFonts w:ascii="Palatino Linotype" w:hAnsi="Palatino Linotype"/>
          <w:sz w:val="24"/>
          <w:szCs w:val="24"/>
        </w:rPr>
        <w:t xml:space="preserve"> noćenje</w:t>
      </w:r>
      <w:r w:rsidR="009A1603" w:rsidRPr="00C90AA6">
        <w:rPr>
          <w:rFonts w:ascii="Palatino Linotype" w:hAnsi="Palatino Linotype"/>
          <w:sz w:val="24"/>
          <w:szCs w:val="24"/>
        </w:rPr>
        <w:t>, h</w:t>
      </w:r>
      <w:r w:rsidR="00F2287F" w:rsidRPr="00C90AA6">
        <w:rPr>
          <w:rFonts w:ascii="Palatino Linotype" w:hAnsi="Palatino Linotype"/>
          <w:sz w:val="24"/>
          <w:szCs w:val="24"/>
        </w:rPr>
        <w:t>ranu, prijevoz te tisak promotivnih majica.</w:t>
      </w:r>
    </w:p>
    <w:p w14:paraId="555D8DEA" w14:textId="77777777" w:rsidR="00F2287F" w:rsidRPr="00F2287F" w:rsidRDefault="00F2287F" w:rsidP="00F2287F"/>
    <w:p w14:paraId="011A262C" w14:textId="77777777" w:rsidR="001D1257" w:rsidRPr="009A6E23" w:rsidRDefault="001D1257" w:rsidP="001D1257">
      <w:pPr>
        <w:pStyle w:val="Tijeloteksta2"/>
        <w:spacing w:after="0" w:line="240" w:lineRule="auto"/>
        <w:rPr>
          <w:rFonts w:ascii="Palatino Linotype" w:hAnsi="Palatino Linotype"/>
          <w:sz w:val="24"/>
          <w:szCs w:val="24"/>
        </w:rPr>
      </w:pPr>
      <w:r w:rsidRPr="009A6E23">
        <w:rPr>
          <w:rFonts w:ascii="Palatino Linotype" w:hAnsi="Palatino Linotype"/>
          <w:b/>
          <w:i/>
          <w:sz w:val="24"/>
          <w:szCs w:val="24"/>
        </w:rPr>
        <w:t>U organizaciji Stolno-teniskog kluba Vrsar</w:t>
      </w:r>
      <w:r w:rsidRPr="009A6E23">
        <w:rPr>
          <w:rFonts w:ascii="Palatino Linotype" w:hAnsi="Palatino Linotype"/>
          <w:sz w:val="24"/>
          <w:szCs w:val="24"/>
        </w:rPr>
        <w:t xml:space="preserve"> </w:t>
      </w:r>
      <w:r w:rsidR="000855AC" w:rsidRPr="009A6E23">
        <w:rPr>
          <w:rFonts w:ascii="Palatino Linotype" w:hAnsi="Palatino Linotype"/>
          <w:sz w:val="24"/>
          <w:szCs w:val="24"/>
        </w:rPr>
        <w:t>početkom veljače</w:t>
      </w:r>
      <w:r w:rsidR="00C90AA6" w:rsidRPr="009A6E23">
        <w:rPr>
          <w:rFonts w:ascii="Palatino Linotype" w:hAnsi="Palatino Linotype"/>
          <w:sz w:val="24"/>
          <w:szCs w:val="24"/>
        </w:rPr>
        <w:t xml:space="preserve"> </w:t>
      </w:r>
      <w:r w:rsidR="000855AC" w:rsidRPr="009A6E23">
        <w:rPr>
          <w:rFonts w:ascii="Palatino Linotype" w:hAnsi="Palatino Linotype"/>
          <w:sz w:val="24"/>
          <w:szCs w:val="24"/>
        </w:rPr>
        <w:t xml:space="preserve">održano je ekipno prvenstvo </w:t>
      </w:r>
      <w:r w:rsidR="009A6E23" w:rsidRPr="009A6E23">
        <w:rPr>
          <w:rFonts w:ascii="Palatino Linotype" w:hAnsi="Palatino Linotype"/>
          <w:sz w:val="24"/>
          <w:szCs w:val="24"/>
        </w:rPr>
        <w:t xml:space="preserve">mlađih </w:t>
      </w:r>
      <w:r w:rsidR="000855AC" w:rsidRPr="009A6E23">
        <w:rPr>
          <w:rFonts w:ascii="Palatino Linotype" w:hAnsi="Palatino Linotype"/>
          <w:sz w:val="24"/>
          <w:szCs w:val="24"/>
        </w:rPr>
        <w:t xml:space="preserve">kadetkinja i kadeta </w:t>
      </w:r>
      <w:r w:rsidR="009A6E23" w:rsidRPr="009A6E23">
        <w:rPr>
          <w:rFonts w:ascii="Palatino Linotype" w:hAnsi="Palatino Linotype"/>
          <w:sz w:val="24"/>
          <w:szCs w:val="24"/>
        </w:rPr>
        <w:t>i</w:t>
      </w:r>
      <w:r w:rsidR="000855AC" w:rsidRPr="009A6E23">
        <w:rPr>
          <w:rFonts w:ascii="Palatino Linotype" w:hAnsi="Palatino Linotype"/>
          <w:sz w:val="24"/>
          <w:szCs w:val="24"/>
        </w:rPr>
        <w:t xml:space="preserve"> </w:t>
      </w:r>
      <w:r w:rsidR="009A6E23" w:rsidRPr="009A6E23">
        <w:rPr>
          <w:rFonts w:ascii="Palatino Linotype" w:hAnsi="Palatino Linotype"/>
          <w:sz w:val="24"/>
          <w:szCs w:val="24"/>
        </w:rPr>
        <w:t>ekipno</w:t>
      </w:r>
      <w:r w:rsidR="000855AC" w:rsidRPr="009A6E23">
        <w:rPr>
          <w:rFonts w:ascii="Palatino Linotype" w:hAnsi="Palatino Linotype"/>
          <w:sz w:val="24"/>
          <w:szCs w:val="24"/>
        </w:rPr>
        <w:t xml:space="preserve"> prvenstvo </w:t>
      </w:r>
      <w:r w:rsidR="009A6E23" w:rsidRPr="009A6E23">
        <w:rPr>
          <w:rFonts w:ascii="Palatino Linotype" w:hAnsi="Palatino Linotype"/>
          <w:sz w:val="24"/>
          <w:szCs w:val="24"/>
        </w:rPr>
        <w:t xml:space="preserve">juniorki i juniora </w:t>
      </w:r>
      <w:r w:rsidR="000855AC" w:rsidRPr="009A6E23">
        <w:rPr>
          <w:rFonts w:ascii="Palatino Linotype" w:hAnsi="Palatino Linotype"/>
          <w:sz w:val="24"/>
          <w:szCs w:val="24"/>
        </w:rPr>
        <w:t xml:space="preserve">PIG regije. Na turniru je nastupilo 90 takmičarki i takmičara u svim </w:t>
      </w:r>
      <w:r w:rsidR="009A6E23" w:rsidRPr="009A6E23">
        <w:rPr>
          <w:rFonts w:ascii="Palatino Linotype" w:hAnsi="Palatino Linotype"/>
          <w:sz w:val="24"/>
          <w:szCs w:val="24"/>
        </w:rPr>
        <w:t>konkurencijama. U</w:t>
      </w:r>
      <w:r w:rsidR="000855AC" w:rsidRPr="009A6E23">
        <w:rPr>
          <w:rFonts w:ascii="Palatino Linotype" w:hAnsi="Palatino Linotype"/>
          <w:sz w:val="24"/>
          <w:szCs w:val="24"/>
        </w:rPr>
        <w:t>ključujući posjetitelje, roditelje i pratnju</w:t>
      </w:r>
      <w:r w:rsidR="009A6E23" w:rsidRPr="009A6E23">
        <w:rPr>
          <w:rFonts w:ascii="Palatino Linotype" w:hAnsi="Palatino Linotype"/>
          <w:sz w:val="24"/>
          <w:szCs w:val="24"/>
        </w:rPr>
        <w:t>, u</w:t>
      </w:r>
      <w:r w:rsidR="000855AC" w:rsidRPr="009A6E23">
        <w:rPr>
          <w:rFonts w:ascii="Palatino Linotype" w:hAnsi="Palatino Linotype"/>
          <w:sz w:val="24"/>
          <w:szCs w:val="24"/>
        </w:rPr>
        <w:t xml:space="preserve"> dva dana izravno je sudjelovalo još oko </w:t>
      </w:r>
      <w:r w:rsidR="009A6E23" w:rsidRPr="009A6E23">
        <w:rPr>
          <w:rFonts w:ascii="Palatino Linotype" w:hAnsi="Palatino Linotype"/>
          <w:sz w:val="24"/>
          <w:szCs w:val="24"/>
        </w:rPr>
        <w:t>20</w:t>
      </w:r>
      <w:r w:rsidR="000855AC" w:rsidRPr="009A6E23">
        <w:rPr>
          <w:rFonts w:ascii="Palatino Linotype" w:hAnsi="Palatino Linotype"/>
          <w:sz w:val="24"/>
          <w:szCs w:val="24"/>
        </w:rPr>
        <w:t xml:space="preserve">0 sudionika. </w:t>
      </w:r>
      <w:r w:rsidR="009A6E23" w:rsidRPr="009A6E23">
        <w:rPr>
          <w:rFonts w:ascii="Palatino Linotype" w:hAnsi="Palatino Linotype"/>
          <w:sz w:val="24"/>
          <w:szCs w:val="24"/>
        </w:rPr>
        <w:t xml:space="preserve">Natjecanje je trajalo ukupno dva dana. </w:t>
      </w:r>
      <w:r w:rsidR="000855AC" w:rsidRPr="009A6E23">
        <w:rPr>
          <w:rFonts w:ascii="Palatino Linotype" w:hAnsi="Palatino Linotype"/>
          <w:sz w:val="24"/>
          <w:szCs w:val="24"/>
        </w:rPr>
        <w:t xml:space="preserve">Turnir se tradicionalno održava u Vrsaru od 2006. </w:t>
      </w:r>
      <w:r w:rsidR="00575A30" w:rsidRPr="009A6E23">
        <w:rPr>
          <w:rFonts w:ascii="Palatino Linotype" w:hAnsi="Palatino Linotype"/>
          <w:sz w:val="24"/>
          <w:szCs w:val="24"/>
        </w:rPr>
        <w:t>godine</w:t>
      </w:r>
      <w:r w:rsidR="000855AC" w:rsidRPr="009A6E23">
        <w:rPr>
          <w:rFonts w:ascii="Palatino Linotype" w:hAnsi="Palatino Linotype"/>
          <w:sz w:val="24"/>
          <w:szCs w:val="24"/>
        </w:rPr>
        <w:t xml:space="preserve">. </w:t>
      </w:r>
      <w:r w:rsidRPr="009A6E23">
        <w:rPr>
          <w:rFonts w:ascii="Palatino Linotype" w:hAnsi="Palatino Linotype"/>
          <w:sz w:val="24"/>
          <w:szCs w:val="24"/>
        </w:rPr>
        <w:t xml:space="preserve">Na turniru je podijeljen promotivni materijal Funtane te je izvršena promocija mjesta. Potpora koju smo pružili u iznosu od </w:t>
      </w:r>
      <w:r w:rsidR="009A6E23" w:rsidRPr="009A6E23">
        <w:rPr>
          <w:rFonts w:ascii="Palatino Linotype" w:hAnsi="Palatino Linotype"/>
          <w:sz w:val="24"/>
          <w:szCs w:val="24"/>
        </w:rPr>
        <w:t>3</w:t>
      </w:r>
      <w:r w:rsidRPr="009A6E23">
        <w:rPr>
          <w:rFonts w:ascii="Palatino Linotype" w:hAnsi="Palatino Linotype"/>
          <w:sz w:val="24"/>
          <w:szCs w:val="24"/>
        </w:rPr>
        <w:t>.500 kuna dijelom je pokrila troškove pića, hrane, pehara i medalja.</w:t>
      </w:r>
    </w:p>
    <w:p w14:paraId="6337297E" w14:textId="77777777" w:rsidR="001D1257" w:rsidRPr="001D1257" w:rsidRDefault="001D1257" w:rsidP="001D1257"/>
    <w:p w14:paraId="563FB9DD" w14:textId="77777777" w:rsidR="009A1603" w:rsidRPr="009A1603" w:rsidRDefault="009A1603" w:rsidP="009A1603">
      <w:pPr>
        <w:pStyle w:val="Tijeloteksta2"/>
        <w:spacing w:line="240" w:lineRule="auto"/>
        <w:rPr>
          <w:rFonts w:ascii="Palatino Linotype" w:hAnsi="Palatino Linotype"/>
          <w:sz w:val="24"/>
          <w:szCs w:val="24"/>
        </w:rPr>
      </w:pPr>
      <w:r w:rsidRPr="00575A30">
        <w:rPr>
          <w:rFonts w:ascii="Palatino Linotype" w:hAnsi="Palatino Linotype"/>
          <w:b/>
          <w:i/>
          <w:sz w:val="24"/>
          <w:szCs w:val="24"/>
        </w:rPr>
        <w:t>Članice Ženske udruge za zdraviji život Loza</w:t>
      </w:r>
      <w:r w:rsidRPr="009A1603">
        <w:rPr>
          <w:rFonts w:ascii="Palatino Linotype" w:hAnsi="Palatino Linotype"/>
          <w:sz w:val="24"/>
          <w:szCs w:val="24"/>
        </w:rPr>
        <w:t xml:space="preserve"> su kao i svake godin</w:t>
      </w:r>
      <w:r w:rsidR="00717F2A">
        <w:rPr>
          <w:rFonts w:ascii="Palatino Linotype" w:hAnsi="Palatino Linotype"/>
          <w:sz w:val="24"/>
          <w:szCs w:val="24"/>
        </w:rPr>
        <w:t xml:space="preserve">e svojim </w:t>
      </w:r>
      <w:proofErr w:type="spellStart"/>
      <w:r w:rsidR="00717F2A">
        <w:rPr>
          <w:rFonts w:ascii="Palatino Linotype" w:hAnsi="Palatino Linotype"/>
          <w:sz w:val="24"/>
          <w:szCs w:val="24"/>
        </w:rPr>
        <w:t>foklornim</w:t>
      </w:r>
      <w:proofErr w:type="spellEnd"/>
      <w:r w:rsidR="00717F2A">
        <w:rPr>
          <w:rFonts w:ascii="Palatino Linotype" w:hAnsi="Palatino Linotype"/>
          <w:sz w:val="24"/>
          <w:szCs w:val="24"/>
        </w:rPr>
        <w:t xml:space="preserve"> nastupima, </w:t>
      </w:r>
      <w:r w:rsidRPr="009A1603">
        <w:rPr>
          <w:rFonts w:ascii="Palatino Linotype" w:hAnsi="Palatino Linotype"/>
          <w:sz w:val="24"/>
          <w:szCs w:val="24"/>
        </w:rPr>
        <w:t>pomaganjem pri organizaciji izložba i gastro manifestacija (pečenjem kolača i drugim aktivnostima)</w:t>
      </w:r>
      <w:r w:rsidR="00717F2A">
        <w:rPr>
          <w:rFonts w:ascii="Palatino Linotype" w:hAnsi="Palatino Linotype"/>
          <w:sz w:val="24"/>
          <w:szCs w:val="24"/>
        </w:rPr>
        <w:t xml:space="preserve"> te sudjelovanjem u kulinarskim natjecanjima</w:t>
      </w:r>
      <w:r w:rsidRPr="009A1603">
        <w:rPr>
          <w:rFonts w:ascii="Palatino Linotype" w:hAnsi="Palatino Linotype"/>
          <w:sz w:val="24"/>
          <w:szCs w:val="24"/>
        </w:rPr>
        <w:t xml:space="preserve"> dale svoj doprinos </w:t>
      </w:r>
      <w:r w:rsidR="00A43EFE">
        <w:rPr>
          <w:rFonts w:ascii="Palatino Linotype" w:hAnsi="Palatino Linotype"/>
          <w:sz w:val="24"/>
          <w:szCs w:val="24"/>
        </w:rPr>
        <w:t xml:space="preserve">promociji zdravijeg načina života, </w:t>
      </w:r>
      <w:r w:rsidRPr="009A1603">
        <w:rPr>
          <w:rFonts w:ascii="Palatino Linotype" w:hAnsi="Palatino Linotype"/>
          <w:sz w:val="24"/>
          <w:szCs w:val="24"/>
        </w:rPr>
        <w:t>poboljšanju turističke ponude mjesta i promoviranj</w:t>
      </w:r>
      <w:r w:rsidR="00717F2A">
        <w:rPr>
          <w:rFonts w:ascii="Palatino Linotype" w:hAnsi="Palatino Linotype"/>
          <w:sz w:val="24"/>
          <w:szCs w:val="24"/>
        </w:rPr>
        <w:t>u</w:t>
      </w:r>
      <w:r w:rsidRPr="009A1603">
        <w:rPr>
          <w:rFonts w:ascii="Palatino Linotype" w:hAnsi="Palatino Linotype"/>
          <w:sz w:val="24"/>
          <w:szCs w:val="24"/>
        </w:rPr>
        <w:t xml:space="preserve"> tradicije kroz hranu </w:t>
      </w:r>
      <w:r w:rsidR="00717F2A">
        <w:rPr>
          <w:rFonts w:ascii="Palatino Linotype" w:hAnsi="Palatino Linotype"/>
          <w:sz w:val="24"/>
          <w:szCs w:val="24"/>
        </w:rPr>
        <w:t xml:space="preserve">i </w:t>
      </w:r>
      <w:r w:rsidRPr="009A1603">
        <w:rPr>
          <w:rFonts w:ascii="Palatino Linotype" w:hAnsi="Palatino Linotype"/>
          <w:sz w:val="24"/>
          <w:szCs w:val="24"/>
        </w:rPr>
        <w:t xml:space="preserve">ples. </w:t>
      </w:r>
      <w:r>
        <w:rPr>
          <w:rFonts w:ascii="Palatino Linotype" w:hAnsi="Palatino Linotype"/>
          <w:sz w:val="24"/>
          <w:szCs w:val="24"/>
        </w:rPr>
        <w:t xml:space="preserve">Za njihove aktivnosti </w:t>
      </w:r>
      <w:r w:rsidR="00C90AA6">
        <w:rPr>
          <w:rFonts w:ascii="Palatino Linotype" w:hAnsi="Palatino Linotype"/>
          <w:sz w:val="24"/>
          <w:szCs w:val="24"/>
        </w:rPr>
        <w:t>dodijeljena</w:t>
      </w:r>
      <w:r w:rsidR="00717F2A">
        <w:rPr>
          <w:rFonts w:ascii="Palatino Linotype" w:hAnsi="Palatino Linotype"/>
          <w:sz w:val="24"/>
          <w:szCs w:val="24"/>
        </w:rPr>
        <w:t xml:space="preserve"> im </w:t>
      </w:r>
      <w:r>
        <w:rPr>
          <w:rFonts w:ascii="Palatino Linotype" w:hAnsi="Palatino Linotype"/>
          <w:sz w:val="24"/>
          <w:szCs w:val="24"/>
        </w:rPr>
        <w:t>je potpora u iznosu od 10.000 kuna.</w:t>
      </w:r>
    </w:p>
    <w:p w14:paraId="65CA3896" w14:textId="77777777" w:rsidR="00F26F35" w:rsidRPr="00F26F35" w:rsidRDefault="00F26F35" w:rsidP="00F26F35">
      <w:pPr>
        <w:jc w:val="both"/>
        <w:rPr>
          <w:rFonts w:ascii="Palatino Linotype" w:hAnsi="Palatino Linotype"/>
          <w:caps/>
          <w:sz w:val="24"/>
        </w:rPr>
      </w:pPr>
      <w:r w:rsidRPr="00575A30">
        <w:rPr>
          <w:rFonts w:ascii="Palatino Linotype" w:hAnsi="Palatino Linotype"/>
          <w:b/>
          <w:i/>
          <w:sz w:val="24"/>
        </w:rPr>
        <w:t xml:space="preserve">Festival Rise </w:t>
      </w:r>
      <w:proofErr w:type="spellStart"/>
      <w:r w:rsidRPr="00575A30">
        <w:rPr>
          <w:rFonts w:ascii="Palatino Linotype" w:hAnsi="Palatino Linotype"/>
          <w:b/>
          <w:i/>
          <w:sz w:val="24"/>
        </w:rPr>
        <w:t>up</w:t>
      </w:r>
      <w:proofErr w:type="spellEnd"/>
      <w:r w:rsidRPr="00575A30">
        <w:rPr>
          <w:rFonts w:ascii="Palatino Linotype" w:hAnsi="Palatino Linotype"/>
          <w:b/>
          <w:i/>
          <w:sz w:val="24"/>
        </w:rPr>
        <w:t xml:space="preserve"> Poreč Music 201</w:t>
      </w:r>
      <w:r w:rsidR="00C90AA6" w:rsidRPr="00575A30">
        <w:rPr>
          <w:rFonts w:ascii="Palatino Linotype" w:hAnsi="Palatino Linotype"/>
          <w:b/>
          <w:i/>
          <w:sz w:val="24"/>
        </w:rPr>
        <w:t>8</w:t>
      </w:r>
      <w:r w:rsidRPr="00575A30">
        <w:rPr>
          <w:rFonts w:ascii="Palatino Linotype" w:hAnsi="Palatino Linotype"/>
          <w:b/>
          <w:i/>
          <w:sz w:val="24"/>
        </w:rPr>
        <w:t>.</w:t>
      </w:r>
      <w:r w:rsidRPr="00F26F35">
        <w:rPr>
          <w:rFonts w:ascii="Palatino Linotype" w:hAnsi="Palatino Linotype"/>
          <w:sz w:val="24"/>
        </w:rPr>
        <w:t xml:space="preserve"> </w:t>
      </w:r>
      <w:r w:rsidR="00E07756" w:rsidRPr="00F26F35">
        <w:rPr>
          <w:rFonts w:ascii="Palatino Linotype" w:hAnsi="Palatino Linotype"/>
          <w:sz w:val="24"/>
        </w:rPr>
        <w:t xml:space="preserve">održan je </w:t>
      </w:r>
      <w:r w:rsidR="00C90AA6">
        <w:rPr>
          <w:rFonts w:ascii="Palatino Linotype" w:hAnsi="Palatino Linotype"/>
          <w:sz w:val="24"/>
        </w:rPr>
        <w:t xml:space="preserve">od 6. do 8 lipnja </w:t>
      </w:r>
      <w:r w:rsidR="00E07756" w:rsidRPr="00F26F35">
        <w:rPr>
          <w:rFonts w:ascii="Palatino Linotype" w:hAnsi="Palatino Linotype"/>
          <w:sz w:val="24"/>
        </w:rPr>
        <w:t>201</w:t>
      </w:r>
      <w:r w:rsidR="00C90AA6">
        <w:rPr>
          <w:rFonts w:ascii="Palatino Linotype" w:hAnsi="Palatino Linotype"/>
          <w:sz w:val="24"/>
        </w:rPr>
        <w:t>8</w:t>
      </w:r>
      <w:r w:rsidR="00E07756" w:rsidRPr="00F26F35">
        <w:rPr>
          <w:rFonts w:ascii="Palatino Linotype" w:hAnsi="Palatino Linotype"/>
          <w:sz w:val="24"/>
        </w:rPr>
        <w:t xml:space="preserve">. na </w:t>
      </w:r>
      <w:r w:rsidRPr="00F26F35">
        <w:rPr>
          <w:rFonts w:ascii="Palatino Linotype" w:hAnsi="Palatino Linotype"/>
          <w:sz w:val="24"/>
        </w:rPr>
        <w:t xml:space="preserve">porečkoj </w:t>
      </w:r>
      <w:proofErr w:type="spellStart"/>
      <w:r w:rsidRPr="00F26F35">
        <w:rPr>
          <w:rFonts w:ascii="Palatino Linotype" w:hAnsi="Palatino Linotype"/>
          <w:sz w:val="24"/>
        </w:rPr>
        <w:t>Peškeri</w:t>
      </w:r>
      <w:proofErr w:type="spellEnd"/>
      <w:r w:rsidRPr="00F26F35">
        <w:rPr>
          <w:rFonts w:ascii="Palatino Linotype" w:hAnsi="Palatino Linotype"/>
          <w:sz w:val="24"/>
        </w:rPr>
        <w:t xml:space="preserve">, kao uvod u festivalsku sezonu u Poreču. </w:t>
      </w:r>
      <w:r w:rsidR="00C90AA6">
        <w:rPr>
          <w:rFonts w:ascii="Palatino Linotype" w:hAnsi="Palatino Linotype"/>
          <w:sz w:val="24"/>
        </w:rPr>
        <w:t>Za festival su bila predviđena sredstva u proračunu, međutim organizator nije poslao završno izvješće, nije dostavio dokumentaciju niti tražio isplatu, te su sredstva u planu ostala neutrošena.</w:t>
      </w:r>
    </w:p>
    <w:p w14:paraId="19E9C283" w14:textId="77777777" w:rsidR="00F26F35" w:rsidRDefault="00F26F35" w:rsidP="00E07756"/>
    <w:p w14:paraId="37D7E445" w14:textId="77777777" w:rsidR="003561FE" w:rsidRPr="003561FE" w:rsidRDefault="00F2045B" w:rsidP="001D1257">
      <w:pPr>
        <w:pStyle w:val="Tijeloteksta2"/>
        <w:spacing w:line="240" w:lineRule="auto"/>
        <w:rPr>
          <w:rFonts w:ascii="Palatino Linotype" w:hAnsi="Palatino Linotype"/>
          <w:sz w:val="24"/>
          <w:szCs w:val="24"/>
        </w:rPr>
      </w:pPr>
      <w:r w:rsidRPr="00575A30">
        <w:rPr>
          <w:rFonts w:ascii="Palatino Linotype" w:hAnsi="Palatino Linotype"/>
          <w:b/>
          <w:i/>
          <w:sz w:val="24"/>
          <w:szCs w:val="24"/>
        </w:rPr>
        <w:t xml:space="preserve">Ronilački klub Ugor </w:t>
      </w:r>
      <w:r w:rsidRPr="003561FE">
        <w:rPr>
          <w:rFonts w:ascii="Palatino Linotype" w:hAnsi="Palatino Linotype"/>
          <w:sz w:val="24"/>
          <w:szCs w:val="24"/>
        </w:rPr>
        <w:t xml:space="preserve">je sukladno svom planu aktivnosti </w:t>
      </w:r>
      <w:r w:rsidR="00C90AA6">
        <w:rPr>
          <w:rFonts w:ascii="Palatino Linotype" w:hAnsi="Palatino Linotype"/>
          <w:sz w:val="24"/>
          <w:szCs w:val="24"/>
        </w:rPr>
        <w:t xml:space="preserve">u 2018. godini u više navrata </w:t>
      </w:r>
      <w:r w:rsidR="00C90AA6" w:rsidRPr="00575A30">
        <w:rPr>
          <w:rFonts w:ascii="Palatino Linotype" w:hAnsi="Palatino Linotype"/>
          <w:b/>
          <w:i/>
          <w:sz w:val="24"/>
          <w:szCs w:val="24"/>
        </w:rPr>
        <w:t>provodio aktivnosti vezane uz Eko dane</w:t>
      </w:r>
      <w:r w:rsidR="00C90AA6">
        <w:rPr>
          <w:rFonts w:ascii="Palatino Linotype" w:hAnsi="Palatino Linotype"/>
          <w:sz w:val="24"/>
          <w:szCs w:val="24"/>
        </w:rPr>
        <w:t xml:space="preserve">. Održano je više radionica i to u vrtićima u Funtani i Vrsaru, a za djecu osnovne škole, održane su dvije radionice u suradnji sa Društvom „Naša djeca“ Vrsar u sklopu ljetnoga kampa. Ova akcija od važnosti je za pravilan razvoj ekološke svijesti djece, gdje se putem videa i fotografija želi dočarati mogući negativan utjecaj ljudi na more i prirodu uopće. Ovakve akcije uvelike doprinose razvoju ronilačkog turizma Funtane. Klub Ugor je na odabranoj lokaciji podmorske pličine izvadio zaostali ribolovni materijal koji godinama uništava riblji fond i našim gostima roniocima predstavlja veliku opasnost prilikom ronjenja. </w:t>
      </w:r>
    </w:p>
    <w:p w14:paraId="705D0C3F" w14:textId="77777777" w:rsidR="00B12539" w:rsidRDefault="00B12539">
      <w:pPr>
        <w:rPr>
          <w:rFonts w:ascii="Palatino Linotype" w:hAnsi="Palatino Linotype"/>
          <w:b/>
          <w:i/>
          <w:sz w:val="24"/>
          <w:szCs w:val="24"/>
        </w:rPr>
      </w:pPr>
      <w:r>
        <w:rPr>
          <w:rFonts w:ascii="Palatino Linotype" w:hAnsi="Palatino Linotype"/>
          <w:b/>
          <w:i/>
          <w:sz w:val="24"/>
          <w:szCs w:val="24"/>
        </w:rPr>
        <w:br w:type="page"/>
      </w:r>
    </w:p>
    <w:p w14:paraId="3CABBD48" w14:textId="77777777" w:rsidR="00B12539" w:rsidRDefault="00B12539" w:rsidP="0047593E">
      <w:pPr>
        <w:jc w:val="both"/>
        <w:rPr>
          <w:rFonts w:ascii="Palatino Linotype" w:hAnsi="Palatino Linotype"/>
          <w:b/>
          <w:i/>
          <w:sz w:val="24"/>
          <w:szCs w:val="24"/>
        </w:rPr>
      </w:pPr>
    </w:p>
    <w:p w14:paraId="23893851" w14:textId="77777777" w:rsidR="00C90AA6" w:rsidRPr="0047593E" w:rsidRDefault="00C90AA6" w:rsidP="0047593E">
      <w:pPr>
        <w:jc w:val="both"/>
        <w:rPr>
          <w:rFonts w:ascii="Palatino Linotype" w:hAnsi="Palatino Linotype"/>
          <w:i/>
          <w:sz w:val="24"/>
          <w:szCs w:val="24"/>
        </w:rPr>
      </w:pPr>
      <w:r w:rsidRPr="0047593E">
        <w:rPr>
          <w:rFonts w:ascii="Palatino Linotype" w:hAnsi="Palatino Linotype"/>
          <w:b/>
          <w:i/>
          <w:sz w:val="24"/>
          <w:szCs w:val="24"/>
        </w:rPr>
        <w:t xml:space="preserve">Funtana Big game </w:t>
      </w:r>
      <w:proofErr w:type="spellStart"/>
      <w:r w:rsidRPr="0047593E">
        <w:rPr>
          <w:rFonts w:ascii="Palatino Linotype" w:hAnsi="Palatino Linotype"/>
          <w:b/>
          <w:i/>
          <w:sz w:val="24"/>
          <w:szCs w:val="24"/>
        </w:rPr>
        <w:t>Tournment</w:t>
      </w:r>
      <w:proofErr w:type="spellEnd"/>
      <w:r w:rsidRPr="0047593E">
        <w:rPr>
          <w:rFonts w:ascii="Palatino Linotype" w:hAnsi="Palatino Linotype"/>
          <w:b/>
          <w:i/>
          <w:sz w:val="24"/>
          <w:szCs w:val="24"/>
        </w:rPr>
        <w:t xml:space="preserve"> 2018.</w:t>
      </w:r>
      <w:r w:rsidR="00575A30" w:rsidRPr="0047593E">
        <w:rPr>
          <w:rFonts w:ascii="Palatino Linotype" w:hAnsi="Palatino Linotype"/>
          <w:i/>
          <w:sz w:val="24"/>
          <w:szCs w:val="24"/>
        </w:rPr>
        <w:t xml:space="preserve"> -</w:t>
      </w:r>
      <w:r w:rsidR="00575A30" w:rsidRPr="0047593E">
        <w:rPr>
          <w:rFonts w:ascii="Palatino Linotype" w:hAnsi="Palatino Linotype"/>
          <w:sz w:val="24"/>
          <w:szCs w:val="24"/>
        </w:rPr>
        <w:t xml:space="preserve"> </w:t>
      </w:r>
      <w:bookmarkStart w:id="331" w:name="_Toc443174944"/>
      <w:bookmarkStart w:id="332" w:name="_Toc443175159"/>
      <w:bookmarkStart w:id="333" w:name="_Toc443175567"/>
      <w:bookmarkStart w:id="334" w:name="_Toc475103861"/>
      <w:bookmarkStart w:id="335" w:name="_Toc475104087"/>
      <w:bookmarkStart w:id="336" w:name="_Toc507342252"/>
      <w:r w:rsidRPr="0047593E">
        <w:rPr>
          <w:rFonts w:ascii="Palatino Linotype" w:hAnsi="Palatino Linotype"/>
          <w:sz w:val="24"/>
        </w:rPr>
        <w:t xml:space="preserve">Riva Funtana je 11. rujna 2018. bila središte ekskluzivnog  adrenalinskog i gurmanskog doživljaja organiziranog za predstavnike medija, turističke djelatnike, predstavnike sponzora, partnera i prijatelja ribolova, kao i predstavnike hotelskih kompanija. </w:t>
      </w:r>
      <w:r w:rsidRPr="0047593E">
        <w:rPr>
          <w:rFonts w:ascii="Palatino Linotype" w:hAnsi="Palatino Linotype" w:cs="Arial"/>
          <w:sz w:val="24"/>
        </w:rPr>
        <w:t>Turistička zajednica Funtana već drugu godinu uzastopce podržava ovo natjecanje i povezani event - međunarodni turnir u lovu na veliku ribu - OWC Poreč.</w:t>
      </w:r>
      <w:r w:rsidR="00575A30" w:rsidRPr="0047593E">
        <w:rPr>
          <w:rFonts w:ascii="Palatino Linotype" w:hAnsi="Palatino Linotype" w:cs="Arial"/>
          <w:sz w:val="24"/>
        </w:rPr>
        <w:t xml:space="preserve"> </w:t>
      </w:r>
      <w:r w:rsidRPr="0047593E">
        <w:rPr>
          <w:rFonts w:ascii="Palatino Linotype" w:hAnsi="Palatino Linotype"/>
          <w:bCs/>
          <w:sz w:val="24"/>
        </w:rPr>
        <w:t xml:space="preserve">Funtana Media Big game pokazni je turnir u lovu na veliku ribu koji je uz stručno vodstvo dvadesetak skipera i </w:t>
      </w:r>
      <w:proofErr w:type="spellStart"/>
      <w:r w:rsidRPr="0047593E">
        <w:rPr>
          <w:rFonts w:ascii="Palatino Linotype" w:hAnsi="Palatino Linotype"/>
          <w:bCs/>
          <w:sz w:val="24"/>
        </w:rPr>
        <w:t>anglera</w:t>
      </w:r>
      <w:proofErr w:type="spellEnd"/>
      <w:r w:rsidRPr="0047593E">
        <w:rPr>
          <w:rFonts w:ascii="Palatino Linotype" w:hAnsi="Palatino Linotype"/>
          <w:bCs/>
          <w:sz w:val="24"/>
        </w:rPr>
        <w:t xml:space="preserve">, organiziran ove godine sa deset natjecateljskih brodova. </w:t>
      </w:r>
      <w:r w:rsidRPr="0047593E">
        <w:rPr>
          <w:rFonts w:ascii="Palatino Linotype" w:eastAsia="Times New Roman" w:hAnsi="Palatino Linotype"/>
          <w:sz w:val="24"/>
        </w:rPr>
        <w:t xml:space="preserve">Ovo pokazno natjecanje sudionicima je osiguralo ekskluzivnu mogućnost da osobno dožive sportski ribolov na veliku ribu, i promociju akvatorija Funtane kao ribolovno atraktivnog područja. </w:t>
      </w:r>
      <w:r w:rsidRPr="0047593E">
        <w:rPr>
          <w:rFonts w:ascii="Palatino Linotype" w:hAnsi="Palatino Linotype"/>
          <w:sz w:val="24"/>
        </w:rPr>
        <w:t xml:space="preserve">Na eventu je sudjelovalo 40-ak odabranih uzvanika. </w:t>
      </w:r>
      <w:r w:rsidRPr="0047593E">
        <w:rPr>
          <w:rFonts w:ascii="Palatino Linotype" w:eastAsia="Times New Roman" w:hAnsi="Palatino Linotype"/>
          <w:sz w:val="24"/>
        </w:rPr>
        <w:t xml:space="preserve">Prema riječima sudionika doživljaj i iskustvo bilo su iznimni. Po povratku u luku Marine Funtana, uzvanici i posade nastavili su  druženje uz prepoznatljivi specijalitet Funtane – “brudet od grmalja”. </w:t>
      </w:r>
    </w:p>
    <w:p w14:paraId="62424800" w14:textId="77777777" w:rsidR="00C90AA6" w:rsidRPr="00575A30" w:rsidRDefault="00C90AA6" w:rsidP="00E56EF9">
      <w:pPr>
        <w:pStyle w:val="Naslov2"/>
        <w:rPr>
          <w:b w:val="0"/>
          <w:color w:val="auto"/>
        </w:rPr>
      </w:pPr>
    </w:p>
    <w:p w14:paraId="23D11A45" w14:textId="77777777" w:rsidR="00E53B1F" w:rsidRPr="00DC026E" w:rsidRDefault="00192E2B" w:rsidP="00E56EF9">
      <w:pPr>
        <w:pStyle w:val="Naslov2"/>
        <w:rPr>
          <w:color w:val="auto"/>
        </w:rPr>
      </w:pPr>
      <w:bookmarkStart w:id="337" w:name="_Toc1134991"/>
      <w:bookmarkStart w:id="338" w:name="_Toc1135405"/>
      <w:r>
        <w:rPr>
          <w:color w:val="auto"/>
        </w:rPr>
        <w:t>2.3</w:t>
      </w:r>
      <w:r w:rsidR="008E7675" w:rsidRPr="00DC026E">
        <w:rPr>
          <w:color w:val="auto"/>
        </w:rPr>
        <w:t>. RAZVOJ PROIZVODA</w:t>
      </w:r>
      <w:bookmarkEnd w:id="331"/>
      <w:bookmarkEnd w:id="332"/>
      <w:bookmarkEnd w:id="333"/>
      <w:bookmarkEnd w:id="334"/>
      <w:bookmarkEnd w:id="335"/>
      <w:bookmarkEnd w:id="336"/>
      <w:bookmarkEnd w:id="337"/>
      <w:bookmarkEnd w:id="338"/>
    </w:p>
    <w:p w14:paraId="27E97C9E" w14:textId="77777777" w:rsidR="003E2C8B" w:rsidRDefault="003E2C8B" w:rsidP="000D2714">
      <w:pPr>
        <w:autoSpaceDE w:val="0"/>
        <w:autoSpaceDN w:val="0"/>
        <w:adjustRightInd w:val="0"/>
        <w:jc w:val="both"/>
        <w:rPr>
          <w:rFonts w:ascii="Palatino Linotype" w:hAnsi="Palatino Linotype" w:cs="Palatino Linotype"/>
          <w:sz w:val="24"/>
          <w:szCs w:val="24"/>
        </w:rPr>
      </w:pPr>
      <w:r w:rsidRPr="00CB58A7">
        <w:rPr>
          <w:rFonts w:ascii="Palatino Linotype" w:hAnsi="Palatino Linotype" w:cs="Palatino Linotype"/>
          <w:sz w:val="24"/>
          <w:szCs w:val="24"/>
        </w:rPr>
        <w:t>Produžetak turističke sezone, kao i zadovoljenje očekivanja, želja i potreba gostiju koji su odabrali Funtanu za svoj odmor jedan je od primarnih zadataka Zajednice.</w:t>
      </w:r>
      <w:r w:rsidR="000D2714">
        <w:rPr>
          <w:rFonts w:ascii="Palatino Linotype" w:hAnsi="Palatino Linotype" w:cs="Palatino Linotype"/>
          <w:sz w:val="24"/>
          <w:szCs w:val="24"/>
        </w:rPr>
        <w:t xml:space="preserve"> </w:t>
      </w:r>
      <w:r w:rsidRPr="00CB58A7">
        <w:rPr>
          <w:rFonts w:ascii="Palatino Linotype" w:hAnsi="Palatino Linotype" w:cs="Palatino Linotype"/>
          <w:sz w:val="24"/>
          <w:szCs w:val="24"/>
        </w:rPr>
        <w:t xml:space="preserve">Da bi se taj zadatak mogao ostvariti nužno je kontinuirano kreirati i razvijati nove proizvode koji će ''stvarati razliku'' u odabiru određene destinacije za odmor. </w:t>
      </w:r>
    </w:p>
    <w:p w14:paraId="435E920A" w14:textId="77777777" w:rsidR="00CB58A7" w:rsidRDefault="00CB58A7" w:rsidP="003E2C8B">
      <w:pPr>
        <w:autoSpaceDE w:val="0"/>
        <w:autoSpaceDN w:val="0"/>
        <w:adjustRightInd w:val="0"/>
        <w:rPr>
          <w:rFonts w:ascii="Palatino Linotype" w:hAnsi="Palatino Linotype" w:cs="Palatino Linotype"/>
          <w:sz w:val="24"/>
          <w:szCs w:val="24"/>
        </w:rPr>
      </w:pPr>
    </w:p>
    <w:p w14:paraId="1E155EE7" w14:textId="77777777" w:rsidR="00E53B1F" w:rsidRPr="00DC026E" w:rsidRDefault="00E53B1F" w:rsidP="001F1611">
      <w:pPr>
        <w:pStyle w:val="Naslov4"/>
      </w:pPr>
      <w:r w:rsidRPr="00DC026E">
        <w:t xml:space="preserve">Fešta od sipa </w:t>
      </w:r>
    </w:p>
    <w:p w14:paraId="34E69285" w14:textId="77777777" w:rsidR="00C07A66" w:rsidRPr="00DE7596" w:rsidRDefault="00902601" w:rsidP="00DA7EA5">
      <w:pPr>
        <w:jc w:val="both"/>
        <w:rPr>
          <w:rFonts w:ascii="Palatino Linotype" w:hAnsi="Palatino Linotype"/>
          <w:sz w:val="24"/>
          <w:szCs w:val="24"/>
        </w:rPr>
      </w:pPr>
      <w:r w:rsidRPr="00DE7596">
        <w:rPr>
          <w:rFonts w:ascii="Palatino Linotype" w:hAnsi="Palatino Linotype" w:cs="Tahoma"/>
          <w:sz w:val="24"/>
          <w:szCs w:val="24"/>
        </w:rPr>
        <w:t>U</w:t>
      </w:r>
      <w:r w:rsidR="00C07A66" w:rsidRPr="00DE7596">
        <w:rPr>
          <w:rFonts w:ascii="Palatino Linotype" w:hAnsi="Palatino Linotype" w:cs="Tahoma"/>
          <w:sz w:val="24"/>
          <w:szCs w:val="24"/>
        </w:rPr>
        <w:t xml:space="preserve"> </w:t>
      </w:r>
      <w:r w:rsidR="00652E08">
        <w:rPr>
          <w:rFonts w:ascii="Palatino Linotype" w:hAnsi="Palatino Linotype" w:cs="Tahoma"/>
          <w:sz w:val="24"/>
          <w:szCs w:val="24"/>
        </w:rPr>
        <w:t>petak</w:t>
      </w:r>
      <w:r w:rsidR="00C07A66" w:rsidRPr="00DE7596">
        <w:rPr>
          <w:rFonts w:ascii="Palatino Linotype" w:hAnsi="Palatino Linotype" w:cs="Tahoma"/>
          <w:sz w:val="24"/>
          <w:szCs w:val="24"/>
        </w:rPr>
        <w:t xml:space="preserve"> </w:t>
      </w:r>
      <w:r w:rsidR="00DE7596" w:rsidRPr="00DE7596">
        <w:rPr>
          <w:rFonts w:ascii="Palatino Linotype" w:hAnsi="Palatino Linotype" w:cs="Tahoma"/>
          <w:sz w:val="24"/>
          <w:szCs w:val="24"/>
        </w:rPr>
        <w:t>2</w:t>
      </w:r>
      <w:r w:rsidR="00C90AA6">
        <w:rPr>
          <w:rFonts w:ascii="Palatino Linotype" w:hAnsi="Palatino Linotype" w:cs="Tahoma"/>
          <w:sz w:val="24"/>
          <w:szCs w:val="24"/>
        </w:rPr>
        <w:t>5</w:t>
      </w:r>
      <w:r w:rsidR="00DE7596" w:rsidRPr="00DE7596">
        <w:rPr>
          <w:rFonts w:ascii="Palatino Linotype" w:hAnsi="Palatino Linotype" w:cs="Tahoma"/>
          <w:sz w:val="24"/>
          <w:szCs w:val="24"/>
        </w:rPr>
        <w:t>.5.</w:t>
      </w:r>
      <w:r w:rsidR="003752F8">
        <w:rPr>
          <w:rFonts w:ascii="Palatino Linotype" w:hAnsi="Palatino Linotype" w:cs="Tahoma"/>
          <w:sz w:val="24"/>
          <w:szCs w:val="24"/>
        </w:rPr>
        <w:t>201</w:t>
      </w:r>
      <w:r w:rsidR="00C90AA6">
        <w:rPr>
          <w:rFonts w:ascii="Palatino Linotype" w:hAnsi="Palatino Linotype" w:cs="Tahoma"/>
          <w:sz w:val="24"/>
          <w:szCs w:val="24"/>
        </w:rPr>
        <w:t>8</w:t>
      </w:r>
      <w:r w:rsidR="003752F8">
        <w:rPr>
          <w:rFonts w:ascii="Palatino Linotype" w:hAnsi="Palatino Linotype" w:cs="Tahoma"/>
          <w:sz w:val="24"/>
          <w:szCs w:val="24"/>
        </w:rPr>
        <w:t>.</w:t>
      </w:r>
      <w:r w:rsidR="00DE7596" w:rsidRPr="00DE7596">
        <w:rPr>
          <w:rFonts w:ascii="Palatino Linotype" w:hAnsi="Palatino Linotype" w:cs="Tahoma"/>
          <w:sz w:val="24"/>
          <w:szCs w:val="24"/>
        </w:rPr>
        <w:t xml:space="preserve"> </w:t>
      </w:r>
      <w:r w:rsidR="00C07A66" w:rsidRPr="00DE7596">
        <w:rPr>
          <w:rFonts w:ascii="Palatino Linotype" w:hAnsi="Palatino Linotype" w:cs="Tahoma"/>
          <w:sz w:val="24"/>
          <w:szCs w:val="24"/>
        </w:rPr>
        <w:t xml:space="preserve">na rivi u Funtani održano je </w:t>
      </w:r>
      <w:r w:rsidR="00BE0321">
        <w:rPr>
          <w:rFonts w:ascii="Palatino Linotype" w:hAnsi="Palatino Linotype" w:cs="Tahoma"/>
          <w:sz w:val="24"/>
          <w:szCs w:val="24"/>
        </w:rPr>
        <w:t>peto</w:t>
      </w:r>
      <w:r w:rsidR="00C07A66" w:rsidRPr="00DE7596">
        <w:rPr>
          <w:rFonts w:ascii="Palatino Linotype" w:hAnsi="Palatino Linotype" w:cs="Tahoma"/>
          <w:sz w:val="24"/>
          <w:szCs w:val="24"/>
        </w:rPr>
        <w:t xml:space="preserve"> izdanje gastro-manifestacije –</w:t>
      </w:r>
      <w:r w:rsidRPr="00DE7596">
        <w:rPr>
          <w:rFonts w:ascii="Palatino Linotype" w:hAnsi="Palatino Linotype" w:cs="Tahoma"/>
          <w:sz w:val="24"/>
          <w:szCs w:val="24"/>
        </w:rPr>
        <w:t xml:space="preserve"> F</w:t>
      </w:r>
      <w:r w:rsidR="00C07A66" w:rsidRPr="00DE7596">
        <w:rPr>
          <w:rFonts w:ascii="Palatino Linotype" w:hAnsi="Palatino Linotype" w:cs="Tahoma"/>
          <w:sz w:val="24"/>
          <w:szCs w:val="24"/>
        </w:rPr>
        <w:t xml:space="preserve">ešte od sipa. </w:t>
      </w:r>
      <w:r w:rsidRPr="00DE7596">
        <w:rPr>
          <w:rFonts w:ascii="Palatino Linotype" w:hAnsi="Palatino Linotype" w:cs="Tahoma"/>
          <w:sz w:val="24"/>
          <w:szCs w:val="24"/>
        </w:rPr>
        <w:t xml:space="preserve">Ovom feštom nastojali smo naglasiti našu ribarsku tradiciju, profilirati se kao gastro destinacija te pronaći način kako postati </w:t>
      </w:r>
      <w:proofErr w:type="spellStart"/>
      <w:r w:rsidRPr="00DE7596">
        <w:rPr>
          <w:rFonts w:ascii="Palatino Linotype" w:hAnsi="Palatino Linotype" w:cs="Tahoma"/>
          <w:sz w:val="24"/>
          <w:szCs w:val="24"/>
        </w:rPr>
        <w:t>prepoznatljiviji</w:t>
      </w:r>
      <w:proofErr w:type="spellEnd"/>
      <w:r w:rsidRPr="00DE7596">
        <w:rPr>
          <w:rFonts w:ascii="Palatino Linotype" w:hAnsi="Palatino Linotype" w:cs="Tahoma"/>
          <w:sz w:val="24"/>
          <w:szCs w:val="24"/>
        </w:rPr>
        <w:t xml:space="preserve"> na turističkoj karti Istre. Uzduž čitave rive bili su postavljeni štandovi sa hranom, a brojne turiste iz obližnjih kampova</w:t>
      </w:r>
      <w:r w:rsidR="00F544D0" w:rsidRPr="00DE7596">
        <w:rPr>
          <w:rFonts w:ascii="Palatino Linotype" w:hAnsi="Palatino Linotype" w:cs="Tahoma"/>
          <w:sz w:val="24"/>
          <w:szCs w:val="24"/>
        </w:rPr>
        <w:t>,</w:t>
      </w:r>
      <w:r w:rsidRPr="00DE7596">
        <w:rPr>
          <w:rFonts w:ascii="Palatino Linotype" w:hAnsi="Palatino Linotype" w:cs="Tahoma"/>
          <w:sz w:val="24"/>
          <w:szCs w:val="24"/>
        </w:rPr>
        <w:t xml:space="preserve"> kao i domaće posjetitelje, privukli smo mirisom, okusom i dobrom glazbom. Za </w:t>
      </w:r>
      <w:r w:rsidR="00C07A66" w:rsidRPr="00DE7596">
        <w:rPr>
          <w:rFonts w:ascii="Palatino Linotype" w:hAnsi="Palatino Linotype"/>
          <w:sz w:val="24"/>
          <w:szCs w:val="24"/>
        </w:rPr>
        <w:t xml:space="preserve">dobru zabavu na fešti pobrinuli su se </w:t>
      </w:r>
      <w:r w:rsidR="00652E08">
        <w:rPr>
          <w:rFonts w:ascii="Palatino Linotype" w:hAnsi="Palatino Linotype"/>
          <w:sz w:val="24"/>
          <w:szCs w:val="24"/>
        </w:rPr>
        <w:t>Alfa Time</w:t>
      </w:r>
      <w:r w:rsidR="00DE7596" w:rsidRPr="00DE7596">
        <w:rPr>
          <w:rFonts w:ascii="Palatino Linotype" w:hAnsi="Palatino Linotype"/>
          <w:sz w:val="24"/>
          <w:szCs w:val="24"/>
        </w:rPr>
        <w:t xml:space="preserve"> Band</w:t>
      </w:r>
      <w:r w:rsidR="00BE0321">
        <w:rPr>
          <w:rFonts w:ascii="Palatino Linotype" w:hAnsi="Palatino Linotype"/>
          <w:sz w:val="24"/>
          <w:szCs w:val="24"/>
        </w:rPr>
        <w:t xml:space="preserve"> i grupa </w:t>
      </w:r>
      <w:proofErr w:type="spellStart"/>
      <w:r w:rsidR="00BE0321">
        <w:rPr>
          <w:rFonts w:ascii="Palatino Linotype" w:hAnsi="Palatino Linotype"/>
          <w:sz w:val="24"/>
          <w:szCs w:val="24"/>
        </w:rPr>
        <w:t>Le</w:t>
      </w:r>
      <w:proofErr w:type="spellEnd"/>
      <w:r w:rsidR="00BE0321">
        <w:rPr>
          <w:rFonts w:ascii="Palatino Linotype" w:hAnsi="Palatino Linotype"/>
          <w:sz w:val="24"/>
          <w:szCs w:val="24"/>
        </w:rPr>
        <w:t xml:space="preserve"> Monde Band.</w:t>
      </w:r>
      <w:r w:rsidR="00F55D44">
        <w:rPr>
          <w:rFonts w:ascii="Palatino Linotype" w:hAnsi="Palatino Linotype"/>
          <w:sz w:val="24"/>
          <w:szCs w:val="24"/>
        </w:rPr>
        <w:t xml:space="preserve"> Za feštu je utrošeno </w:t>
      </w:r>
      <w:r w:rsidR="00652E08">
        <w:rPr>
          <w:rFonts w:ascii="Palatino Linotype" w:hAnsi="Palatino Linotype"/>
          <w:sz w:val="24"/>
          <w:szCs w:val="24"/>
        </w:rPr>
        <w:t>3</w:t>
      </w:r>
      <w:r w:rsidR="00BE0321">
        <w:rPr>
          <w:rFonts w:ascii="Palatino Linotype" w:hAnsi="Palatino Linotype"/>
          <w:sz w:val="24"/>
          <w:szCs w:val="24"/>
        </w:rPr>
        <w:t>3</w:t>
      </w:r>
      <w:r w:rsidR="00F55D44">
        <w:rPr>
          <w:rFonts w:ascii="Palatino Linotype" w:hAnsi="Palatino Linotype"/>
          <w:sz w:val="24"/>
          <w:szCs w:val="24"/>
        </w:rPr>
        <w:t>.</w:t>
      </w:r>
      <w:r w:rsidR="00BE0321">
        <w:rPr>
          <w:rFonts w:ascii="Palatino Linotype" w:hAnsi="Palatino Linotype"/>
          <w:sz w:val="24"/>
          <w:szCs w:val="24"/>
        </w:rPr>
        <w:t>051</w:t>
      </w:r>
      <w:r w:rsidR="00F55D44">
        <w:rPr>
          <w:rFonts w:ascii="Palatino Linotype" w:hAnsi="Palatino Linotype"/>
          <w:sz w:val="24"/>
          <w:szCs w:val="24"/>
        </w:rPr>
        <w:t xml:space="preserve"> kn</w:t>
      </w:r>
      <w:r w:rsidR="00BE0321">
        <w:rPr>
          <w:rFonts w:ascii="Palatino Linotype" w:hAnsi="Palatino Linotype"/>
          <w:sz w:val="24"/>
          <w:szCs w:val="24"/>
        </w:rPr>
        <w:t xml:space="preserve"> </w:t>
      </w:r>
      <w:r w:rsidR="00F55D44">
        <w:rPr>
          <w:rFonts w:ascii="Palatino Linotype" w:hAnsi="Palatino Linotype"/>
          <w:sz w:val="24"/>
          <w:szCs w:val="24"/>
        </w:rPr>
        <w:t xml:space="preserve">(indeks u odnosu na plan iznosi </w:t>
      </w:r>
      <w:r w:rsidR="00BE0321">
        <w:rPr>
          <w:rFonts w:ascii="Palatino Linotype" w:hAnsi="Palatino Linotype"/>
          <w:sz w:val="24"/>
          <w:szCs w:val="24"/>
        </w:rPr>
        <w:t>83</w:t>
      </w:r>
      <w:r w:rsidR="00F55D44">
        <w:rPr>
          <w:rFonts w:ascii="Palatino Linotype" w:hAnsi="Palatino Linotype"/>
          <w:sz w:val="24"/>
          <w:szCs w:val="24"/>
        </w:rPr>
        <w:t>).</w:t>
      </w:r>
    </w:p>
    <w:p w14:paraId="0C8FC08D" w14:textId="77777777" w:rsidR="00F55D44" w:rsidRDefault="00F55D44" w:rsidP="001F1611">
      <w:pPr>
        <w:pStyle w:val="Naslov4"/>
      </w:pPr>
    </w:p>
    <w:p w14:paraId="01DA9899" w14:textId="77777777" w:rsidR="00652E08" w:rsidRPr="00DC026E" w:rsidRDefault="00490052" w:rsidP="00652E08">
      <w:pPr>
        <w:pStyle w:val="Naslov4"/>
      </w:pPr>
      <w:r w:rsidRPr="00DC026E">
        <w:t xml:space="preserve">Fešta od </w:t>
      </w:r>
      <w:proofErr w:type="spellStart"/>
      <w:r w:rsidRPr="00DC026E">
        <w:t>grmali</w:t>
      </w:r>
      <w:proofErr w:type="spellEnd"/>
      <w:r w:rsidR="00652E08" w:rsidRPr="00DC026E">
        <w:t xml:space="preserve"> </w:t>
      </w:r>
    </w:p>
    <w:p w14:paraId="3A1CE1FA" w14:textId="77777777" w:rsidR="006C03A2" w:rsidRDefault="00BE0321" w:rsidP="00C02240">
      <w:pPr>
        <w:jc w:val="both"/>
        <w:rPr>
          <w:rFonts w:ascii="Palatino Linotype" w:hAnsi="Palatino Linotype" w:cs="Tahoma"/>
          <w:sz w:val="24"/>
          <w:szCs w:val="24"/>
        </w:rPr>
      </w:pPr>
      <w:r>
        <w:rPr>
          <w:rFonts w:ascii="Palatino Linotype" w:hAnsi="Palatino Linotype" w:cs="Tahoma"/>
          <w:sz w:val="24"/>
          <w:szCs w:val="24"/>
        </w:rPr>
        <w:t>6</w:t>
      </w:r>
      <w:r w:rsidR="00652E08">
        <w:rPr>
          <w:rFonts w:ascii="Palatino Linotype" w:hAnsi="Palatino Linotype" w:cs="Tahoma"/>
          <w:sz w:val="24"/>
          <w:szCs w:val="24"/>
        </w:rPr>
        <w:t>. izdanje gastronomske</w:t>
      </w:r>
      <w:r w:rsidR="006C03A2" w:rsidRPr="006C03A2">
        <w:rPr>
          <w:rFonts w:ascii="Palatino Linotype" w:hAnsi="Palatino Linotype" w:cs="Tahoma"/>
          <w:sz w:val="24"/>
          <w:szCs w:val="24"/>
        </w:rPr>
        <w:t xml:space="preserve"> fešt</w:t>
      </w:r>
      <w:r w:rsidR="00652E08">
        <w:rPr>
          <w:rFonts w:ascii="Palatino Linotype" w:hAnsi="Palatino Linotype" w:cs="Tahoma"/>
          <w:sz w:val="24"/>
          <w:szCs w:val="24"/>
        </w:rPr>
        <w:t>e</w:t>
      </w:r>
      <w:r w:rsidR="006C03A2" w:rsidRPr="006C03A2">
        <w:rPr>
          <w:rFonts w:ascii="Palatino Linotype" w:hAnsi="Palatino Linotype" w:cs="Tahoma"/>
          <w:sz w:val="24"/>
          <w:szCs w:val="24"/>
        </w:rPr>
        <w:t xml:space="preserve"> -</w:t>
      </w:r>
      <w:r>
        <w:rPr>
          <w:rFonts w:ascii="Palatino Linotype" w:hAnsi="Palatino Linotype" w:cs="Tahoma"/>
          <w:sz w:val="24"/>
          <w:szCs w:val="24"/>
        </w:rPr>
        <w:t xml:space="preserve"> </w:t>
      </w:r>
      <w:r w:rsidR="006C03A2" w:rsidRPr="006C03A2">
        <w:rPr>
          <w:rFonts w:ascii="Palatino Linotype" w:hAnsi="Palatino Linotype" w:cs="Tahoma"/>
          <w:sz w:val="24"/>
          <w:szCs w:val="24"/>
        </w:rPr>
        <w:t>Fe</w:t>
      </w:r>
      <w:r w:rsidR="00A10D63" w:rsidRPr="006C03A2">
        <w:rPr>
          <w:rFonts w:ascii="Palatino Linotype" w:hAnsi="Palatino Linotype" w:cs="Tahoma"/>
          <w:sz w:val="24"/>
          <w:szCs w:val="24"/>
        </w:rPr>
        <w:t>št</w:t>
      </w:r>
      <w:r w:rsidR="00652E08">
        <w:rPr>
          <w:rFonts w:ascii="Palatino Linotype" w:hAnsi="Palatino Linotype" w:cs="Tahoma"/>
          <w:sz w:val="24"/>
          <w:szCs w:val="24"/>
        </w:rPr>
        <w:t>e</w:t>
      </w:r>
      <w:r w:rsidR="00A10D63" w:rsidRPr="006C03A2">
        <w:rPr>
          <w:rFonts w:ascii="Palatino Linotype" w:hAnsi="Palatino Linotype" w:cs="Tahoma"/>
          <w:sz w:val="24"/>
          <w:szCs w:val="24"/>
        </w:rPr>
        <w:t xml:space="preserve"> od </w:t>
      </w:r>
      <w:proofErr w:type="spellStart"/>
      <w:r w:rsidR="00A10D63" w:rsidRPr="006C03A2">
        <w:rPr>
          <w:rFonts w:ascii="Palatino Linotype" w:hAnsi="Palatino Linotype" w:cs="Tahoma"/>
          <w:sz w:val="24"/>
          <w:szCs w:val="24"/>
        </w:rPr>
        <w:t>grmali</w:t>
      </w:r>
      <w:proofErr w:type="spellEnd"/>
      <w:r w:rsidR="00A10D63" w:rsidRPr="006C03A2">
        <w:rPr>
          <w:rFonts w:ascii="Palatino Linotype" w:hAnsi="Palatino Linotype" w:cs="Tahoma"/>
          <w:sz w:val="24"/>
          <w:szCs w:val="24"/>
        </w:rPr>
        <w:t xml:space="preserve"> </w:t>
      </w:r>
      <w:r>
        <w:rPr>
          <w:rFonts w:ascii="Palatino Linotype" w:hAnsi="Palatino Linotype" w:cs="Tahoma"/>
          <w:sz w:val="24"/>
          <w:szCs w:val="24"/>
        </w:rPr>
        <w:t>održano je u subotu 15. rujna</w:t>
      </w:r>
      <w:r w:rsidR="00652E08">
        <w:rPr>
          <w:rFonts w:ascii="Palatino Linotype" w:hAnsi="Palatino Linotype" w:cs="Tahoma"/>
          <w:sz w:val="24"/>
          <w:szCs w:val="24"/>
        </w:rPr>
        <w:t xml:space="preserve">. </w:t>
      </w:r>
      <w:r w:rsidR="00B215E1" w:rsidRPr="006C03A2">
        <w:rPr>
          <w:rFonts w:ascii="Palatino Linotype" w:hAnsi="Palatino Linotype" w:cs="Tahoma"/>
          <w:sz w:val="24"/>
          <w:szCs w:val="24"/>
        </w:rPr>
        <w:t xml:space="preserve">Na fešti koja se tradicionalno organizira za kraj turističke sezone i ove se godine okupilo mnoštvo posjetitelja koje su mogli uživati u </w:t>
      </w:r>
      <w:r w:rsidR="00C02240" w:rsidRPr="006C03A2">
        <w:rPr>
          <w:rFonts w:ascii="Palatino Linotype" w:hAnsi="Palatino Linotype" w:cs="Tahoma"/>
          <w:sz w:val="24"/>
          <w:szCs w:val="24"/>
        </w:rPr>
        <w:t xml:space="preserve">pripremljenim </w:t>
      </w:r>
      <w:r w:rsidR="00B215E1" w:rsidRPr="006C03A2">
        <w:rPr>
          <w:rFonts w:ascii="Palatino Linotype" w:hAnsi="Palatino Linotype" w:cs="Tahoma"/>
          <w:sz w:val="24"/>
          <w:szCs w:val="24"/>
        </w:rPr>
        <w:t>gastro delicijama</w:t>
      </w:r>
      <w:r w:rsidR="00C02240" w:rsidRPr="006C03A2">
        <w:rPr>
          <w:rFonts w:ascii="Palatino Linotype" w:hAnsi="Palatino Linotype" w:cs="Tahoma"/>
          <w:sz w:val="24"/>
          <w:szCs w:val="24"/>
        </w:rPr>
        <w:t xml:space="preserve"> na bazi </w:t>
      </w:r>
      <w:proofErr w:type="spellStart"/>
      <w:r w:rsidR="00C02240" w:rsidRPr="006C03A2">
        <w:rPr>
          <w:rFonts w:ascii="Palatino Linotype" w:hAnsi="Palatino Linotype" w:cs="Tahoma"/>
          <w:sz w:val="24"/>
          <w:szCs w:val="24"/>
        </w:rPr>
        <w:t>grmali</w:t>
      </w:r>
      <w:proofErr w:type="spellEnd"/>
      <w:r w:rsidR="00C02240" w:rsidRPr="006C03A2">
        <w:rPr>
          <w:rFonts w:ascii="Palatino Linotype" w:hAnsi="Palatino Linotype" w:cs="Tahoma"/>
          <w:sz w:val="24"/>
          <w:szCs w:val="24"/>
        </w:rPr>
        <w:t xml:space="preserve"> (grmalji)</w:t>
      </w:r>
      <w:r w:rsidR="00B215E1" w:rsidRPr="006C03A2">
        <w:rPr>
          <w:rFonts w:ascii="Palatino Linotype" w:hAnsi="Palatino Linotype" w:cs="Tahoma"/>
          <w:sz w:val="24"/>
          <w:szCs w:val="24"/>
        </w:rPr>
        <w:t xml:space="preserve">. </w:t>
      </w:r>
      <w:r w:rsidR="006C03A2" w:rsidRPr="006C03A2">
        <w:rPr>
          <w:rFonts w:ascii="Palatino Linotype" w:hAnsi="Palatino Linotype" w:cs="Tahoma"/>
          <w:sz w:val="24"/>
          <w:szCs w:val="24"/>
        </w:rPr>
        <w:t>Natjecalo se ukupno</w:t>
      </w:r>
      <w:r w:rsidR="00B215E1" w:rsidRPr="006C03A2">
        <w:rPr>
          <w:rFonts w:ascii="Palatino Linotype" w:hAnsi="Palatino Linotype" w:cs="Tahoma"/>
          <w:sz w:val="24"/>
          <w:szCs w:val="24"/>
        </w:rPr>
        <w:t xml:space="preserve"> </w:t>
      </w:r>
      <w:r>
        <w:rPr>
          <w:rFonts w:ascii="Palatino Linotype" w:hAnsi="Palatino Linotype" w:cs="Tahoma"/>
          <w:sz w:val="24"/>
          <w:szCs w:val="24"/>
        </w:rPr>
        <w:t>šest</w:t>
      </w:r>
      <w:r w:rsidR="00B215E1" w:rsidRPr="006C03A2">
        <w:rPr>
          <w:rFonts w:ascii="Palatino Linotype" w:hAnsi="Palatino Linotype" w:cs="Tahoma"/>
          <w:sz w:val="24"/>
          <w:szCs w:val="24"/>
        </w:rPr>
        <w:t xml:space="preserve"> ekipa</w:t>
      </w:r>
      <w:r w:rsidR="006C03A2" w:rsidRPr="006C03A2">
        <w:rPr>
          <w:rFonts w:ascii="Palatino Linotype" w:hAnsi="Palatino Linotype" w:cs="Tahoma"/>
          <w:sz w:val="24"/>
          <w:szCs w:val="24"/>
        </w:rPr>
        <w:t xml:space="preserve">: Ženska udruga za zdraviji život </w:t>
      </w:r>
      <w:r w:rsidR="006C03A2" w:rsidRPr="006C03A2">
        <w:rPr>
          <w:rFonts w:ascii="Palatino Linotype" w:hAnsi="Palatino Linotype" w:cs="Tahoma"/>
          <w:i/>
          <w:sz w:val="24"/>
          <w:szCs w:val="24"/>
        </w:rPr>
        <w:t>Loza</w:t>
      </w:r>
      <w:r w:rsidR="006C03A2" w:rsidRPr="006C03A2">
        <w:rPr>
          <w:rFonts w:ascii="Palatino Linotype" w:hAnsi="Palatino Linotype" w:cs="Tahoma"/>
          <w:sz w:val="24"/>
          <w:szCs w:val="24"/>
        </w:rPr>
        <w:t xml:space="preserve">, </w:t>
      </w:r>
      <w:r w:rsidR="006C03A2" w:rsidRPr="006C03A2">
        <w:rPr>
          <w:rFonts w:ascii="Palatino Linotype" w:hAnsi="Palatino Linotype" w:cs="Tahoma"/>
          <w:i/>
          <w:sz w:val="24"/>
          <w:szCs w:val="24"/>
        </w:rPr>
        <w:t>Ribari</w:t>
      </w:r>
      <w:r w:rsidR="006C03A2" w:rsidRPr="006C03A2">
        <w:rPr>
          <w:rFonts w:ascii="Palatino Linotype" w:hAnsi="Palatino Linotype" w:cs="Tahoma"/>
          <w:sz w:val="24"/>
          <w:szCs w:val="24"/>
        </w:rPr>
        <w:t xml:space="preserve"> iz Savudrije, </w:t>
      </w:r>
      <w:r w:rsidR="006C03A2" w:rsidRPr="006C03A2">
        <w:rPr>
          <w:rFonts w:ascii="Palatino Linotype" w:hAnsi="Palatino Linotype" w:cs="Tahoma"/>
          <w:i/>
          <w:sz w:val="24"/>
          <w:szCs w:val="24"/>
        </w:rPr>
        <w:t>Shark</w:t>
      </w:r>
      <w:r w:rsidR="006C03A2" w:rsidRPr="006C03A2">
        <w:rPr>
          <w:rFonts w:ascii="Palatino Linotype" w:hAnsi="Palatino Linotype" w:cs="Tahoma"/>
          <w:sz w:val="24"/>
          <w:szCs w:val="24"/>
        </w:rPr>
        <w:t xml:space="preserve"> iz Vrsara, ekipa </w:t>
      </w:r>
      <w:r w:rsidR="00652E08" w:rsidRPr="00652E08">
        <w:rPr>
          <w:rFonts w:ascii="Palatino Linotype" w:hAnsi="Palatino Linotype" w:cs="Tahoma"/>
          <w:i/>
          <w:sz w:val="24"/>
          <w:szCs w:val="24"/>
        </w:rPr>
        <w:t xml:space="preserve">Veseli </w:t>
      </w:r>
      <w:proofErr w:type="spellStart"/>
      <w:r w:rsidR="00652E08" w:rsidRPr="00652E08">
        <w:rPr>
          <w:rFonts w:ascii="Palatino Linotype" w:hAnsi="Palatino Linotype" w:cs="Tahoma"/>
          <w:i/>
          <w:sz w:val="24"/>
          <w:szCs w:val="24"/>
        </w:rPr>
        <w:t>Istijani</w:t>
      </w:r>
      <w:proofErr w:type="spellEnd"/>
      <w:r w:rsidR="00652E08">
        <w:rPr>
          <w:rFonts w:ascii="Palatino Linotype" w:hAnsi="Palatino Linotype" w:cs="Tahoma"/>
          <w:sz w:val="24"/>
          <w:szCs w:val="24"/>
        </w:rPr>
        <w:t xml:space="preserve"> </w:t>
      </w:r>
      <w:r w:rsidR="00652E08">
        <w:rPr>
          <w:rFonts w:ascii="Palatino Linotype" w:hAnsi="Palatino Linotype" w:cs="Tahoma"/>
          <w:i/>
          <w:sz w:val="24"/>
          <w:szCs w:val="24"/>
        </w:rPr>
        <w:t>(Panta i Brankica)</w:t>
      </w:r>
      <w:r>
        <w:rPr>
          <w:rFonts w:ascii="Palatino Linotype" w:hAnsi="Palatino Linotype" w:cs="Tahoma"/>
          <w:i/>
          <w:sz w:val="24"/>
          <w:szCs w:val="24"/>
        </w:rPr>
        <w:t xml:space="preserve">, </w:t>
      </w:r>
      <w:r w:rsidR="00652E08">
        <w:rPr>
          <w:rFonts w:ascii="Palatino Linotype" w:hAnsi="Palatino Linotype" w:cs="Tahoma"/>
          <w:i/>
          <w:sz w:val="24"/>
          <w:szCs w:val="24"/>
        </w:rPr>
        <w:t xml:space="preserve"> </w:t>
      </w:r>
      <w:r w:rsidR="006C03A2" w:rsidRPr="006C03A2">
        <w:rPr>
          <w:rFonts w:ascii="Palatino Linotype" w:hAnsi="Palatino Linotype" w:cs="Tahoma"/>
          <w:i/>
          <w:sz w:val="24"/>
          <w:szCs w:val="24"/>
        </w:rPr>
        <w:t>finalist</w:t>
      </w:r>
      <w:r w:rsidR="00652E08">
        <w:rPr>
          <w:rFonts w:ascii="Palatino Linotype" w:hAnsi="Palatino Linotype" w:cs="Tahoma"/>
          <w:i/>
          <w:sz w:val="24"/>
          <w:szCs w:val="24"/>
        </w:rPr>
        <w:t>i</w:t>
      </w:r>
      <w:r w:rsidR="006C03A2" w:rsidRPr="006C03A2">
        <w:rPr>
          <w:rFonts w:ascii="Palatino Linotype" w:hAnsi="Palatino Linotype" w:cs="Tahoma"/>
          <w:i/>
          <w:sz w:val="24"/>
          <w:szCs w:val="24"/>
        </w:rPr>
        <w:t xml:space="preserve"> showa 321 kuhaj</w:t>
      </w:r>
      <w:r>
        <w:rPr>
          <w:rFonts w:ascii="Palatino Linotype" w:hAnsi="Palatino Linotype" w:cs="Tahoma"/>
          <w:sz w:val="24"/>
          <w:szCs w:val="24"/>
        </w:rPr>
        <w:t xml:space="preserve"> i ekipa VES </w:t>
      </w:r>
      <w:proofErr w:type="spellStart"/>
      <w:r>
        <w:rPr>
          <w:rFonts w:ascii="Palatino Linotype" w:hAnsi="Palatino Linotype" w:cs="Tahoma"/>
          <w:sz w:val="24"/>
          <w:szCs w:val="24"/>
        </w:rPr>
        <w:t>Negrignanum</w:t>
      </w:r>
      <w:proofErr w:type="spellEnd"/>
      <w:r>
        <w:rPr>
          <w:rFonts w:ascii="Palatino Linotype" w:hAnsi="Palatino Linotype" w:cs="Tahoma"/>
          <w:sz w:val="24"/>
          <w:szCs w:val="24"/>
        </w:rPr>
        <w:t xml:space="preserve"> Zajednice Talijana Labinci.</w:t>
      </w:r>
      <w:r w:rsidR="006C03A2" w:rsidRPr="006C03A2">
        <w:rPr>
          <w:rFonts w:ascii="Palatino Linotype" w:hAnsi="Palatino Linotype" w:cs="Tahoma"/>
          <w:sz w:val="24"/>
          <w:szCs w:val="24"/>
        </w:rPr>
        <w:t xml:space="preserve"> </w:t>
      </w:r>
    </w:p>
    <w:p w14:paraId="0115F6BD" w14:textId="77777777" w:rsidR="00B83F09" w:rsidRDefault="00B215E1" w:rsidP="00BE3475">
      <w:pPr>
        <w:spacing w:before="120"/>
        <w:jc w:val="both"/>
        <w:rPr>
          <w:rFonts w:ascii="Palatino Linotype" w:hAnsi="Palatino Linotype" w:cs="Tahoma"/>
          <w:sz w:val="24"/>
          <w:szCs w:val="24"/>
        </w:rPr>
      </w:pPr>
      <w:r w:rsidRPr="006C03A2">
        <w:rPr>
          <w:rFonts w:ascii="Palatino Linotype" w:hAnsi="Palatino Linotype" w:cs="Tahoma"/>
          <w:sz w:val="24"/>
          <w:szCs w:val="24"/>
        </w:rPr>
        <w:t xml:space="preserve">Fešta je započela </w:t>
      </w:r>
      <w:r w:rsidR="00C02240" w:rsidRPr="006C03A2">
        <w:rPr>
          <w:rFonts w:ascii="Palatino Linotype" w:hAnsi="Palatino Linotype" w:cs="Tahoma"/>
          <w:sz w:val="24"/>
          <w:szCs w:val="24"/>
        </w:rPr>
        <w:t>natjecanjem i pripremom b</w:t>
      </w:r>
      <w:r w:rsidR="00CE6E8F" w:rsidRPr="006C03A2">
        <w:rPr>
          <w:rFonts w:ascii="Palatino Linotype" w:hAnsi="Palatino Linotype" w:cs="Tahoma"/>
          <w:sz w:val="24"/>
          <w:szCs w:val="24"/>
        </w:rPr>
        <w:t xml:space="preserve">rodeta od </w:t>
      </w:r>
      <w:proofErr w:type="spellStart"/>
      <w:r w:rsidR="00CE6E8F" w:rsidRPr="006C03A2">
        <w:rPr>
          <w:rFonts w:ascii="Palatino Linotype" w:hAnsi="Palatino Linotype" w:cs="Tahoma"/>
          <w:sz w:val="24"/>
          <w:szCs w:val="24"/>
        </w:rPr>
        <w:t>grmali</w:t>
      </w:r>
      <w:proofErr w:type="spellEnd"/>
      <w:r w:rsidR="00CE6E8F" w:rsidRPr="006C03A2">
        <w:rPr>
          <w:rFonts w:ascii="Palatino Linotype" w:hAnsi="Palatino Linotype" w:cs="Tahoma"/>
          <w:sz w:val="24"/>
          <w:szCs w:val="24"/>
        </w:rPr>
        <w:t xml:space="preserve"> u 12 sati</w:t>
      </w:r>
      <w:r w:rsidR="00C02240" w:rsidRPr="006C03A2">
        <w:rPr>
          <w:rFonts w:ascii="Palatino Linotype" w:hAnsi="Palatino Linotype" w:cs="Tahoma"/>
          <w:sz w:val="24"/>
          <w:szCs w:val="24"/>
        </w:rPr>
        <w:t>. U 15 sati stručni žiri je dodijelio nagrade i priznanja najboljim kuharima. Fešta je trajal</w:t>
      </w:r>
      <w:r w:rsidR="004207F0" w:rsidRPr="006C03A2">
        <w:rPr>
          <w:rFonts w:ascii="Palatino Linotype" w:hAnsi="Palatino Linotype" w:cs="Tahoma"/>
          <w:sz w:val="24"/>
          <w:szCs w:val="24"/>
        </w:rPr>
        <w:t>a od podneva sve do kasno u noć.</w:t>
      </w:r>
      <w:r w:rsidR="00C02240" w:rsidRPr="006C03A2">
        <w:rPr>
          <w:rFonts w:ascii="Palatino Linotype" w:hAnsi="Palatino Linotype" w:cs="Tahoma"/>
          <w:sz w:val="24"/>
          <w:szCs w:val="24"/>
        </w:rPr>
        <w:t xml:space="preserve"> </w:t>
      </w:r>
      <w:r w:rsidR="0081739A" w:rsidRPr="006C03A2">
        <w:rPr>
          <w:rFonts w:ascii="Palatino Linotype" w:hAnsi="Palatino Linotype" w:cs="Tahoma"/>
          <w:sz w:val="24"/>
          <w:szCs w:val="24"/>
        </w:rPr>
        <w:t xml:space="preserve">Za </w:t>
      </w:r>
      <w:r w:rsidR="00C02240" w:rsidRPr="006C03A2">
        <w:rPr>
          <w:rFonts w:ascii="Palatino Linotype" w:hAnsi="Palatino Linotype" w:cs="Tahoma"/>
          <w:sz w:val="24"/>
          <w:szCs w:val="24"/>
        </w:rPr>
        <w:t>dobru zabavu</w:t>
      </w:r>
      <w:r w:rsidR="0081739A" w:rsidRPr="006C03A2">
        <w:rPr>
          <w:rFonts w:ascii="Palatino Linotype" w:hAnsi="Palatino Linotype" w:cs="Tahoma"/>
          <w:sz w:val="24"/>
          <w:szCs w:val="24"/>
        </w:rPr>
        <w:t xml:space="preserve"> tijekom dana</w:t>
      </w:r>
      <w:r w:rsidR="00C02240" w:rsidRPr="006C03A2">
        <w:rPr>
          <w:rFonts w:ascii="Palatino Linotype" w:hAnsi="Palatino Linotype" w:cs="Tahoma"/>
          <w:sz w:val="24"/>
          <w:szCs w:val="24"/>
        </w:rPr>
        <w:t xml:space="preserve"> pobrinuli su se </w:t>
      </w:r>
    </w:p>
    <w:p w14:paraId="42A75CA5" w14:textId="77777777" w:rsidR="00B12539" w:rsidRDefault="00B12539" w:rsidP="00B12539">
      <w:pPr>
        <w:jc w:val="both"/>
        <w:rPr>
          <w:rFonts w:ascii="Palatino Linotype" w:hAnsi="Palatino Linotype" w:cs="Tahoma"/>
          <w:sz w:val="24"/>
          <w:szCs w:val="24"/>
        </w:rPr>
      </w:pPr>
    </w:p>
    <w:p w14:paraId="2999F152" w14:textId="77777777" w:rsidR="00B12539" w:rsidRDefault="00B12539" w:rsidP="00BE3475">
      <w:pPr>
        <w:spacing w:before="120"/>
        <w:jc w:val="both"/>
        <w:rPr>
          <w:rFonts w:ascii="Palatino Linotype" w:hAnsi="Palatino Linotype" w:cs="Tahoma"/>
          <w:sz w:val="24"/>
          <w:szCs w:val="24"/>
        </w:rPr>
      </w:pPr>
    </w:p>
    <w:p w14:paraId="11CBB1C1" w14:textId="77777777" w:rsidR="00F55D44" w:rsidRPr="00DE7596" w:rsidRDefault="00C02240" w:rsidP="00BE3475">
      <w:pPr>
        <w:spacing w:before="120"/>
        <w:jc w:val="both"/>
        <w:rPr>
          <w:rFonts w:ascii="Palatino Linotype" w:hAnsi="Palatino Linotype"/>
          <w:sz w:val="24"/>
          <w:szCs w:val="24"/>
        </w:rPr>
      </w:pPr>
      <w:proofErr w:type="spellStart"/>
      <w:r w:rsidRPr="006C03A2">
        <w:rPr>
          <w:rFonts w:ascii="Palatino Linotype" w:hAnsi="Palatino Linotype" w:cs="Tahoma"/>
          <w:sz w:val="24"/>
          <w:szCs w:val="24"/>
        </w:rPr>
        <w:t>Ba</w:t>
      </w:r>
      <w:r w:rsidR="0081739A" w:rsidRPr="006C03A2">
        <w:rPr>
          <w:rFonts w:ascii="Palatino Linotype" w:hAnsi="Palatino Linotype" w:cs="Tahoma"/>
          <w:sz w:val="24"/>
          <w:szCs w:val="24"/>
        </w:rPr>
        <w:t>redinesaurusi</w:t>
      </w:r>
      <w:proofErr w:type="spellEnd"/>
      <w:r w:rsidR="0081739A" w:rsidRPr="006C03A2">
        <w:rPr>
          <w:rFonts w:ascii="Palatino Linotype" w:hAnsi="Palatino Linotype" w:cs="Tahoma"/>
          <w:sz w:val="24"/>
          <w:szCs w:val="24"/>
        </w:rPr>
        <w:t xml:space="preserve">, </w:t>
      </w:r>
      <w:r w:rsidR="006C03A2" w:rsidRPr="006C03A2">
        <w:rPr>
          <w:rFonts w:ascii="Palatino Linotype" w:hAnsi="Palatino Linotype" w:cs="Tahoma"/>
          <w:sz w:val="24"/>
          <w:szCs w:val="24"/>
        </w:rPr>
        <w:t xml:space="preserve">ulični zabavljači, </w:t>
      </w:r>
      <w:r w:rsidR="00BE3475">
        <w:rPr>
          <w:rFonts w:ascii="Palatino Linotype" w:hAnsi="Palatino Linotype" w:cs="Tahoma"/>
          <w:sz w:val="24"/>
          <w:szCs w:val="24"/>
        </w:rPr>
        <w:t xml:space="preserve">Bambus band, </w:t>
      </w:r>
      <w:r w:rsidR="00BE0321">
        <w:rPr>
          <w:rFonts w:ascii="Palatino Linotype" w:hAnsi="Palatino Linotype" w:cs="Tahoma"/>
          <w:sz w:val="24"/>
          <w:szCs w:val="24"/>
        </w:rPr>
        <w:t>Alfa Time band</w:t>
      </w:r>
      <w:r w:rsidR="006C03A2" w:rsidRPr="006C03A2">
        <w:rPr>
          <w:rFonts w:ascii="Palatino Linotype" w:hAnsi="Palatino Linotype" w:cs="Tahoma"/>
          <w:sz w:val="24"/>
          <w:szCs w:val="24"/>
        </w:rPr>
        <w:t xml:space="preserve"> i navečer klapa </w:t>
      </w:r>
      <w:r w:rsidR="00BE3475">
        <w:rPr>
          <w:rFonts w:ascii="Palatino Linotype" w:hAnsi="Palatino Linotype" w:cs="Tahoma"/>
          <w:sz w:val="24"/>
          <w:szCs w:val="24"/>
        </w:rPr>
        <w:t>Iskon</w:t>
      </w:r>
      <w:r w:rsidR="006C03A2" w:rsidRPr="006C03A2">
        <w:rPr>
          <w:rFonts w:ascii="Palatino Linotype" w:hAnsi="Palatino Linotype" w:cs="Tahoma"/>
          <w:sz w:val="24"/>
          <w:szCs w:val="24"/>
        </w:rPr>
        <w:t xml:space="preserve">. </w:t>
      </w:r>
      <w:r w:rsidR="00F55D44">
        <w:rPr>
          <w:rFonts w:ascii="Palatino Linotype" w:hAnsi="Palatino Linotype"/>
          <w:sz w:val="24"/>
          <w:szCs w:val="24"/>
        </w:rPr>
        <w:t xml:space="preserve">Za feštu od </w:t>
      </w:r>
      <w:proofErr w:type="spellStart"/>
      <w:r w:rsidR="00F55D44">
        <w:rPr>
          <w:rFonts w:ascii="Palatino Linotype" w:hAnsi="Palatino Linotype"/>
          <w:sz w:val="24"/>
          <w:szCs w:val="24"/>
        </w:rPr>
        <w:t>grmali</w:t>
      </w:r>
      <w:proofErr w:type="spellEnd"/>
      <w:r w:rsidR="00F55D44">
        <w:rPr>
          <w:rFonts w:ascii="Palatino Linotype" w:hAnsi="Palatino Linotype"/>
          <w:sz w:val="24"/>
          <w:szCs w:val="24"/>
        </w:rPr>
        <w:t xml:space="preserve"> je utrošeno </w:t>
      </w:r>
      <w:r w:rsidR="00BE0321">
        <w:rPr>
          <w:rFonts w:ascii="Palatino Linotype" w:hAnsi="Palatino Linotype"/>
          <w:sz w:val="24"/>
          <w:szCs w:val="24"/>
        </w:rPr>
        <w:t>113.632</w:t>
      </w:r>
      <w:r w:rsidR="00F55D44">
        <w:rPr>
          <w:rFonts w:ascii="Palatino Linotype" w:hAnsi="Palatino Linotype"/>
          <w:sz w:val="24"/>
          <w:szCs w:val="24"/>
        </w:rPr>
        <w:t xml:space="preserve"> kn (indeks u odnosu na p</w:t>
      </w:r>
      <w:r w:rsidR="00BE3475">
        <w:rPr>
          <w:rFonts w:ascii="Palatino Linotype" w:hAnsi="Palatino Linotype"/>
          <w:sz w:val="24"/>
          <w:szCs w:val="24"/>
        </w:rPr>
        <w:t>lan iznosi 103</w:t>
      </w:r>
      <w:r w:rsidR="00F55D44">
        <w:rPr>
          <w:rFonts w:ascii="Palatino Linotype" w:hAnsi="Palatino Linotype"/>
          <w:sz w:val="24"/>
          <w:szCs w:val="24"/>
        </w:rPr>
        <w:t>).</w:t>
      </w:r>
    </w:p>
    <w:p w14:paraId="4E6F0038" w14:textId="77777777" w:rsidR="00D4667E" w:rsidRPr="00C35FE8" w:rsidRDefault="00D4667E" w:rsidP="00BE0321">
      <w:pPr>
        <w:pStyle w:val="Naslov4"/>
        <w:rPr>
          <w:b w:val="0"/>
          <w:color w:val="1F497D"/>
          <w:szCs w:val="24"/>
        </w:rPr>
      </w:pPr>
    </w:p>
    <w:p w14:paraId="13684CA6" w14:textId="77777777" w:rsidR="00676FB1" w:rsidRPr="00EA625D" w:rsidRDefault="00406A98" w:rsidP="00E56EF9">
      <w:pPr>
        <w:pStyle w:val="Naslov2"/>
      </w:pPr>
      <w:bookmarkStart w:id="339" w:name="_Toc443174945"/>
      <w:bookmarkStart w:id="340" w:name="_Toc443175160"/>
      <w:bookmarkStart w:id="341" w:name="_Toc443175568"/>
      <w:bookmarkStart w:id="342" w:name="_Toc475103862"/>
      <w:bookmarkStart w:id="343" w:name="_Toc475104088"/>
      <w:bookmarkStart w:id="344" w:name="_Toc507342253"/>
      <w:bookmarkStart w:id="345" w:name="_Toc1134992"/>
      <w:bookmarkStart w:id="346" w:name="_Toc1135406"/>
      <w:r w:rsidRPr="00EA625D">
        <w:t>III.  KOMUNIKACIJA VRIJEDNOSTI</w:t>
      </w:r>
      <w:bookmarkEnd w:id="339"/>
      <w:bookmarkEnd w:id="340"/>
      <w:bookmarkEnd w:id="341"/>
      <w:bookmarkEnd w:id="342"/>
      <w:bookmarkEnd w:id="343"/>
      <w:bookmarkEnd w:id="344"/>
      <w:bookmarkEnd w:id="345"/>
      <w:bookmarkEnd w:id="346"/>
    </w:p>
    <w:p w14:paraId="235129CA" w14:textId="77777777" w:rsidR="00384591" w:rsidRPr="00CE6E8F" w:rsidRDefault="00384591" w:rsidP="00933EAD">
      <w:pPr>
        <w:spacing w:after="120"/>
        <w:jc w:val="both"/>
        <w:rPr>
          <w:rFonts w:ascii="Palatino Linotype" w:hAnsi="Palatino Linotype"/>
          <w:sz w:val="24"/>
          <w:szCs w:val="24"/>
        </w:rPr>
      </w:pPr>
      <w:r w:rsidRPr="00384591">
        <w:rPr>
          <w:rFonts w:ascii="Palatino Linotype" w:hAnsi="Palatino Linotype"/>
          <w:sz w:val="24"/>
          <w:szCs w:val="24"/>
        </w:rPr>
        <w:t>Sredstva planirana u</w:t>
      </w:r>
      <w:r w:rsidR="003939B4" w:rsidRPr="00384591">
        <w:rPr>
          <w:rFonts w:ascii="Palatino Linotype" w:hAnsi="Palatino Linotype"/>
          <w:sz w:val="24"/>
          <w:szCs w:val="24"/>
        </w:rPr>
        <w:t xml:space="preserve"> ovom segmentu rada Turističke zajednice obuhvaćaju online i offline komunikacijske alate, pri čemu se podrazumijeva prezentacija na Internet stranicama i društvenim mrežama, priprema i tisak brošura, kako na županijskom, tako i na lokalnom nivou, oglašavanje, samostalno i udruženo te realizaciju nove i dopunu postojeće turističke, smeđe signalizacije. I u </w:t>
      </w:r>
      <w:r w:rsidR="003752F8">
        <w:rPr>
          <w:rFonts w:ascii="Palatino Linotype" w:hAnsi="Palatino Linotype"/>
          <w:sz w:val="24"/>
          <w:szCs w:val="24"/>
        </w:rPr>
        <w:t>201</w:t>
      </w:r>
      <w:r w:rsidR="00BE0321">
        <w:rPr>
          <w:rFonts w:ascii="Palatino Linotype" w:hAnsi="Palatino Linotype"/>
          <w:sz w:val="24"/>
          <w:szCs w:val="24"/>
        </w:rPr>
        <w:t>8</w:t>
      </w:r>
      <w:r w:rsidR="003752F8">
        <w:rPr>
          <w:rFonts w:ascii="Palatino Linotype" w:hAnsi="Palatino Linotype"/>
          <w:sz w:val="24"/>
          <w:szCs w:val="24"/>
        </w:rPr>
        <w:t>.</w:t>
      </w:r>
      <w:r w:rsidR="003939B4" w:rsidRPr="00384591">
        <w:rPr>
          <w:rFonts w:ascii="Palatino Linotype" w:hAnsi="Palatino Linotype"/>
          <w:sz w:val="24"/>
          <w:szCs w:val="24"/>
        </w:rPr>
        <w:t xml:space="preserve"> godini nastavlja se trend značajnijeg ulaganja u online promocijske kanale.</w:t>
      </w:r>
      <w:r w:rsidR="002C32E8">
        <w:rPr>
          <w:rFonts w:ascii="Palatino Linotype" w:hAnsi="Palatino Linotype"/>
          <w:sz w:val="24"/>
          <w:szCs w:val="24"/>
        </w:rPr>
        <w:t xml:space="preserve"> </w:t>
      </w:r>
      <w:r w:rsidRPr="009F4238">
        <w:rPr>
          <w:rFonts w:ascii="Palatino Linotype" w:hAnsi="Palatino Linotype" w:cs="Tahoma"/>
          <w:sz w:val="24"/>
          <w:szCs w:val="24"/>
          <w:lang w:eastAsia="hr-HR"/>
        </w:rPr>
        <w:t>Promotivne aktivnosti vršene su i samostalno</w:t>
      </w:r>
      <w:r w:rsidR="009F4238" w:rsidRPr="009F4238">
        <w:rPr>
          <w:rFonts w:ascii="Palatino Linotype" w:hAnsi="Palatino Linotype" w:cs="Tahoma"/>
          <w:sz w:val="24"/>
          <w:szCs w:val="24"/>
          <w:lang w:eastAsia="hr-HR"/>
        </w:rPr>
        <w:t xml:space="preserve"> i </w:t>
      </w:r>
      <w:r w:rsidRPr="009F4238">
        <w:rPr>
          <w:rFonts w:ascii="Palatino Linotype" w:hAnsi="Palatino Linotype" w:cs="Tahoma"/>
          <w:sz w:val="24"/>
          <w:szCs w:val="24"/>
          <w:lang w:eastAsia="hr-HR"/>
        </w:rPr>
        <w:t>u suradnji s turističkim tvrtkama koje djeluju na našem području</w:t>
      </w:r>
      <w:r w:rsidR="009F4238" w:rsidRPr="009F4238">
        <w:rPr>
          <w:rFonts w:ascii="Palatino Linotype" w:hAnsi="Palatino Linotype" w:cs="Tahoma"/>
          <w:sz w:val="24"/>
          <w:szCs w:val="24"/>
          <w:lang w:eastAsia="hr-HR"/>
        </w:rPr>
        <w:t>.</w:t>
      </w:r>
      <w:r w:rsidRPr="009F4238">
        <w:rPr>
          <w:rFonts w:ascii="Palatino Linotype" w:hAnsi="Palatino Linotype" w:cs="Tahoma"/>
          <w:sz w:val="24"/>
          <w:szCs w:val="24"/>
          <w:lang w:eastAsia="hr-HR"/>
        </w:rPr>
        <w:t xml:space="preserve"> Pritom se vodilo se računa o svim segmentima smještaja i ostale ponude, kao i o samoj destinaciji i </w:t>
      </w:r>
      <w:proofErr w:type="spellStart"/>
      <w:r w:rsidRPr="009F4238">
        <w:rPr>
          <w:rFonts w:ascii="Palatino Linotype" w:hAnsi="Palatino Linotype" w:cs="Tahoma"/>
          <w:sz w:val="24"/>
          <w:szCs w:val="24"/>
          <w:lang w:eastAsia="hr-HR"/>
        </w:rPr>
        <w:t>i</w:t>
      </w:r>
      <w:proofErr w:type="spellEnd"/>
      <w:r w:rsidRPr="009F4238">
        <w:rPr>
          <w:rFonts w:ascii="Palatino Linotype" w:hAnsi="Palatino Linotype" w:cs="Tahoma"/>
          <w:sz w:val="24"/>
          <w:szCs w:val="24"/>
          <w:lang w:eastAsia="hr-HR"/>
        </w:rPr>
        <w:t xml:space="preserve"> njenom imidžu najjače kamping destinacije u Istri.</w:t>
      </w:r>
      <w:r w:rsidRPr="00490052">
        <w:rPr>
          <w:rFonts w:ascii="Palatino Linotype" w:hAnsi="Palatino Linotype" w:cs="Tahoma"/>
          <w:sz w:val="24"/>
          <w:szCs w:val="24"/>
          <w:lang w:eastAsia="hr-HR"/>
        </w:rPr>
        <w:t xml:space="preserve">  </w:t>
      </w:r>
    </w:p>
    <w:p w14:paraId="7BBCE7AC" w14:textId="77777777" w:rsidR="003C631A" w:rsidRDefault="00933EAD" w:rsidP="000D2714">
      <w:pPr>
        <w:spacing w:after="120"/>
        <w:jc w:val="both"/>
        <w:rPr>
          <w:rFonts w:ascii="Palatino Linotype" w:hAnsi="Palatino Linotype" w:cs="Tahoma"/>
          <w:sz w:val="24"/>
          <w:szCs w:val="24"/>
          <w:lang w:eastAsia="hr-HR"/>
        </w:rPr>
      </w:pPr>
      <w:r w:rsidRPr="00585B58">
        <w:rPr>
          <w:rFonts w:ascii="Palatino Linotype" w:hAnsi="Palatino Linotype" w:cs="Tahoma"/>
          <w:sz w:val="24"/>
          <w:szCs w:val="24"/>
        </w:rPr>
        <w:t xml:space="preserve">TZ općine Funtana bila je jedan od sudionika u provedbi Strateškog marketing plana Istre u </w:t>
      </w:r>
      <w:r w:rsidR="003752F8">
        <w:rPr>
          <w:rFonts w:ascii="Palatino Linotype" w:hAnsi="Palatino Linotype" w:cs="Tahoma"/>
          <w:sz w:val="24"/>
          <w:szCs w:val="24"/>
        </w:rPr>
        <w:t>201</w:t>
      </w:r>
      <w:r w:rsidR="00BE0321">
        <w:rPr>
          <w:rFonts w:ascii="Palatino Linotype" w:hAnsi="Palatino Linotype" w:cs="Tahoma"/>
          <w:sz w:val="24"/>
          <w:szCs w:val="24"/>
        </w:rPr>
        <w:t>8</w:t>
      </w:r>
      <w:r w:rsidR="003752F8">
        <w:rPr>
          <w:rFonts w:ascii="Palatino Linotype" w:hAnsi="Palatino Linotype" w:cs="Tahoma"/>
          <w:sz w:val="24"/>
          <w:szCs w:val="24"/>
        </w:rPr>
        <w:t>.</w:t>
      </w:r>
      <w:r w:rsidRPr="00585B58">
        <w:rPr>
          <w:rFonts w:ascii="Palatino Linotype" w:hAnsi="Palatino Linotype" w:cs="Tahoma"/>
          <w:sz w:val="24"/>
          <w:szCs w:val="24"/>
        </w:rPr>
        <w:t xml:space="preserve"> godini. </w:t>
      </w:r>
      <w:r w:rsidRPr="00585B58">
        <w:rPr>
          <w:rFonts w:ascii="Palatino Linotype" w:hAnsi="Palatino Linotype" w:cs="Tahoma"/>
          <w:sz w:val="24"/>
          <w:szCs w:val="24"/>
          <w:lang w:eastAsia="hr-HR"/>
        </w:rPr>
        <w:t xml:space="preserve">Participacija lokalnih turističkih zajednica i hotelskih tvrtki definirana je na temelju ostvarenih noćenja u prvih devet mjeseci tekuće godine. </w:t>
      </w:r>
    </w:p>
    <w:p w14:paraId="1910A1A8" w14:textId="77777777" w:rsidR="00933EAD" w:rsidRPr="00BE0321" w:rsidRDefault="00933EAD" w:rsidP="000D2714">
      <w:pPr>
        <w:spacing w:after="120"/>
        <w:jc w:val="both"/>
        <w:rPr>
          <w:rFonts w:ascii="Palatino Linotype" w:eastAsia="Calibri" w:hAnsi="Palatino Linotype" w:cs="Calibri"/>
          <w:sz w:val="24"/>
          <w:szCs w:val="24"/>
        </w:rPr>
      </w:pPr>
      <w:r w:rsidRPr="003C631A">
        <w:rPr>
          <w:rFonts w:ascii="Palatino Linotype" w:hAnsi="Palatino Linotype" w:cs="Tahoma"/>
          <w:b/>
          <w:i/>
          <w:sz w:val="24"/>
          <w:szCs w:val="24"/>
        </w:rPr>
        <w:t xml:space="preserve">U ukupnim troškovima SMP-a za </w:t>
      </w:r>
      <w:r w:rsidR="003752F8" w:rsidRPr="003C631A">
        <w:rPr>
          <w:rFonts w:ascii="Palatino Linotype" w:hAnsi="Palatino Linotype" w:cs="Tahoma"/>
          <w:b/>
          <w:i/>
          <w:sz w:val="24"/>
          <w:szCs w:val="24"/>
        </w:rPr>
        <w:t>201</w:t>
      </w:r>
      <w:r w:rsidR="00BE0321" w:rsidRPr="003C631A">
        <w:rPr>
          <w:rFonts w:ascii="Palatino Linotype" w:hAnsi="Palatino Linotype" w:cs="Tahoma"/>
          <w:b/>
          <w:i/>
          <w:sz w:val="24"/>
          <w:szCs w:val="24"/>
        </w:rPr>
        <w:t>8</w:t>
      </w:r>
      <w:r w:rsidR="003752F8" w:rsidRPr="003C631A">
        <w:rPr>
          <w:rFonts w:ascii="Palatino Linotype" w:hAnsi="Palatino Linotype" w:cs="Tahoma"/>
          <w:b/>
          <w:i/>
          <w:sz w:val="24"/>
          <w:szCs w:val="24"/>
        </w:rPr>
        <w:t>.</w:t>
      </w:r>
      <w:r w:rsidRPr="003C631A">
        <w:rPr>
          <w:rFonts w:ascii="Palatino Linotype" w:hAnsi="Palatino Linotype" w:cs="Tahoma"/>
          <w:b/>
          <w:i/>
          <w:sz w:val="24"/>
          <w:szCs w:val="24"/>
        </w:rPr>
        <w:t xml:space="preserve"> godinu TZO Funtana sudjelovala je s iznosom </w:t>
      </w:r>
      <w:r w:rsidRPr="003C631A">
        <w:rPr>
          <w:rFonts w:ascii="Palatino Linotype" w:eastAsia="Calibri" w:hAnsi="Palatino Linotype" w:cs="Calibri"/>
          <w:b/>
          <w:i/>
          <w:sz w:val="24"/>
          <w:szCs w:val="24"/>
        </w:rPr>
        <w:t xml:space="preserve">od </w:t>
      </w:r>
      <w:r w:rsidR="00BE0321" w:rsidRPr="003C631A">
        <w:rPr>
          <w:rFonts w:ascii="Palatino Linotype" w:eastAsia="Calibri" w:hAnsi="Palatino Linotype" w:cs="Calibri"/>
          <w:b/>
          <w:i/>
          <w:sz w:val="24"/>
          <w:szCs w:val="24"/>
        </w:rPr>
        <w:t>462.346 kuna</w:t>
      </w:r>
      <w:r w:rsidR="00BE0321">
        <w:rPr>
          <w:rFonts w:ascii="Palatino Linotype" w:eastAsia="Calibri" w:hAnsi="Palatino Linotype" w:cs="Calibri"/>
          <w:sz w:val="24"/>
          <w:szCs w:val="24"/>
        </w:rPr>
        <w:t xml:space="preserve">, što je 48,8% više u odnosu na 2017. godinu </w:t>
      </w:r>
      <w:r w:rsidRPr="00C35FE8">
        <w:rPr>
          <w:rFonts w:ascii="Palatino Linotype" w:eastAsia="Calibri" w:hAnsi="Palatino Linotype" w:cs="Calibri"/>
          <w:sz w:val="24"/>
          <w:szCs w:val="24"/>
        </w:rPr>
        <w:t>(izdvajanja za SMP u 201</w:t>
      </w:r>
      <w:r w:rsidR="00BE0321">
        <w:rPr>
          <w:rFonts w:ascii="Palatino Linotype" w:eastAsia="Calibri" w:hAnsi="Palatino Linotype" w:cs="Calibri"/>
          <w:sz w:val="24"/>
          <w:szCs w:val="24"/>
        </w:rPr>
        <w:t>7</w:t>
      </w:r>
      <w:r w:rsidRPr="00C35FE8">
        <w:rPr>
          <w:rFonts w:ascii="Palatino Linotype" w:eastAsia="Calibri" w:hAnsi="Palatino Linotype" w:cs="Calibri"/>
          <w:sz w:val="24"/>
          <w:szCs w:val="24"/>
        </w:rPr>
        <w:t xml:space="preserve">. godini iznosila su </w:t>
      </w:r>
      <w:r w:rsidR="00BE0321">
        <w:rPr>
          <w:rFonts w:ascii="Palatino Linotype" w:eastAsia="Calibri" w:hAnsi="Palatino Linotype" w:cs="Calibri"/>
          <w:sz w:val="24"/>
          <w:szCs w:val="24"/>
        </w:rPr>
        <w:t>310.692</w:t>
      </w:r>
      <w:r w:rsidRPr="00C35FE8">
        <w:rPr>
          <w:rFonts w:ascii="Palatino Linotype" w:eastAsia="Calibri" w:hAnsi="Palatino Linotype" w:cs="Calibri"/>
          <w:sz w:val="24"/>
          <w:szCs w:val="24"/>
        </w:rPr>
        <w:t xml:space="preserve"> kn). U financijskom planu za </w:t>
      </w:r>
      <w:r w:rsidR="003752F8">
        <w:rPr>
          <w:rFonts w:ascii="Palatino Linotype" w:eastAsia="Calibri" w:hAnsi="Palatino Linotype" w:cs="Calibri"/>
          <w:sz w:val="24"/>
          <w:szCs w:val="24"/>
        </w:rPr>
        <w:t>201</w:t>
      </w:r>
      <w:r w:rsidR="00BE0321">
        <w:rPr>
          <w:rFonts w:ascii="Palatino Linotype" w:eastAsia="Calibri" w:hAnsi="Palatino Linotype" w:cs="Calibri"/>
          <w:sz w:val="24"/>
          <w:szCs w:val="24"/>
        </w:rPr>
        <w:t>8</w:t>
      </w:r>
      <w:r w:rsidR="003752F8">
        <w:rPr>
          <w:rFonts w:ascii="Palatino Linotype" w:eastAsia="Calibri" w:hAnsi="Palatino Linotype" w:cs="Calibri"/>
          <w:sz w:val="24"/>
          <w:szCs w:val="24"/>
        </w:rPr>
        <w:t>.</w:t>
      </w:r>
      <w:r w:rsidRPr="00C35FE8">
        <w:rPr>
          <w:rFonts w:ascii="Palatino Linotype" w:eastAsia="Calibri" w:hAnsi="Palatino Linotype" w:cs="Calibri"/>
          <w:sz w:val="24"/>
          <w:szCs w:val="24"/>
        </w:rPr>
        <w:t xml:space="preserve"> izdvajanja za SMP </w:t>
      </w:r>
      <w:r w:rsidR="00F212B7">
        <w:rPr>
          <w:rFonts w:ascii="Palatino Linotype" w:eastAsia="Calibri" w:hAnsi="Palatino Linotype" w:cs="Calibri"/>
          <w:sz w:val="24"/>
          <w:szCs w:val="24"/>
        </w:rPr>
        <w:t>realizir</w:t>
      </w:r>
      <w:r w:rsidR="000B648A">
        <w:rPr>
          <w:rFonts w:ascii="Palatino Linotype" w:eastAsia="Calibri" w:hAnsi="Palatino Linotype" w:cs="Calibri"/>
          <w:sz w:val="24"/>
          <w:szCs w:val="24"/>
        </w:rPr>
        <w:t>ana</w:t>
      </w:r>
      <w:r w:rsidRPr="00C35FE8">
        <w:rPr>
          <w:rFonts w:ascii="Palatino Linotype" w:eastAsia="Calibri" w:hAnsi="Palatino Linotype" w:cs="Calibri"/>
          <w:sz w:val="24"/>
          <w:szCs w:val="24"/>
        </w:rPr>
        <w:t xml:space="preserve"> su kroz više stavaka:</w:t>
      </w:r>
    </w:p>
    <w:p w14:paraId="2E165A5D" w14:textId="77777777" w:rsidR="00BE0321" w:rsidRDefault="00BE0321" w:rsidP="00BE0321">
      <w:pPr>
        <w:numPr>
          <w:ilvl w:val="0"/>
          <w:numId w:val="3"/>
        </w:numPr>
        <w:ind w:left="357" w:hanging="357"/>
        <w:jc w:val="both"/>
        <w:rPr>
          <w:rFonts w:ascii="Palatino Linotype" w:hAnsi="Palatino Linotype" w:cs="Calibri"/>
          <w:sz w:val="24"/>
          <w:szCs w:val="24"/>
        </w:rPr>
      </w:pPr>
      <w:r>
        <w:rPr>
          <w:rFonts w:ascii="Palatino Linotype" w:hAnsi="Palatino Linotype" w:cs="Calibri"/>
          <w:sz w:val="24"/>
          <w:szCs w:val="24"/>
        </w:rPr>
        <w:t xml:space="preserve">rashodi za PPS </w:t>
      </w:r>
      <w:proofErr w:type="spellStart"/>
      <w:r>
        <w:rPr>
          <w:rFonts w:ascii="Palatino Linotype" w:hAnsi="Palatino Linotype" w:cs="Calibri"/>
          <w:sz w:val="24"/>
          <w:szCs w:val="24"/>
        </w:rPr>
        <w:t>Experiences</w:t>
      </w:r>
      <w:proofErr w:type="spellEnd"/>
      <w:r>
        <w:rPr>
          <w:rFonts w:ascii="Palatino Linotype" w:hAnsi="Palatino Linotype" w:cs="Calibri"/>
          <w:sz w:val="24"/>
          <w:szCs w:val="24"/>
        </w:rPr>
        <w:t xml:space="preserve"> u iznosu od 20.133 kn,</w:t>
      </w:r>
    </w:p>
    <w:p w14:paraId="2A955B55" w14:textId="77777777" w:rsidR="00BE0321" w:rsidRDefault="00BE0321" w:rsidP="00BE0321">
      <w:pPr>
        <w:numPr>
          <w:ilvl w:val="0"/>
          <w:numId w:val="3"/>
        </w:numPr>
        <w:ind w:left="357" w:hanging="357"/>
        <w:jc w:val="both"/>
        <w:rPr>
          <w:rFonts w:ascii="Palatino Linotype" w:hAnsi="Palatino Linotype" w:cs="Calibri"/>
          <w:sz w:val="24"/>
          <w:szCs w:val="24"/>
        </w:rPr>
      </w:pPr>
      <w:r>
        <w:rPr>
          <w:rFonts w:ascii="Palatino Linotype" w:hAnsi="Palatino Linotype" w:cs="Calibri"/>
          <w:sz w:val="24"/>
          <w:szCs w:val="24"/>
        </w:rPr>
        <w:t>rashodi za Destinacijske razvojne projekte u iznosu od 64.712 kn,</w:t>
      </w:r>
    </w:p>
    <w:p w14:paraId="3EDD9289" w14:textId="77777777" w:rsidR="00BE0321" w:rsidRDefault="00BE0321" w:rsidP="00BE0321">
      <w:pPr>
        <w:numPr>
          <w:ilvl w:val="0"/>
          <w:numId w:val="3"/>
        </w:numPr>
        <w:ind w:left="357" w:hanging="357"/>
        <w:jc w:val="both"/>
        <w:rPr>
          <w:rFonts w:ascii="Palatino Linotype" w:hAnsi="Palatino Linotype" w:cs="Calibri"/>
          <w:sz w:val="24"/>
          <w:szCs w:val="24"/>
        </w:rPr>
      </w:pPr>
      <w:r>
        <w:rPr>
          <w:rFonts w:ascii="Palatino Linotype" w:hAnsi="Palatino Linotype" w:cs="Calibri"/>
          <w:sz w:val="24"/>
          <w:szCs w:val="24"/>
        </w:rPr>
        <w:t xml:space="preserve">rashodi za </w:t>
      </w:r>
      <w:r w:rsidRPr="00C35FE8">
        <w:rPr>
          <w:rFonts w:ascii="Palatino Linotype" w:hAnsi="Palatino Linotype" w:cs="Calibri"/>
          <w:sz w:val="24"/>
          <w:szCs w:val="24"/>
        </w:rPr>
        <w:t>Internet stranice/</w:t>
      </w:r>
      <w:proofErr w:type="spellStart"/>
      <w:r w:rsidRPr="00C35FE8">
        <w:rPr>
          <w:rFonts w:ascii="Palatino Linotype" w:hAnsi="Palatino Linotype" w:cs="Calibri"/>
          <w:sz w:val="24"/>
          <w:szCs w:val="24"/>
        </w:rPr>
        <w:t>društ</w:t>
      </w:r>
      <w:r>
        <w:rPr>
          <w:rFonts w:ascii="Palatino Linotype" w:hAnsi="Palatino Linotype" w:cs="Calibri"/>
          <w:sz w:val="24"/>
          <w:szCs w:val="24"/>
        </w:rPr>
        <w:t>v</w:t>
      </w:r>
      <w:proofErr w:type="spellEnd"/>
      <w:r>
        <w:rPr>
          <w:rFonts w:ascii="Palatino Linotype" w:hAnsi="Palatino Linotype" w:cs="Calibri"/>
          <w:sz w:val="24"/>
          <w:szCs w:val="24"/>
        </w:rPr>
        <w:t>.</w:t>
      </w:r>
      <w:r w:rsidRPr="00C35FE8">
        <w:rPr>
          <w:rFonts w:ascii="Palatino Linotype" w:hAnsi="Palatino Linotype" w:cs="Calibri"/>
          <w:sz w:val="24"/>
          <w:szCs w:val="24"/>
        </w:rPr>
        <w:t xml:space="preserve"> mreže u iznosu od </w:t>
      </w:r>
      <w:r w:rsidRPr="00882DFA">
        <w:rPr>
          <w:rFonts w:ascii="Palatino Linotype" w:hAnsi="Palatino Linotype" w:cs="Calibri"/>
          <w:sz w:val="24"/>
          <w:szCs w:val="24"/>
        </w:rPr>
        <w:t>2</w:t>
      </w:r>
      <w:r>
        <w:rPr>
          <w:rFonts w:ascii="Palatino Linotype" w:hAnsi="Palatino Linotype" w:cs="Calibri"/>
          <w:sz w:val="24"/>
          <w:szCs w:val="24"/>
        </w:rPr>
        <w:t xml:space="preserve">6.845 </w:t>
      </w:r>
      <w:r w:rsidRPr="00C35FE8">
        <w:rPr>
          <w:rFonts w:ascii="Palatino Linotype" w:hAnsi="Palatino Linotype" w:cs="Calibri"/>
          <w:sz w:val="24"/>
          <w:szCs w:val="24"/>
        </w:rPr>
        <w:t>kn,</w:t>
      </w:r>
    </w:p>
    <w:p w14:paraId="554B769F" w14:textId="77777777" w:rsidR="00BE0321" w:rsidRPr="00C35FE8" w:rsidRDefault="00BE0321" w:rsidP="00BE0321">
      <w:pPr>
        <w:numPr>
          <w:ilvl w:val="0"/>
          <w:numId w:val="3"/>
        </w:numPr>
        <w:ind w:left="357" w:hanging="357"/>
        <w:jc w:val="both"/>
        <w:rPr>
          <w:rFonts w:ascii="Palatino Linotype" w:hAnsi="Palatino Linotype" w:cs="Calibri"/>
          <w:sz w:val="24"/>
          <w:szCs w:val="24"/>
        </w:rPr>
      </w:pPr>
      <w:r w:rsidRPr="00C35FE8">
        <w:rPr>
          <w:rFonts w:ascii="Palatino Linotype" w:hAnsi="Palatino Linotype" w:cs="Calibri"/>
          <w:sz w:val="24"/>
          <w:szCs w:val="24"/>
        </w:rPr>
        <w:t xml:space="preserve">rashodi za oglašavanje u </w:t>
      </w:r>
      <w:r>
        <w:rPr>
          <w:rFonts w:ascii="Palatino Linotype" w:hAnsi="Palatino Linotype" w:cs="Calibri"/>
          <w:sz w:val="24"/>
          <w:szCs w:val="24"/>
        </w:rPr>
        <w:t xml:space="preserve">promotivnim kampanjama </w:t>
      </w:r>
      <w:r w:rsidRPr="00C35FE8">
        <w:rPr>
          <w:rFonts w:ascii="Palatino Linotype" w:hAnsi="Palatino Linotype" w:cs="Calibri"/>
          <w:sz w:val="24"/>
          <w:szCs w:val="24"/>
        </w:rPr>
        <w:t xml:space="preserve">u iznosu od </w:t>
      </w:r>
      <w:r w:rsidRPr="00882DFA">
        <w:rPr>
          <w:rFonts w:ascii="Palatino Linotype" w:hAnsi="Palatino Linotype" w:cs="Calibri"/>
          <w:sz w:val="24"/>
          <w:szCs w:val="24"/>
        </w:rPr>
        <w:t>2</w:t>
      </w:r>
      <w:r>
        <w:rPr>
          <w:rFonts w:ascii="Palatino Linotype" w:hAnsi="Palatino Linotype" w:cs="Calibri"/>
          <w:sz w:val="24"/>
          <w:szCs w:val="24"/>
        </w:rPr>
        <w:t xml:space="preserve">96.968 </w:t>
      </w:r>
      <w:r w:rsidRPr="00C35FE8">
        <w:rPr>
          <w:rFonts w:ascii="Palatino Linotype" w:hAnsi="Palatino Linotype" w:cs="Calibri"/>
          <w:sz w:val="24"/>
          <w:szCs w:val="24"/>
        </w:rPr>
        <w:t xml:space="preserve">kuna i </w:t>
      </w:r>
    </w:p>
    <w:p w14:paraId="4B129E55" w14:textId="77777777" w:rsidR="00BE0321" w:rsidRPr="00C35FE8" w:rsidRDefault="00BE0321" w:rsidP="00BE0321">
      <w:pPr>
        <w:numPr>
          <w:ilvl w:val="0"/>
          <w:numId w:val="3"/>
        </w:numPr>
        <w:ind w:left="357" w:hanging="357"/>
        <w:jc w:val="both"/>
        <w:rPr>
          <w:rFonts w:ascii="Palatino Linotype" w:hAnsi="Palatino Linotype" w:cs="Calibri"/>
          <w:sz w:val="24"/>
          <w:szCs w:val="24"/>
        </w:rPr>
      </w:pPr>
      <w:r>
        <w:rPr>
          <w:rFonts w:ascii="Palatino Linotype" w:hAnsi="Palatino Linotype" w:cs="Calibri"/>
          <w:sz w:val="24"/>
          <w:szCs w:val="24"/>
        </w:rPr>
        <w:t>rashodi za PR aktivnosti-</w:t>
      </w:r>
      <w:r w:rsidRPr="00C35FE8">
        <w:rPr>
          <w:rFonts w:ascii="Palatino Linotype" w:hAnsi="Palatino Linotype" w:cs="Calibri"/>
          <w:sz w:val="24"/>
          <w:szCs w:val="24"/>
        </w:rPr>
        <w:t xml:space="preserve">odnosi s javnošću u iznosu od </w:t>
      </w:r>
      <w:r>
        <w:rPr>
          <w:rFonts w:ascii="Palatino Linotype" w:hAnsi="Palatino Linotype" w:cs="Calibri"/>
          <w:sz w:val="24"/>
          <w:szCs w:val="24"/>
        </w:rPr>
        <w:t xml:space="preserve">20.133 </w:t>
      </w:r>
      <w:r w:rsidRPr="00C35FE8">
        <w:rPr>
          <w:rFonts w:ascii="Palatino Linotype" w:hAnsi="Palatino Linotype" w:cs="Calibri"/>
          <w:sz w:val="24"/>
          <w:szCs w:val="24"/>
        </w:rPr>
        <w:t>kn,</w:t>
      </w:r>
    </w:p>
    <w:p w14:paraId="2451044A" w14:textId="77777777" w:rsidR="00BE0321" w:rsidRPr="00C35FE8" w:rsidRDefault="00BE0321" w:rsidP="00BE0321">
      <w:pPr>
        <w:numPr>
          <w:ilvl w:val="0"/>
          <w:numId w:val="3"/>
        </w:numPr>
        <w:ind w:left="357" w:hanging="357"/>
        <w:jc w:val="both"/>
        <w:rPr>
          <w:rFonts w:ascii="Palatino Linotype" w:hAnsi="Palatino Linotype" w:cs="Calibri"/>
          <w:sz w:val="24"/>
          <w:szCs w:val="24"/>
        </w:rPr>
      </w:pPr>
      <w:r w:rsidRPr="00C35FE8">
        <w:rPr>
          <w:rFonts w:ascii="Palatino Linotype" w:hAnsi="Palatino Linotype" w:cs="Calibri"/>
          <w:sz w:val="24"/>
          <w:szCs w:val="24"/>
        </w:rPr>
        <w:t xml:space="preserve">rashodi za brošure i ostali tiskani materijal u iznosu od </w:t>
      </w:r>
      <w:r w:rsidRPr="00882DFA">
        <w:rPr>
          <w:rFonts w:ascii="Palatino Linotype" w:hAnsi="Palatino Linotype" w:cs="Calibri"/>
          <w:sz w:val="24"/>
          <w:szCs w:val="24"/>
        </w:rPr>
        <w:t>6.</w:t>
      </w:r>
      <w:r>
        <w:rPr>
          <w:rFonts w:ascii="Palatino Linotype" w:hAnsi="Palatino Linotype" w:cs="Calibri"/>
          <w:sz w:val="24"/>
          <w:szCs w:val="24"/>
        </w:rPr>
        <w:t xml:space="preserve">711 </w:t>
      </w:r>
      <w:r w:rsidRPr="00C35FE8">
        <w:rPr>
          <w:rFonts w:ascii="Palatino Linotype" w:hAnsi="Palatino Linotype" w:cs="Calibri"/>
          <w:sz w:val="24"/>
          <w:szCs w:val="24"/>
        </w:rPr>
        <w:t>kn,</w:t>
      </w:r>
    </w:p>
    <w:p w14:paraId="531E4374" w14:textId="77777777" w:rsidR="00BE0321" w:rsidRDefault="00BE0321" w:rsidP="00BE0321">
      <w:pPr>
        <w:numPr>
          <w:ilvl w:val="0"/>
          <w:numId w:val="3"/>
        </w:numPr>
        <w:ind w:left="357" w:hanging="357"/>
        <w:jc w:val="both"/>
        <w:rPr>
          <w:rFonts w:ascii="Palatino Linotype" w:hAnsi="Palatino Linotype" w:cs="Calibri"/>
          <w:sz w:val="24"/>
          <w:szCs w:val="24"/>
        </w:rPr>
      </w:pPr>
      <w:r w:rsidRPr="00C35FE8">
        <w:rPr>
          <w:rFonts w:ascii="Palatino Linotype" w:hAnsi="Palatino Linotype" w:cs="Calibri"/>
          <w:sz w:val="24"/>
          <w:szCs w:val="24"/>
        </w:rPr>
        <w:t xml:space="preserve">rashodi za bazu fotografija i filmova u iznosu od </w:t>
      </w:r>
      <w:r>
        <w:rPr>
          <w:rFonts w:ascii="Palatino Linotype" w:hAnsi="Palatino Linotype" w:cs="Calibri"/>
          <w:sz w:val="24"/>
          <w:szCs w:val="24"/>
        </w:rPr>
        <w:t xml:space="preserve">20.133 </w:t>
      </w:r>
      <w:r w:rsidRPr="00C35FE8">
        <w:rPr>
          <w:rFonts w:ascii="Palatino Linotype" w:hAnsi="Palatino Linotype" w:cs="Calibri"/>
          <w:sz w:val="24"/>
          <w:szCs w:val="24"/>
        </w:rPr>
        <w:t>kuna</w:t>
      </w:r>
    </w:p>
    <w:p w14:paraId="4B0E984D" w14:textId="77777777" w:rsidR="00BE0321" w:rsidRDefault="00BE0321" w:rsidP="00BE0321">
      <w:pPr>
        <w:numPr>
          <w:ilvl w:val="0"/>
          <w:numId w:val="3"/>
        </w:numPr>
        <w:ind w:left="357" w:hanging="357"/>
        <w:jc w:val="both"/>
        <w:rPr>
          <w:rFonts w:ascii="Palatino Linotype" w:hAnsi="Palatino Linotype" w:cs="Calibri"/>
          <w:sz w:val="24"/>
          <w:szCs w:val="24"/>
        </w:rPr>
      </w:pPr>
      <w:r w:rsidRPr="00C35FE8">
        <w:rPr>
          <w:rFonts w:ascii="Palatino Linotype" w:hAnsi="Palatino Linotype" w:cs="Calibri"/>
          <w:sz w:val="24"/>
          <w:szCs w:val="24"/>
        </w:rPr>
        <w:t xml:space="preserve">rashodi za </w:t>
      </w:r>
      <w:proofErr w:type="spellStart"/>
      <w:r>
        <w:rPr>
          <w:rFonts w:ascii="Palatino Linotype" w:hAnsi="Palatino Linotype" w:cs="Calibri"/>
          <w:sz w:val="24"/>
          <w:szCs w:val="24"/>
        </w:rPr>
        <w:t>za</w:t>
      </w:r>
      <w:proofErr w:type="spellEnd"/>
      <w:r>
        <w:rPr>
          <w:rFonts w:ascii="Palatino Linotype" w:hAnsi="Palatino Linotype" w:cs="Calibri"/>
          <w:sz w:val="24"/>
          <w:szCs w:val="24"/>
        </w:rPr>
        <w:t xml:space="preserve"> izradu strateških dokumenata (privatni smještaj itd.) u iznosu od 6.711 kn.</w:t>
      </w:r>
    </w:p>
    <w:p w14:paraId="09F58FAD" w14:textId="77777777" w:rsidR="00FE63D6" w:rsidRPr="00FE63D6" w:rsidRDefault="00FE63D6" w:rsidP="00DC1BA0">
      <w:pPr>
        <w:numPr>
          <w:ilvl w:val="0"/>
          <w:numId w:val="3"/>
        </w:numPr>
        <w:ind w:left="357" w:hanging="357"/>
        <w:jc w:val="both"/>
        <w:rPr>
          <w:rFonts w:ascii="Palatino Linotype" w:eastAsia="Calibri" w:hAnsi="Palatino Linotype" w:cs="Calibri"/>
          <w:sz w:val="24"/>
          <w:szCs w:val="24"/>
        </w:rPr>
      </w:pPr>
      <w:r w:rsidRPr="00FE63D6">
        <w:rPr>
          <w:rFonts w:ascii="Palatino Linotype" w:eastAsia="Calibri" w:hAnsi="Palatino Linotype" w:cs="Calibri"/>
          <w:sz w:val="24"/>
          <w:szCs w:val="24"/>
        </w:rPr>
        <w:t xml:space="preserve">rashodi za Big </w:t>
      </w:r>
      <w:proofErr w:type="spellStart"/>
      <w:r w:rsidRPr="00FE63D6">
        <w:rPr>
          <w:rFonts w:ascii="Palatino Linotype" w:eastAsia="Calibri" w:hAnsi="Palatino Linotype" w:cs="Calibri"/>
          <w:sz w:val="24"/>
          <w:szCs w:val="24"/>
        </w:rPr>
        <w:t>Idea</w:t>
      </w:r>
      <w:proofErr w:type="spellEnd"/>
      <w:r w:rsidRPr="00FE63D6">
        <w:rPr>
          <w:rFonts w:ascii="Palatino Linotype" w:eastAsia="Calibri" w:hAnsi="Palatino Linotype" w:cs="Calibri"/>
          <w:sz w:val="24"/>
          <w:szCs w:val="24"/>
        </w:rPr>
        <w:t xml:space="preserve"> u iznosu od </w:t>
      </w:r>
      <w:r w:rsidR="00613A67">
        <w:rPr>
          <w:rFonts w:ascii="Palatino Linotype" w:eastAsia="Calibri" w:hAnsi="Palatino Linotype" w:cs="Calibri"/>
          <w:sz w:val="24"/>
          <w:szCs w:val="24"/>
        </w:rPr>
        <w:t>3</w:t>
      </w:r>
      <w:r w:rsidRPr="00FE63D6">
        <w:rPr>
          <w:rFonts w:ascii="Palatino Linotype" w:eastAsia="Calibri" w:hAnsi="Palatino Linotype" w:cs="Calibri"/>
          <w:sz w:val="24"/>
          <w:szCs w:val="24"/>
        </w:rPr>
        <w:t>.</w:t>
      </w:r>
      <w:r w:rsidR="00613A67">
        <w:rPr>
          <w:rFonts w:ascii="Palatino Linotype" w:eastAsia="Calibri" w:hAnsi="Palatino Linotype" w:cs="Calibri"/>
          <w:sz w:val="24"/>
          <w:szCs w:val="24"/>
        </w:rPr>
        <w:t>452</w:t>
      </w:r>
      <w:r w:rsidRPr="00FE63D6">
        <w:rPr>
          <w:rFonts w:ascii="Palatino Linotype" w:eastAsia="Calibri" w:hAnsi="Palatino Linotype" w:cs="Calibri"/>
          <w:sz w:val="24"/>
          <w:szCs w:val="24"/>
        </w:rPr>
        <w:t xml:space="preserve"> kn.</w:t>
      </w:r>
    </w:p>
    <w:p w14:paraId="2C95A130" w14:textId="77777777" w:rsidR="00613A67" w:rsidRPr="00FE63D6" w:rsidRDefault="00613A67" w:rsidP="00613A67">
      <w:pPr>
        <w:numPr>
          <w:ilvl w:val="0"/>
          <w:numId w:val="3"/>
        </w:numPr>
        <w:ind w:left="357" w:hanging="357"/>
        <w:jc w:val="both"/>
        <w:rPr>
          <w:rFonts w:ascii="Palatino Linotype" w:eastAsia="Calibri" w:hAnsi="Palatino Linotype" w:cs="Calibri"/>
          <w:sz w:val="24"/>
          <w:szCs w:val="24"/>
        </w:rPr>
      </w:pPr>
      <w:bookmarkStart w:id="347" w:name="_Toc443172084"/>
      <w:r w:rsidRPr="00FE63D6">
        <w:rPr>
          <w:rFonts w:ascii="Palatino Linotype" w:eastAsia="Calibri" w:hAnsi="Palatino Linotype" w:cs="Calibri"/>
          <w:sz w:val="24"/>
          <w:szCs w:val="24"/>
        </w:rPr>
        <w:t xml:space="preserve">rashodi za PPS </w:t>
      </w:r>
      <w:proofErr w:type="spellStart"/>
      <w:r w:rsidRPr="00FE63D6">
        <w:rPr>
          <w:rFonts w:ascii="Palatino Linotype" w:eastAsia="Calibri" w:hAnsi="Palatino Linotype" w:cs="Calibri"/>
          <w:sz w:val="24"/>
          <w:szCs w:val="24"/>
        </w:rPr>
        <w:t>Experienc</w:t>
      </w:r>
      <w:r>
        <w:rPr>
          <w:rFonts w:ascii="Palatino Linotype" w:eastAsia="Calibri" w:hAnsi="Palatino Linotype" w:cs="Calibri"/>
          <w:sz w:val="24"/>
          <w:szCs w:val="24"/>
        </w:rPr>
        <w:t>es</w:t>
      </w:r>
      <w:proofErr w:type="spellEnd"/>
      <w:r>
        <w:rPr>
          <w:rFonts w:ascii="Palatino Linotype" w:eastAsia="Calibri" w:hAnsi="Palatino Linotype" w:cs="Calibri"/>
          <w:sz w:val="24"/>
          <w:szCs w:val="24"/>
        </w:rPr>
        <w:t xml:space="preserve"> u iznosu od 20</w:t>
      </w:r>
      <w:r w:rsidRPr="00FE63D6">
        <w:rPr>
          <w:rFonts w:ascii="Palatino Linotype" w:eastAsia="Calibri" w:hAnsi="Palatino Linotype" w:cs="Calibri"/>
          <w:sz w:val="24"/>
          <w:szCs w:val="24"/>
        </w:rPr>
        <w:t>.</w:t>
      </w:r>
      <w:r>
        <w:rPr>
          <w:rFonts w:ascii="Palatino Linotype" w:eastAsia="Calibri" w:hAnsi="Palatino Linotype" w:cs="Calibri"/>
          <w:sz w:val="24"/>
          <w:szCs w:val="24"/>
        </w:rPr>
        <w:t xml:space="preserve">713 </w:t>
      </w:r>
      <w:r w:rsidRPr="00FE63D6">
        <w:rPr>
          <w:rFonts w:ascii="Palatino Linotype" w:eastAsia="Calibri" w:hAnsi="Palatino Linotype" w:cs="Calibri"/>
          <w:sz w:val="24"/>
          <w:szCs w:val="24"/>
        </w:rPr>
        <w:t>kn,</w:t>
      </w:r>
    </w:p>
    <w:p w14:paraId="035570E7" w14:textId="77777777" w:rsidR="00FE63D6" w:rsidRDefault="00FE63D6" w:rsidP="000D2714">
      <w:pPr>
        <w:pStyle w:val="Opisslike"/>
        <w:rPr>
          <w:b/>
          <w:szCs w:val="24"/>
        </w:rPr>
      </w:pPr>
    </w:p>
    <w:p w14:paraId="7FD905D0" w14:textId="77777777" w:rsidR="00B83F09" w:rsidRDefault="00B83F09">
      <w:pPr>
        <w:rPr>
          <w:rFonts w:ascii="Palatino Linotype" w:eastAsia="Times New Roman" w:hAnsi="Palatino Linotype" w:cs="Times New Roman"/>
          <w:bCs/>
          <w:sz w:val="24"/>
          <w:szCs w:val="24"/>
          <w:lang w:eastAsia="hr-HR"/>
        </w:rPr>
      </w:pPr>
      <w:bookmarkStart w:id="348" w:name="_Toc475105028"/>
      <w:bookmarkStart w:id="349" w:name="_Toc507345709"/>
      <w:r>
        <w:rPr>
          <w:szCs w:val="24"/>
        </w:rPr>
        <w:br w:type="page"/>
      </w:r>
    </w:p>
    <w:p w14:paraId="43C0E9BC" w14:textId="77777777" w:rsidR="00B83F09" w:rsidRDefault="00B83F09" w:rsidP="001A0F9F">
      <w:pPr>
        <w:pStyle w:val="Opisslike"/>
        <w:jc w:val="center"/>
        <w:rPr>
          <w:szCs w:val="24"/>
        </w:rPr>
      </w:pPr>
    </w:p>
    <w:p w14:paraId="5AD3B4BA" w14:textId="10AD6B29" w:rsidR="00065070" w:rsidRPr="00B06154" w:rsidRDefault="00781EF2" w:rsidP="00781EF2">
      <w:pPr>
        <w:pStyle w:val="Opisslike"/>
        <w:rPr>
          <w:rFonts w:cs="Tahoma"/>
          <w:szCs w:val="24"/>
        </w:rPr>
      </w:pPr>
      <w:bookmarkStart w:id="350" w:name="_Toc1134894"/>
      <w:r>
        <w:t xml:space="preserve">Grafikon  </w:t>
      </w:r>
      <w:r w:rsidR="004F6604">
        <w:rPr>
          <w:noProof/>
        </w:rPr>
        <w:fldChar w:fldCharType="begin"/>
      </w:r>
      <w:r w:rsidR="004F6604">
        <w:rPr>
          <w:noProof/>
        </w:rPr>
        <w:instrText xml:space="preserve"> SEQ Grafikon_ \* ARABIC </w:instrText>
      </w:r>
      <w:r w:rsidR="004F6604">
        <w:rPr>
          <w:noProof/>
        </w:rPr>
        <w:fldChar w:fldCharType="separate"/>
      </w:r>
      <w:r w:rsidR="00D07A66">
        <w:rPr>
          <w:noProof/>
        </w:rPr>
        <w:t>12</w:t>
      </w:r>
      <w:r w:rsidR="004F6604">
        <w:rPr>
          <w:noProof/>
        </w:rPr>
        <w:fldChar w:fldCharType="end"/>
      </w:r>
      <w:r>
        <w:t xml:space="preserve">. </w:t>
      </w:r>
      <w:r w:rsidR="00065070" w:rsidRPr="00B06154">
        <w:rPr>
          <w:rFonts w:cs="Tahoma"/>
          <w:szCs w:val="24"/>
        </w:rPr>
        <w:t xml:space="preserve">Struktura </w:t>
      </w:r>
      <w:r w:rsidR="00CF71E6" w:rsidRPr="00B06154">
        <w:rPr>
          <w:rFonts w:cs="Tahoma"/>
          <w:szCs w:val="24"/>
        </w:rPr>
        <w:t xml:space="preserve">ostvarenih </w:t>
      </w:r>
      <w:r w:rsidR="00065070" w:rsidRPr="00B06154">
        <w:rPr>
          <w:rFonts w:cs="Tahoma"/>
          <w:szCs w:val="24"/>
        </w:rPr>
        <w:t>rashoda za SMP</w:t>
      </w:r>
      <w:r w:rsidR="00CF71E6" w:rsidRPr="00B06154">
        <w:rPr>
          <w:rFonts w:cs="Tahoma"/>
          <w:szCs w:val="24"/>
        </w:rPr>
        <w:t xml:space="preserve"> u </w:t>
      </w:r>
      <w:r w:rsidR="003752F8">
        <w:rPr>
          <w:rFonts w:cs="Tahoma"/>
          <w:szCs w:val="24"/>
        </w:rPr>
        <w:t>201</w:t>
      </w:r>
      <w:r w:rsidR="003D5A7E">
        <w:rPr>
          <w:rFonts w:cs="Tahoma"/>
          <w:szCs w:val="24"/>
        </w:rPr>
        <w:t>8</w:t>
      </w:r>
      <w:r w:rsidR="003752F8">
        <w:rPr>
          <w:rFonts w:cs="Tahoma"/>
          <w:szCs w:val="24"/>
        </w:rPr>
        <w:t>.</w:t>
      </w:r>
      <w:r w:rsidR="00CF71E6" w:rsidRPr="00B06154">
        <w:rPr>
          <w:rFonts w:cs="Tahoma"/>
          <w:szCs w:val="24"/>
        </w:rPr>
        <w:t xml:space="preserve"> godini</w:t>
      </w:r>
      <w:bookmarkEnd w:id="347"/>
      <w:bookmarkEnd w:id="348"/>
      <w:bookmarkEnd w:id="349"/>
      <w:bookmarkEnd w:id="350"/>
    </w:p>
    <w:p w14:paraId="06C91ED6" w14:textId="77777777" w:rsidR="00977FB1" w:rsidRPr="00977FB1" w:rsidRDefault="00977FB1" w:rsidP="00977FB1">
      <w:pPr>
        <w:rPr>
          <w:lang w:eastAsia="hr-HR"/>
        </w:rPr>
      </w:pPr>
    </w:p>
    <w:p w14:paraId="6CB0B45B" w14:textId="77777777" w:rsidR="00065070" w:rsidRDefault="003D5A7E" w:rsidP="00B83F09">
      <w:pPr>
        <w:jc w:val="center"/>
        <w:rPr>
          <w:rFonts w:ascii="Palatino Linotype" w:hAnsi="Palatino Linotype" w:cs="Tahoma"/>
          <w:sz w:val="24"/>
          <w:szCs w:val="24"/>
          <w:lang w:eastAsia="hr-HR"/>
        </w:rPr>
      </w:pPr>
      <w:r>
        <w:rPr>
          <w:noProof/>
        </w:rPr>
        <w:drawing>
          <wp:inline distT="0" distB="0" distL="0" distR="0" wp14:anchorId="55EB380D" wp14:editId="3BD230DA">
            <wp:extent cx="4928235" cy="2819400"/>
            <wp:effectExtent l="0" t="0" r="0" b="0"/>
            <wp:docPr id="24" name="Grafikon 24">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204053D" w14:textId="77777777" w:rsidR="00FE63D6" w:rsidRDefault="00FE63D6" w:rsidP="00CF71E6">
      <w:pPr>
        <w:tabs>
          <w:tab w:val="center" w:pos="4536"/>
        </w:tabs>
        <w:rPr>
          <w:rFonts w:ascii="Palatino Linotype" w:hAnsi="Palatino Linotype" w:cs="Tahoma"/>
          <w:b/>
          <w:sz w:val="24"/>
          <w:szCs w:val="24"/>
        </w:rPr>
      </w:pPr>
    </w:p>
    <w:p w14:paraId="7F49CA80" w14:textId="77777777" w:rsidR="00B83F09" w:rsidRDefault="00B83F09" w:rsidP="00E56EF9">
      <w:pPr>
        <w:pStyle w:val="Naslov2"/>
        <w:rPr>
          <w:color w:val="auto"/>
        </w:rPr>
      </w:pPr>
      <w:bookmarkStart w:id="351" w:name="_Toc443174946"/>
      <w:bookmarkStart w:id="352" w:name="_Toc443175161"/>
      <w:bookmarkStart w:id="353" w:name="_Toc443175569"/>
      <w:bookmarkStart w:id="354" w:name="_Toc475103863"/>
      <w:bookmarkStart w:id="355" w:name="_Toc475104089"/>
      <w:bookmarkStart w:id="356" w:name="_Toc507342254"/>
    </w:p>
    <w:p w14:paraId="4CEA8C6E" w14:textId="77777777" w:rsidR="00F55811" w:rsidRPr="00D95839" w:rsidRDefault="00A06354" w:rsidP="00E56EF9">
      <w:pPr>
        <w:pStyle w:val="Naslov2"/>
        <w:rPr>
          <w:color w:val="auto"/>
        </w:rPr>
      </w:pPr>
      <w:bookmarkStart w:id="357" w:name="_Toc1134993"/>
      <w:bookmarkStart w:id="358" w:name="_Toc1135407"/>
      <w:r w:rsidRPr="00D95839">
        <w:rPr>
          <w:color w:val="auto"/>
        </w:rPr>
        <w:t xml:space="preserve">1. </w:t>
      </w:r>
      <w:r w:rsidR="00F55811" w:rsidRPr="00D95839">
        <w:rPr>
          <w:color w:val="auto"/>
        </w:rPr>
        <w:t>ONLINE KOMUNIKACIJE</w:t>
      </w:r>
      <w:bookmarkEnd w:id="351"/>
      <w:bookmarkEnd w:id="352"/>
      <w:bookmarkEnd w:id="353"/>
      <w:bookmarkEnd w:id="354"/>
      <w:bookmarkEnd w:id="355"/>
      <w:bookmarkEnd w:id="356"/>
      <w:bookmarkEnd w:id="357"/>
      <w:bookmarkEnd w:id="358"/>
    </w:p>
    <w:p w14:paraId="5D1A4295" w14:textId="77777777" w:rsidR="002C32E8" w:rsidRDefault="002C32E8" w:rsidP="002C32E8">
      <w:pPr>
        <w:spacing w:after="120"/>
        <w:jc w:val="both"/>
        <w:rPr>
          <w:rFonts w:ascii="Palatino Linotype" w:hAnsi="Palatino Linotype" w:cs="Tahoma"/>
          <w:sz w:val="24"/>
          <w:szCs w:val="24"/>
          <w:lang w:eastAsia="hr-HR"/>
        </w:rPr>
      </w:pPr>
      <w:r w:rsidRPr="002C32E8">
        <w:rPr>
          <w:rFonts w:ascii="Palatino Linotype" w:hAnsi="Palatino Linotype" w:cs="Tahoma"/>
          <w:sz w:val="24"/>
          <w:szCs w:val="24"/>
          <w:lang w:eastAsia="hr-HR"/>
        </w:rPr>
        <w:t xml:space="preserve">Važnost Interneta je neupitna, a e-marketing jedan je od osnovnih prioriteta i ključnih elementa uspjeha. Aktivnosti na području e-marketinga usmjerene su prvenstveno k daljnjem razvoju i unapređenju destinacijskog web portala </w:t>
      </w:r>
      <w:hyperlink r:id="rId21" w:history="1">
        <w:r w:rsidRPr="00EB4D60">
          <w:rPr>
            <w:rStyle w:val="Hiperveza"/>
            <w:rFonts w:ascii="Palatino Linotype" w:hAnsi="Palatino Linotype" w:cs="Tahoma"/>
            <w:color w:val="auto"/>
            <w:sz w:val="24"/>
            <w:szCs w:val="24"/>
            <w:u w:val="none"/>
            <w:lang w:eastAsia="hr-HR"/>
          </w:rPr>
          <w:t>www.funtana.com</w:t>
        </w:r>
      </w:hyperlink>
      <w:r w:rsidRPr="00EB4D60">
        <w:rPr>
          <w:rFonts w:ascii="Palatino Linotype" w:hAnsi="Palatino Linotype" w:cs="Tahoma"/>
          <w:sz w:val="24"/>
          <w:szCs w:val="24"/>
          <w:lang w:eastAsia="hr-HR"/>
        </w:rPr>
        <w:t>,</w:t>
      </w:r>
      <w:r w:rsidRPr="002C32E8">
        <w:rPr>
          <w:rFonts w:ascii="Palatino Linotype" w:hAnsi="Palatino Linotype" w:cs="Tahoma"/>
          <w:sz w:val="24"/>
          <w:szCs w:val="24"/>
          <w:lang w:eastAsia="hr-HR"/>
        </w:rPr>
        <w:t xml:space="preserve"> oglašavanju putem Internet tražilica tzv. SEM (Search </w:t>
      </w:r>
      <w:proofErr w:type="spellStart"/>
      <w:r w:rsidRPr="002C32E8">
        <w:rPr>
          <w:rFonts w:ascii="Palatino Linotype" w:hAnsi="Palatino Linotype" w:cs="Tahoma"/>
          <w:sz w:val="24"/>
          <w:szCs w:val="24"/>
          <w:lang w:eastAsia="hr-HR"/>
        </w:rPr>
        <w:t>engine</w:t>
      </w:r>
      <w:proofErr w:type="spellEnd"/>
      <w:r w:rsidRPr="002C32E8">
        <w:rPr>
          <w:rFonts w:ascii="Palatino Linotype" w:hAnsi="Palatino Linotype" w:cs="Tahoma"/>
          <w:sz w:val="24"/>
          <w:szCs w:val="24"/>
          <w:lang w:eastAsia="hr-HR"/>
        </w:rPr>
        <w:t xml:space="preserve"> marketing), uz zadovoljavanje visokih standarda funkcionalnosti, rezervacijskog sustava, informativnih kanala i grafičkog dizajna.</w:t>
      </w:r>
    </w:p>
    <w:p w14:paraId="53793A2D" w14:textId="208CD9D2" w:rsidR="00CF71E6" w:rsidRDefault="00781EF2" w:rsidP="00781EF2">
      <w:pPr>
        <w:pStyle w:val="Opisslike"/>
        <w:rPr>
          <w:rFonts w:cs="Tahoma"/>
          <w:szCs w:val="24"/>
        </w:rPr>
      </w:pPr>
      <w:bookmarkStart w:id="359" w:name="_Toc443172085"/>
      <w:bookmarkStart w:id="360" w:name="_Toc475105029"/>
      <w:bookmarkStart w:id="361" w:name="_Toc507345710"/>
      <w:bookmarkStart w:id="362" w:name="_Toc1134895"/>
      <w:r>
        <w:t xml:space="preserve">Grafikon  </w:t>
      </w:r>
      <w:r w:rsidR="004F6604">
        <w:rPr>
          <w:noProof/>
        </w:rPr>
        <w:fldChar w:fldCharType="begin"/>
      </w:r>
      <w:r w:rsidR="004F6604">
        <w:rPr>
          <w:noProof/>
        </w:rPr>
        <w:instrText xml:space="preserve"> SEQ Grafikon_ \* ARABIC </w:instrText>
      </w:r>
      <w:r w:rsidR="004F6604">
        <w:rPr>
          <w:noProof/>
        </w:rPr>
        <w:fldChar w:fldCharType="separate"/>
      </w:r>
      <w:r w:rsidR="00D07A66">
        <w:rPr>
          <w:noProof/>
        </w:rPr>
        <w:t>13</w:t>
      </w:r>
      <w:r w:rsidR="004F6604">
        <w:rPr>
          <w:noProof/>
        </w:rPr>
        <w:fldChar w:fldCharType="end"/>
      </w:r>
      <w:r>
        <w:t xml:space="preserve">. </w:t>
      </w:r>
      <w:r w:rsidR="00CF71E6" w:rsidRPr="00B06154">
        <w:rPr>
          <w:rFonts w:cs="Tahoma"/>
          <w:szCs w:val="24"/>
        </w:rPr>
        <w:t xml:space="preserve">Usporedba planiranih i ostvarenih online aktivnosti </w:t>
      </w:r>
      <w:r w:rsidR="001F1701" w:rsidRPr="00B06154">
        <w:rPr>
          <w:rFonts w:cs="Tahoma"/>
          <w:szCs w:val="24"/>
        </w:rPr>
        <w:t xml:space="preserve">u </w:t>
      </w:r>
      <w:r w:rsidR="003752F8">
        <w:rPr>
          <w:rFonts w:cs="Tahoma"/>
          <w:szCs w:val="24"/>
        </w:rPr>
        <w:t>201</w:t>
      </w:r>
      <w:r w:rsidR="00EE5485">
        <w:rPr>
          <w:rFonts w:cs="Tahoma"/>
          <w:szCs w:val="24"/>
        </w:rPr>
        <w:t>8</w:t>
      </w:r>
      <w:r w:rsidR="003752F8">
        <w:rPr>
          <w:rFonts w:cs="Tahoma"/>
          <w:szCs w:val="24"/>
        </w:rPr>
        <w:t>.</w:t>
      </w:r>
      <w:r w:rsidR="00CF71E6" w:rsidRPr="00B06154">
        <w:rPr>
          <w:rFonts w:cs="Tahoma"/>
          <w:szCs w:val="24"/>
        </w:rPr>
        <w:t xml:space="preserve"> godini</w:t>
      </w:r>
      <w:bookmarkEnd w:id="359"/>
      <w:bookmarkEnd w:id="360"/>
      <w:bookmarkEnd w:id="361"/>
      <w:bookmarkEnd w:id="362"/>
    </w:p>
    <w:p w14:paraId="6CB9A756" w14:textId="77777777" w:rsidR="00B83F09" w:rsidRPr="00B83F09" w:rsidRDefault="00B83F09" w:rsidP="00B83F09">
      <w:pPr>
        <w:rPr>
          <w:lang w:eastAsia="hr-HR"/>
        </w:rPr>
      </w:pPr>
    </w:p>
    <w:p w14:paraId="29558A07" w14:textId="77777777" w:rsidR="00CF71E6" w:rsidRDefault="00EE5485" w:rsidP="00F55811">
      <w:pPr>
        <w:spacing w:after="120"/>
        <w:jc w:val="both"/>
        <w:rPr>
          <w:rFonts w:ascii="Palatino Linotype" w:hAnsi="Palatino Linotype" w:cs="Tahoma"/>
          <w:b/>
          <w:sz w:val="24"/>
          <w:szCs w:val="24"/>
        </w:rPr>
      </w:pPr>
      <w:r>
        <w:rPr>
          <w:noProof/>
        </w:rPr>
        <w:drawing>
          <wp:inline distT="0" distB="0" distL="0" distR="0" wp14:anchorId="09A8E4C7" wp14:editId="2F5D6802">
            <wp:extent cx="5295900" cy="2865120"/>
            <wp:effectExtent l="0" t="0" r="0" b="0"/>
            <wp:docPr id="25" name="Grafikon 25">
              <a:extLst xmlns:a="http://schemas.openxmlformats.org/drawingml/2006/main">
                <a:ext uri="{FF2B5EF4-FFF2-40B4-BE49-F238E27FC236}">
                  <a16:creationId xmlns:a16="http://schemas.microsoft.com/office/drawing/2014/main" id="{00000000-0008-0000-01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19CE4B7" w14:textId="77777777" w:rsidR="001D602A" w:rsidRDefault="001D602A" w:rsidP="00B83F09">
      <w:pPr>
        <w:jc w:val="both"/>
        <w:rPr>
          <w:rFonts w:ascii="Palatino Linotype" w:hAnsi="Palatino Linotype" w:cs="Tahoma"/>
          <w:b/>
          <w:sz w:val="24"/>
          <w:szCs w:val="24"/>
        </w:rPr>
      </w:pPr>
      <w:bookmarkStart w:id="363" w:name="OLE_LINK3"/>
    </w:p>
    <w:p w14:paraId="0AFF26D6" w14:textId="77777777" w:rsidR="00F55811" w:rsidRPr="00F016CC" w:rsidRDefault="00F55811" w:rsidP="00E56EF9">
      <w:pPr>
        <w:pStyle w:val="Naslov4"/>
        <w:rPr>
          <w:i/>
        </w:rPr>
      </w:pPr>
      <w:r w:rsidRPr="00F016CC">
        <w:rPr>
          <w:i/>
        </w:rPr>
        <w:t>Internet stranice /društvene mreže SMP</w:t>
      </w:r>
    </w:p>
    <w:bookmarkEnd w:id="363"/>
    <w:p w14:paraId="798197DC" w14:textId="77777777" w:rsidR="00506BE5" w:rsidRDefault="00506BE5" w:rsidP="00506BE5">
      <w:pPr>
        <w:spacing w:after="120"/>
        <w:jc w:val="both"/>
        <w:rPr>
          <w:rFonts w:ascii="Palatino Linotype" w:hAnsi="Palatino Linotype" w:cs="Tahoma"/>
          <w:sz w:val="24"/>
          <w:szCs w:val="24"/>
          <w:lang w:eastAsia="hr-HR"/>
        </w:rPr>
      </w:pPr>
      <w:r w:rsidRPr="00592264">
        <w:rPr>
          <w:rFonts w:ascii="Palatino Linotype" w:hAnsi="Palatino Linotype" w:cs="Tahoma"/>
          <w:sz w:val="24"/>
          <w:szCs w:val="24"/>
          <w:lang w:eastAsia="hr-HR"/>
        </w:rPr>
        <w:t>Jedan od ciljeva Turističke zajednice Istarske županije je razvoj novih proizvoda i korištenje novih inovativnih tehnologija, odnosno pozicioniranje Istre kao regije suvremenog turističkog proizvoda. S obzirom na činjenicu da više od 50% gostiju prilikom putovanja koristi svoje SMART uređaje, te da je prisutan velik porast pristupa Internetu preko mobilnih-</w:t>
      </w:r>
      <w:proofErr w:type="spellStart"/>
      <w:r w:rsidRPr="00592264">
        <w:rPr>
          <w:rFonts w:ascii="Palatino Linotype" w:hAnsi="Palatino Linotype" w:cs="Tahoma"/>
          <w:sz w:val="24"/>
          <w:szCs w:val="24"/>
          <w:lang w:eastAsia="hr-HR"/>
        </w:rPr>
        <w:t>smart</w:t>
      </w:r>
      <w:proofErr w:type="spellEnd"/>
      <w:r w:rsidRPr="00592264">
        <w:rPr>
          <w:rFonts w:ascii="Palatino Linotype" w:hAnsi="Palatino Linotype" w:cs="Tahoma"/>
          <w:sz w:val="24"/>
          <w:szCs w:val="24"/>
          <w:lang w:eastAsia="hr-HR"/>
        </w:rPr>
        <w:t xml:space="preserve"> </w:t>
      </w:r>
      <w:proofErr w:type="spellStart"/>
      <w:r w:rsidRPr="00592264">
        <w:rPr>
          <w:rFonts w:ascii="Palatino Linotype" w:hAnsi="Palatino Linotype" w:cs="Tahoma"/>
          <w:sz w:val="24"/>
          <w:szCs w:val="24"/>
          <w:lang w:eastAsia="hr-HR"/>
        </w:rPr>
        <w:t>phone</w:t>
      </w:r>
      <w:proofErr w:type="spellEnd"/>
      <w:r w:rsidRPr="00592264">
        <w:rPr>
          <w:rFonts w:ascii="Palatino Linotype" w:hAnsi="Palatino Linotype" w:cs="Tahoma"/>
          <w:sz w:val="24"/>
          <w:szCs w:val="24"/>
          <w:lang w:eastAsia="hr-HR"/>
        </w:rPr>
        <w:t xml:space="preserve"> uređaja, cilj novog projekta TZIŽ-a je izraditi fleksibilno web sučelje destinacijskog web portala Istre, a sve kako bi se korisnicima olakšalo čitanje, korištenje i prepoznavanje informacija/brenda. Sukladno tome, TZO Funtana participira</w:t>
      </w:r>
      <w:r w:rsidR="00A06354">
        <w:rPr>
          <w:rFonts w:ascii="Palatino Linotype" w:hAnsi="Palatino Linotype" w:cs="Tahoma"/>
          <w:sz w:val="24"/>
          <w:szCs w:val="24"/>
          <w:lang w:eastAsia="hr-HR"/>
        </w:rPr>
        <w:t>la je</w:t>
      </w:r>
      <w:r w:rsidRPr="00592264">
        <w:rPr>
          <w:rFonts w:ascii="Palatino Linotype" w:hAnsi="Palatino Linotype" w:cs="Tahoma"/>
          <w:sz w:val="24"/>
          <w:szCs w:val="24"/>
          <w:lang w:eastAsia="hr-HR"/>
        </w:rPr>
        <w:t xml:space="preserve"> u segmentu Inter</w:t>
      </w:r>
      <w:r w:rsidR="00592264">
        <w:rPr>
          <w:rFonts w:ascii="Palatino Linotype" w:hAnsi="Palatino Linotype" w:cs="Tahoma"/>
          <w:sz w:val="24"/>
          <w:szCs w:val="24"/>
          <w:lang w:eastAsia="hr-HR"/>
        </w:rPr>
        <w:t xml:space="preserve">net stranica i društvenih mreža s iznosom od </w:t>
      </w:r>
      <w:r w:rsidR="00A06354">
        <w:rPr>
          <w:rFonts w:ascii="Palatino Linotype" w:hAnsi="Palatino Linotype" w:cs="Tahoma"/>
          <w:sz w:val="24"/>
          <w:szCs w:val="24"/>
          <w:lang w:eastAsia="hr-HR"/>
        </w:rPr>
        <w:t>2</w:t>
      </w:r>
      <w:r w:rsidR="00BE0321">
        <w:rPr>
          <w:rFonts w:ascii="Palatino Linotype" w:hAnsi="Palatino Linotype" w:cs="Tahoma"/>
          <w:sz w:val="24"/>
          <w:szCs w:val="24"/>
          <w:lang w:eastAsia="hr-HR"/>
        </w:rPr>
        <w:t>6</w:t>
      </w:r>
      <w:r w:rsidR="00A06354">
        <w:rPr>
          <w:rFonts w:ascii="Palatino Linotype" w:hAnsi="Palatino Linotype" w:cs="Tahoma"/>
          <w:sz w:val="24"/>
          <w:szCs w:val="24"/>
          <w:lang w:eastAsia="hr-HR"/>
        </w:rPr>
        <w:t>.</w:t>
      </w:r>
      <w:r w:rsidR="00BE0321">
        <w:rPr>
          <w:rFonts w:ascii="Palatino Linotype" w:hAnsi="Palatino Linotype" w:cs="Tahoma"/>
          <w:sz w:val="24"/>
          <w:szCs w:val="24"/>
          <w:lang w:eastAsia="hr-HR"/>
        </w:rPr>
        <w:t>845</w:t>
      </w:r>
      <w:r w:rsidR="00864AE3">
        <w:rPr>
          <w:rFonts w:ascii="Palatino Linotype" w:hAnsi="Palatino Linotype" w:cs="Tahoma"/>
          <w:sz w:val="24"/>
          <w:szCs w:val="24"/>
          <w:lang w:eastAsia="hr-HR"/>
        </w:rPr>
        <w:t xml:space="preserve"> kn</w:t>
      </w:r>
      <w:r w:rsidR="00A06354">
        <w:rPr>
          <w:rFonts w:ascii="Palatino Linotype" w:hAnsi="Palatino Linotype" w:cs="Tahoma"/>
          <w:sz w:val="24"/>
          <w:szCs w:val="24"/>
          <w:lang w:eastAsia="hr-HR"/>
        </w:rPr>
        <w:t xml:space="preserve"> (indeks u odnosu na plan iznosi 100).</w:t>
      </w:r>
    </w:p>
    <w:p w14:paraId="7BABD4FE" w14:textId="77777777" w:rsidR="001A0F9F" w:rsidRDefault="001A0F9F" w:rsidP="00E56EF9">
      <w:pPr>
        <w:pStyle w:val="Naslov4"/>
        <w:rPr>
          <w:lang w:eastAsia="hr-HR"/>
        </w:rPr>
      </w:pPr>
    </w:p>
    <w:p w14:paraId="0A172111" w14:textId="77777777" w:rsidR="00A06354" w:rsidRPr="00F016CC" w:rsidRDefault="00A06354" w:rsidP="00E56EF9">
      <w:pPr>
        <w:pStyle w:val="Naslov4"/>
        <w:rPr>
          <w:i/>
          <w:lang w:eastAsia="hr-HR"/>
        </w:rPr>
      </w:pPr>
      <w:r w:rsidRPr="00F016CC">
        <w:rPr>
          <w:i/>
          <w:lang w:eastAsia="hr-HR"/>
        </w:rPr>
        <w:t>Uredništvo web stranice i vođenje Facebook</w:t>
      </w:r>
      <w:r w:rsidR="002C32E8" w:rsidRPr="00F016CC">
        <w:rPr>
          <w:i/>
          <w:lang w:eastAsia="hr-HR"/>
        </w:rPr>
        <w:t>-a</w:t>
      </w:r>
    </w:p>
    <w:p w14:paraId="345C4857" w14:textId="77777777" w:rsidR="002C32E8" w:rsidRPr="002C32E8" w:rsidRDefault="002C32E8" w:rsidP="002C32E8">
      <w:pPr>
        <w:pStyle w:val="section1"/>
        <w:spacing w:before="0" w:beforeAutospacing="0" w:after="0" w:afterAutospacing="0"/>
        <w:jc w:val="both"/>
        <w:rPr>
          <w:rFonts w:ascii="Palatino Linotype" w:hAnsi="Palatino Linotype" w:cstheme="minorHAnsi"/>
          <w:bCs/>
        </w:rPr>
      </w:pPr>
      <w:r w:rsidRPr="002C32E8">
        <w:rPr>
          <w:rFonts w:ascii="Palatino Linotype" w:hAnsi="Palatino Linotype" w:cstheme="minorHAnsi"/>
          <w:bCs/>
        </w:rPr>
        <w:t xml:space="preserve">Tijekom </w:t>
      </w:r>
      <w:r w:rsidR="003752F8">
        <w:rPr>
          <w:rFonts w:ascii="Palatino Linotype" w:hAnsi="Palatino Linotype" w:cstheme="minorHAnsi"/>
          <w:bCs/>
        </w:rPr>
        <w:t>201</w:t>
      </w:r>
      <w:r w:rsidR="00BE0321">
        <w:rPr>
          <w:rFonts w:ascii="Palatino Linotype" w:hAnsi="Palatino Linotype" w:cstheme="minorHAnsi"/>
          <w:bCs/>
        </w:rPr>
        <w:t>8</w:t>
      </w:r>
      <w:r w:rsidR="003752F8">
        <w:rPr>
          <w:rFonts w:ascii="Palatino Linotype" w:hAnsi="Palatino Linotype" w:cstheme="minorHAnsi"/>
          <w:bCs/>
        </w:rPr>
        <w:t>.</w:t>
      </w:r>
      <w:r w:rsidRPr="002C32E8">
        <w:rPr>
          <w:rFonts w:ascii="Palatino Linotype" w:hAnsi="Palatino Linotype" w:cstheme="minorHAnsi"/>
          <w:bCs/>
        </w:rPr>
        <w:t xml:space="preserve"> godine </w:t>
      </w:r>
      <w:r w:rsidR="000B648A">
        <w:rPr>
          <w:rFonts w:ascii="Palatino Linotype" w:hAnsi="Palatino Linotype" w:cstheme="minorHAnsi"/>
          <w:bCs/>
        </w:rPr>
        <w:t>pažnja</w:t>
      </w:r>
      <w:r w:rsidR="00B34D0E">
        <w:rPr>
          <w:rFonts w:ascii="Palatino Linotype" w:hAnsi="Palatino Linotype" w:cstheme="minorHAnsi"/>
          <w:bCs/>
        </w:rPr>
        <w:t xml:space="preserve"> je</w:t>
      </w:r>
      <w:r w:rsidR="000B648A">
        <w:rPr>
          <w:rFonts w:ascii="Palatino Linotype" w:hAnsi="Palatino Linotype" w:cstheme="minorHAnsi"/>
          <w:bCs/>
        </w:rPr>
        <w:t xml:space="preserve"> posvećena </w:t>
      </w:r>
      <w:r w:rsidRPr="002C32E8">
        <w:rPr>
          <w:rFonts w:ascii="Palatino Linotype" w:hAnsi="Palatino Linotype" w:cstheme="minorHAnsi"/>
          <w:bCs/>
        </w:rPr>
        <w:t>web stranic</w:t>
      </w:r>
      <w:r w:rsidR="000B648A">
        <w:rPr>
          <w:rFonts w:ascii="Palatino Linotype" w:hAnsi="Palatino Linotype" w:cstheme="minorHAnsi"/>
          <w:bCs/>
        </w:rPr>
        <w:t xml:space="preserve">i </w:t>
      </w:r>
      <w:hyperlink r:id="rId23" w:history="1">
        <w:r w:rsidR="000B648A" w:rsidRPr="00BD316E">
          <w:rPr>
            <w:rStyle w:val="Hiperveza"/>
            <w:rFonts w:ascii="Palatino Linotype" w:hAnsi="Palatino Linotype" w:cstheme="minorHAnsi"/>
            <w:bCs/>
          </w:rPr>
          <w:t>www.funtana.com</w:t>
        </w:r>
      </w:hyperlink>
      <w:r w:rsidR="000B648A">
        <w:rPr>
          <w:rFonts w:ascii="Palatino Linotype" w:hAnsi="Palatino Linotype" w:cstheme="minorHAnsi"/>
          <w:bCs/>
        </w:rPr>
        <w:t xml:space="preserve">. Radilo se na njezinom ažuriranju s </w:t>
      </w:r>
      <w:r w:rsidRPr="002C32E8">
        <w:rPr>
          <w:rFonts w:ascii="Palatino Linotype" w:hAnsi="Palatino Linotype" w:cstheme="minorHAnsi"/>
          <w:bCs/>
        </w:rPr>
        <w:t>novim tekstovima i fotografijama, aktualnim kalendarom događanja, a vršene su i ostale akcije potrebne za ažurnost informacija na webu. Vođene su i aktivnosti na društvenim mrežama.</w:t>
      </w:r>
      <w:r>
        <w:rPr>
          <w:rFonts w:ascii="Palatino Linotype" w:hAnsi="Palatino Linotype" w:cstheme="minorHAnsi"/>
          <w:bCs/>
        </w:rPr>
        <w:t xml:space="preserve"> Za uredništvo web-a utrošili smo </w:t>
      </w:r>
      <w:r w:rsidR="00B34D0E">
        <w:rPr>
          <w:rFonts w:ascii="Palatino Linotype" w:hAnsi="Palatino Linotype" w:cstheme="minorHAnsi"/>
          <w:bCs/>
        </w:rPr>
        <w:t>12</w:t>
      </w:r>
      <w:r w:rsidR="00864AE3">
        <w:rPr>
          <w:rFonts w:ascii="Palatino Linotype" w:hAnsi="Palatino Linotype" w:cstheme="minorHAnsi"/>
          <w:bCs/>
        </w:rPr>
        <w:t>.00</w:t>
      </w:r>
      <w:r>
        <w:rPr>
          <w:rFonts w:ascii="Palatino Linotype" w:hAnsi="Palatino Linotype" w:cstheme="minorHAnsi"/>
          <w:bCs/>
        </w:rPr>
        <w:t xml:space="preserve">0 kuna (indeks u odnosu na plan iznosi </w:t>
      </w:r>
      <w:r w:rsidR="00B34D0E">
        <w:rPr>
          <w:rFonts w:ascii="Palatino Linotype" w:hAnsi="Palatino Linotype" w:cstheme="minorHAnsi"/>
          <w:bCs/>
        </w:rPr>
        <w:t>10</w:t>
      </w:r>
      <w:r w:rsidR="00864AE3">
        <w:rPr>
          <w:rFonts w:ascii="Palatino Linotype" w:hAnsi="Palatino Linotype" w:cstheme="minorHAnsi"/>
          <w:bCs/>
        </w:rPr>
        <w:t>0</w:t>
      </w:r>
      <w:r>
        <w:rPr>
          <w:rFonts w:ascii="Palatino Linotype" w:hAnsi="Palatino Linotype" w:cstheme="minorHAnsi"/>
          <w:bCs/>
        </w:rPr>
        <w:t>).</w:t>
      </w:r>
    </w:p>
    <w:p w14:paraId="5350102A" w14:textId="77777777" w:rsidR="0021367C" w:rsidRDefault="0021367C" w:rsidP="0021367C">
      <w:pPr>
        <w:pStyle w:val="Naslov4"/>
        <w:rPr>
          <w:lang w:eastAsia="hr-HR"/>
        </w:rPr>
      </w:pPr>
    </w:p>
    <w:p w14:paraId="4188FDF0" w14:textId="77777777" w:rsidR="00CC6E66" w:rsidRPr="00F016CC" w:rsidRDefault="00CC6E66" w:rsidP="00E56EF9">
      <w:pPr>
        <w:pStyle w:val="Naslov4"/>
        <w:rPr>
          <w:i/>
          <w:lang w:eastAsia="hr-HR"/>
        </w:rPr>
      </w:pPr>
      <w:r w:rsidRPr="00F016CC">
        <w:rPr>
          <w:i/>
          <w:lang w:eastAsia="hr-HR"/>
        </w:rPr>
        <w:t xml:space="preserve">Google </w:t>
      </w:r>
      <w:proofErr w:type="spellStart"/>
      <w:r w:rsidRPr="00F016CC">
        <w:rPr>
          <w:i/>
          <w:lang w:eastAsia="hr-HR"/>
        </w:rPr>
        <w:t>Adwords</w:t>
      </w:r>
      <w:proofErr w:type="spellEnd"/>
      <w:r w:rsidRPr="00F016CC">
        <w:rPr>
          <w:i/>
          <w:lang w:eastAsia="hr-HR"/>
        </w:rPr>
        <w:t xml:space="preserve"> kampanja</w:t>
      </w:r>
    </w:p>
    <w:p w14:paraId="3F82C27E" w14:textId="77777777" w:rsidR="004B36B2" w:rsidRPr="00F63ED7" w:rsidRDefault="00CC6E66" w:rsidP="00F55811">
      <w:pPr>
        <w:spacing w:after="120"/>
        <w:jc w:val="both"/>
        <w:rPr>
          <w:rFonts w:ascii="Palatino Linotype" w:hAnsi="Palatino Linotype" w:cs="Tahoma"/>
          <w:sz w:val="24"/>
          <w:szCs w:val="24"/>
          <w:lang w:eastAsia="hr-HR"/>
        </w:rPr>
      </w:pPr>
      <w:r w:rsidRPr="00F63ED7">
        <w:rPr>
          <w:rFonts w:ascii="Palatino Linotype" w:hAnsi="Palatino Linotype" w:cs="Tahoma"/>
          <w:sz w:val="24"/>
          <w:szCs w:val="24"/>
          <w:lang w:eastAsia="hr-HR"/>
        </w:rPr>
        <w:t xml:space="preserve">U </w:t>
      </w:r>
      <w:r w:rsidR="003752F8" w:rsidRPr="00F63ED7">
        <w:rPr>
          <w:rFonts w:ascii="Palatino Linotype" w:hAnsi="Palatino Linotype" w:cs="Tahoma"/>
          <w:sz w:val="24"/>
          <w:szCs w:val="24"/>
          <w:lang w:eastAsia="hr-HR"/>
        </w:rPr>
        <w:t>201</w:t>
      </w:r>
      <w:r w:rsidR="007E2C5F">
        <w:rPr>
          <w:rFonts w:ascii="Palatino Linotype" w:hAnsi="Palatino Linotype" w:cs="Tahoma"/>
          <w:sz w:val="24"/>
          <w:szCs w:val="24"/>
          <w:lang w:eastAsia="hr-HR"/>
        </w:rPr>
        <w:t>8</w:t>
      </w:r>
      <w:r w:rsidR="003752F8" w:rsidRPr="00F63ED7">
        <w:rPr>
          <w:rFonts w:ascii="Palatino Linotype" w:hAnsi="Palatino Linotype" w:cs="Tahoma"/>
          <w:sz w:val="24"/>
          <w:szCs w:val="24"/>
          <w:lang w:eastAsia="hr-HR"/>
        </w:rPr>
        <w:t>.</w:t>
      </w:r>
      <w:r w:rsidR="00C648C6" w:rsidRPr="00F63ED7">
        <w:rPr>
          <w:rFonts w:ascii="Palatino Linotype" w:hAnsi="Palatino Linotype" w:cs="Tahoma"/>
          <w:sz w:val="24"/>
          <w:szCs w:val="24"/>
          <w:lang w:eastAsia="hr-HR"/>
        </w:rPr>
        <w:t xml:space="preserve"> g</w:t>
      </w:r>
      <w:r w:rsidRPr="00F63ED7">
        <w:rPr>
          <w:rFonts w:ascii="Palatino Linotype" w:hAnsi="Palatino Linotype" w:cs="Tahoma"/>
          <w:sz w:val="24"/>
          <w:szCs w:val="24"/>
          <w:lang w:eastAsia="hr-HR"/>
        </w:rPr>
        <w:t xml:space="preserve">odini Turistička zajednica općine Funtana nastavila je </w:t>
      </w:r>
      <w:r w:rsidR="002C32E8" w:rsidRPr="00F63ED7">
        <w:rPr>
          <w:rFonts w:ascii="Palatino Linotype" w:hAnsi="Palatino Linotype" w:cs="Tahoma"/>
          <w:sz w:val="24"/>
          <w:szCs w:val="24"/>
          <w:lang w:eastAsia="hr-HR"/>
        </w:rPr>
        <w:t xml:space="preserve">s </w:t>
      </w:r>
      <w:r w:rsidRPr="00F63ED7">
        <w:rPr>
          <w:rFonts w:ascii="Palatino Linotype" w:hAnsi="Palatino Linotype" w:cs="Tahoma"/>
          <w:sz w:val="24"/>
          <w:szCs w:val="24"/>
          <w:lang w:eastAsia="hr-HR"/>
        </w:rPr>
        <w:t xml:space="preserve">oglašavanjem </w:t>
      </w:r>
      <w:r w:rsidR="002C32E8" w:rsidRPr="00F63ED7">
        <w:rPr>
          <w:rFonts w:ascii="Palatino Linotype" w:hAnsi="Palatino Linotype" w:cs="Tahoma"/>
          <w:sz w:val="24"/>
          <w:szCs w:val="24"/>
          <w:lang w:eastAsia="hr-HR"/>
        </w:rPr>
        <w:t xml:space="preserve">destinacije </w:t>
      </w:r>
      <w:r w:rsidRPr="00F63ED7">
        <w:rPr>
          <w:rFonts w:ascii="Palatino Linotype" w:hAnsi="Palatino Linotype" w:cs="Tahoma"/>
          <w:sz w:val="24"/>
          <w:szCs w:val="24"/>
          <w:lang w:eastAsia="hr-HR"/>
        </w:rPr>
        <w:t xml:space="preserve">putem Google </w:t>
      </w:r>
      <w:proofErr w:type="spellStart"/>
      <w:r w:rsidRPr="00F63ED7">
        <w:rPr>
          <w:rFonts w:ascii="Palatino Linotype" w:hAnsi="Palatino Linotype" w:cs="Tahoma"/>
          <w:sz w:val="24"/>
          <w:szCs w:val="24"/>
          <w:lang w:eastAsia="hr-HR"/>
        </w:rPr>
        <w:t>Adwords</w:t>
      </w:r>
      <w:proofErr w:type="spellEnd"/>
      <w:r w:rsidRPr="00F63ED7">
        <w:rPr>
          <w:rFonts w:ascii="Palatino Linotype" w:hAnsi="Palatino Linotype" w:cs="Tahoma"/>
          <w:sz w:val="24"/>
          <w:szCs w:val="24"/>
          <w:lang w:eastAsia="hr-HR"/>
        </w:rPr>
        <w:t xml:space="preserve">-a, najveće oglašivačke mreže u svijetu na </w:t>
      </w:r>
      <w:r w:rsidR="00C648C6" w:rsidRPr="00F63ED7">
        <w:rPr>
          <w:rFonts w:ascii="Palatino Linotype" w:hAnsi="Palatino Linotype" w:cs="Tahoma"/>
          <w:sz w:val="24"/>
          <w:szCs w:val="24"/>
          <w:lang w:eastAsia="hr-HR"/>
        </w:rPr>
        <w:t>tražilici i sadržajnoj mreži.</w:t>
      </w:r>
      <w:r w:rsidR="002C32E8" w:rsidRPr="00F63ED7">
        <w:rPr>
          <w:rFonts w:ascii="Palatino Linotype" w:hAnsi="Palatino Linotype" w:cs="Tahoma"/>
          <w:sz w:val="24"/>
          <w:szCs w:val="24"/>
          <w:lang w:eastAsia="hr-HR"/>
        </w:rPr>
        <w:t xml:space="preserve"> </w:t>
      </w:r>
      <w:r w:rsidR="00D00ACC" w:rsidRPr="00F63ED7">
        <w:rPr>
          <w:rFonts w:ascii="Palatino Linotype" w:hAnsi="Palatino Linotype" w:cs="Tahoma"/>
          <w:sz w:val="24"/>
          <w:szCs w:val="24"/>
          <w:lang w:eastAsia="hr-HR"/>
        </w:rPr>
        <w:t xml:space="preserve">Google </w:t>
      </w:r>
      <w:proofErr w:type="spellStart"/>
      <w:r w:rsidR="00D00ACC" w:rsidRPr="00F63ED7">
        <w:rPr>
          <w:rFonts w:ascii="Palatino Linotype" w:hAnsi="Palatino Linotype" w:cs="Tahoma"/>
          <w:sz w:val="24"/>
          <w:szCs w:val="24"/>
          <w:lang w:eastAsia="hr-HR"/>
        </w:rPr>
        <w:t>AdWords</w:t>
      </w:r>
      <w:proofErr w:type="spellEnd"/>
      <w:r w:rsidR="00D00ACC" w:rsidRPr="00F63ED7">
        <w:rPr>
          <w:rFonts w:ascii="Palatino Linotype" w:hAnsi="Palatino Linotype" w:cs="Tahoma"/>
          <w:sz w:val="24"/>
          <w:szCs w:val="24"/>
          <w:lang w:eastAsia="hr-HR"/>
        </w:rPr>
        <w:t xml:space="preserve"> kampanje za nas je provela KG Media, a trajale su u periodu od </w:t>
      </w:r>
      <w:r w:rsidR="004B36B2" w:rsidRPr="00F63ED7">
        <w:rPr>
          <w:rFonts w:ascii="Palatino Linotype" w:hAnsi="Palatino Linotype" w:cs="Tahoma"/>
          <w:sz w:val="24"/>
          <w:szCs w:val="24"/>
          <w:lang w:eastAsia="hr-HR"/>
        </w:rPr>
        <w:t>1</w:t>
      </w:r>
      <w:r w:rsidR="00D00ACC" w:rsidRPr="00F63ED7">
        <w:rPr>
          <w:rFonts w:ascii="Palatino Linotype" w:hAnsi="Palatino Linotype" w:cs="Tahoma"/>
          <w:sz w:val="24"/>
          <w:szCs w:val="24"/>
          <w:lang w:eastAsia="hr-HR"/>
        </w:rPr>
        <w:t>.</w:t>
      </w:r>
      <w:r w:rsidR="007E2C5F">
        <w:rPr>
          <w:rFonts w:ascii="Palatino Linotype" w:hAnsi="Palatino Linotype" w:cs="Tahoma"/>
          <w:sz w:val="24"/>
          <w:szCs w:val="24"/>
          <w:lang w:eastAsia="hr-HR"/>
        </w:rPr>
        <w:t>3.</w:t>
      </w:r>
      <w:r w:rsidR="00D00ACC" w:rsidRPr="00F63ED7">
        <w:rPr>
          <w:rFonts w:ascii="Palatino Linotype" w:hAnsi="Palatino Linotype" w:cs="Tahoma"/>
          <w:sz w:val="24"/>
          <w:szCs w:val="24"/>
          <w:lang w:eastAsia="hr-HR"/>
        </w:rPr>
        <w:t xml:space="preserve"> do </w:t>
      </w:r>
      <w:r w:rsidR="007E2C5F">
        <w:rPr>
          <w:rFonts w:ascii="Palatino Linotype" w:hAnsi="Palatino Linotype" w:cs="Tahoma"/>
          <w:sz w:val="24"/>
          <w:szCs w:val="24"/>
          <w:lang w:eastAsia="hr-HR"/>
        </w:rPr>
        <w:t>31</w:t>
      </w:r>
      <w:r w:rsidR="00D00ACC" w:rsidRPr="00F63ED7">
        <w:rPr>
          <w:rFonts w:ascii="Palatino Linotype" w:hAnsi="Palatino Linotype" w:cs="Tahoma"/>
          <w:sz w:val="24"/>
          <w:szCs w:val="24"/>
          <w:lang w:eastAsia="hr-HR"/>
        </w:rPr>
        <w:t>.</w:t>
      </w:r>
      <w:r w:rsidR="004B36B2" w:rsidRPr="00F63ED7">
        <w:rPr>
          <w:rFonts w:ascii="Palatino Linotype" w:hAnsi="Palatino Linotype" w:cs="Tahoma"/>
          <w:sz w:val="24"/>
          <w:szCs w:val="24"/>
          <w:lang w:eastAsia="hr-HR"/>
        </w:rPr>
        <w:t>7</w:t>
      </w:r>
      <w:r w:rsidR="00D00ACC" w:rsidRPr="00F63ED7">
        <w:rPr>
          <w:rFonts w:ascii="Palatino Linotype" w:hAnsi="Palatino Linotype" w:cs="Tahoma"/>
          <w:sz w:val="24"/>
          <w:szCs w:val="24"/>
          <w:lang w:eastAsia="hr-HR"/>
        </w:rPr>
        <w:t>.</w:t>
      </w:r>
      <w:r w:rsidR="003752F8" w:rsidRPr="00F63ED7">
        <w:rPr>
          <w:rFonts w:ascii="Palatino Linotype" w:hAnsi="Palatino Linotype" w:cs="Tahoma"/>
          <w:sz w:val="24"/>
          <w:szCs w:val="24"/>
          <w:lang w:eastAsia="hr-HR"/>
        </w:rPr>
        <w:t>201</w:t>
      </w:r>
      <w:r w:rsidR="007E2C5F">
        <w:rPr>
          <w:rFonts w:ascii="Palatino Linotype" w:hAnsi="Palatino Linotype" w:cs="Tahoma"/>
          <w:sz w:val="24"/>
          <w:szCs w:val="24"/>
          <w:lang w:eastAsia="hr-HR"/>
        </w:rPr>
        <w:t>8</w:t>
      </w:r>
      <w:r w:rsidR="003752F8" w:rsidRPr="00F63ED7">
        <w:rPr>
          <w:rFonts w:ascii="Palatino Linotype" w:hAnsi="Palatino Linotype" w:cs="Tahoma"/>
          <w:sz w:val="24"/>
          <w:szCs w:val="24"/>
          <w:lang w:eastAsia="hr-HR"/>
        </w:rPr>
        <w:t>.</w:t>
      </w:r>
      <w:r w:rsidR="00D00ACC" w:rsidRPr="00F63ED7">
        <w:rPr>
          <w:rFonts w:ascii="Palatino Linotype" w:hAnsi="Palatino Linotype" w:cs="Tahoma"/>
          <w:sz w:val="24"/>
          <w:szCs w:val="24"/>
          <w:lang w:eastAsia="hr-HR"/>
        </w:rPr>
        <w:t xml:space="preserve"> </w:t>
      </w:r>
    </w:p>
    <w:p w14:paraId="166C419B" w14:textId="77777777" w:rsidR="004B36B2" w:rsidRPr="007E2C5F" w:rsidRDefault="00D00ACC" w:rsidP="007E2C5F">
      <w:pPr>
        <w:jc w:val="both"/>
        <w:rPr>
          <w:rFonts w:ascii="Palatino Linotype" w:hAnsi="Palatino Linotype" w:cs="Tahoma"/>
          <w:sz w:val="24"/>
          <w:szCs w:val="24"/>
          <w:lang w:eastAsia="hr-HR"/>
        </w:rPr>
      </w:pPr>
      <w:r w:rsidRPr="00F63ED7">
        <w:rPr>
          <w:rFonts w:ascii="Palatino Linotype" w:hAnsi="Palatino Linotype" w:cs="Tahoma"/>
          <w:sz w:val="24"/>
          <w:szCs w:val="24"/>
          <w:u w:val="single"/>
          <w:lang w:eastAsia="hr-HR"/>
        </w:rPr>
        <w:t>Ciljana tržišta</w:t>
      </w:r>
      <w:r w:rsidR="003C631A">
        <w:rPr>
          <w:rFonts w:ascii="Palatino Linotype" w:hAnsi="Palatino Linotype" w:cs="Tahoma"/>
          <w:sz w:val="24"/>
          <w:szCs w:val="24"/>
          <w:u w:val="single"/>
          <w:lang w:eastAsia="hr-HR"/>
        </w:rPr>
        <w:t xml:space="preserve"> </w:t>
      </w:r>
      <w:r w:rsidR="004B36B2" w:rsidRPr="00F63ED7">
        <w:rPr>
          <w:rFonts w:ascii="Palatino Linotype" w:hAnsi="Palatino Linotype" w:cs="Tahoma"/>
          <w:sz w:val="24"/>
          <w:szCs w:val="24"/>
          <w:u w:val="single"/>
          <w:lang w:eastAsia="hr-HR"/>
        </w:rPr>
        <w:t>:</w:t>
      </w:r>
      <w:r w:rsidR="007E2C5F">
        <w:rPr>
          <w:rFonts w:ascii="Palatino Linotype" w:hAnsi="Palatino Linotype" w:cs="Tahoma"/>
          <w:sz w:val="24"/>
          <w:szCs w:val="24"/>
          <w:u w:val="single"/>
          <w:lang w:eastAsia="hr-HR"/>
        </w:rPr>
        <w:t xml:space="preserve"> </w:t>
      </w:r>
      <w:r w:rsidR="004B36B2" w:rsidRPr="007E2C5F">
        <w:rPr>
          <w:rFonts w:ascii="Palatino Linotype" w:hAnsi="Palatino Linotype" w:cs="Tahoma"/>
          <w:sz w:val="24"/>
          <w:szCs w:val="24"/>
          <w:lang w:eastAsia="hr-HR"/>
        </w:rPr>
        <w:t>Austrija i</w:t>
      </w:r>
      <w:r w:rsidR="007E2C5F" w:rsidRPr="007E2C5F">
        <w:rPr>
          <w:rFonts w:ascii="Palatino Linotype" w:hAnsi="Palatino Linotype" w:cs="Tahoma"/>
          <w:sz w:val="24"/>
          <w:szCs w:val="24"/>
          <w:lang w:eastAsia="hr-HR"/>
        </w:rPr>
        <w:t xml:space="preserve"> </w:t>
      </w:r>
      <w:r w:rsidR="004B36B2" w:rsidRPr="007E2C5F">
        <w:rPr>
          <w:rFonts w:ascii="Palatino Linotype" w:hAnsi="Palatino Linotype" w:cs="Tahoma"/>
          <w:sz w:val="24"/>
          <w:szCs w:val="24"/>
          <w:lang w:eastAsia="hr-HR"/>
        </w:rPr>
        <w:t>Njemačka.</w:t>
      </w:r>
    </w:p>
    <w:p w14:paraId="521D8504" w14:textId="77777777" w:rsidR="004B36B2" w:rsidRPr="00F63ED7" w:rsidRDefault="004B36B2" w:rsidP="004B36B2">
      <w:pPr>
        <w:jc w:val="both"/>
        <w:rPr>
          <w:rFonts w:ascii="Palatino Linotype" w:hAnsi="Palatino Linotype" w:cs="Tahoma"/>
          <w:sz w:val="24"/>
          <w:szCs w:val="24"/>
          <w:u w:val="single"/>
          <w:lang w:eastAsia="hr-HR"/>
        </w:rPr>
      </w:pPr>
      <w:r w:rsidRPr="00F63ED7">
        <w:rPr>
          <w:rFonts w:ascii="Palatino Linotype" w:hAnsi="Palatino Linotype" w:cs="Tahoma"/>
          <w:sz w:val="24"/>
          <w:szCs w:val="24"/>
          <w:u w:val="single"/>
          <w:lang w:eastAsia="hr-HR"/>
        </w:rPr>
        <w:t>Realizacija budžeta po tržištima:</w:t>
      </w:r>
    </w:p>
    <w:p w14:paraId="5184BCA6" w14:textId="77777777" w:rsidR="00E91206" w:rsidRPr="00F63ED7" w:rsidRDefault="004B36B2" w:rsidP="00E91206">
      <w:pPr>
        <w:pStyle w:val="Odlomakpopisa"/>
        <w:numPr>
          <w:ilvl w:val="0"/>
          <w:numId w:val="15"/>
        </w:numPr>
        <w:rPr>
          <w:rFonts w:ascii="Palatino Linotype" w:hAnsi="Palatino Linotype" w:cs="Tahoma"/>
          <w:sz w:val="24"/>
          <w:szCs w:val="24"/>
          <w:lang w:eastAsia="hr-HR"/>
        </w:rPr>
      </w:pPr>
      <w:r w:rsidRPr="00F63ED7">
        <w:rPr>
          <w:rFonts w:ascii="Palatino Linotype" w:hAnsi="Palatino Linotype" w:cs="Tahoma"/>
          <w:sz w:val="24"/>
          <w:szCs w:val="24"/>
          <w:lang w:eastAsia="hr-HR"/>
        </w:rPr>
        <w:t>Austrija    – 1.</w:t>
      </w:r>
      <w:r w:rsidR="007E2C5F">
        <w:rPr>
          <w:rFonts w:ascii="Palatino Linotype" w:hAnsi="Palatino Linotype" w:cs="Tahoma"/>
          <w:sz w:val="24"/>
          <w:szCs w:val="24"/>
          <w:lang w:eastAsia="hr-HR"/>
        </w:rPr>
        <w:t>888,40</w:t>
      </w:r>
      <w:r w:rsidR="00E91206" w:rsidRPr="00F63ED7">
        <w:rPr>
          <w:rFonts w:ascii="Palatino Linotype" w:hAnsi="Palatino Linotype" w:cs="Tahoma"/>
          <w:sz w:val="24"/>
          <w:szCs w:val="24"/>
          <w:lang w:eastAsia="hr-HR"/>
        </w:rPr>
        <w:t xml:space="preserve">€  </w:t>
      </w:r>
    </w:p>
    <w:p w14:paraId="6C46101B" w14:textId="77777777" w:rsidR="00E91206" w:rsidRPr="00F63ED7" w:rsidRDefault="004B36B2" w:rsidP="001A0F9F">
      <w:pPr>
        <w:pStyle w:val="Odlomakpopisa"/>
        <w:numPr>
          <w:ilvl w:val="0"/>
          <w:numId w:val="15"/>
        </w:numPr>
        <w:spacing w:after="120"/>
        <w:ind w:left="714" w:hanging="357"/>
        <w:rPr>
          <w:rFonts w:ascii="Palatino Linotype" w:hAnsi="Palatino Linotype" w:cs="Tahoma"/>
          <w:sz w:val="24"/>
          <w:szCs w:val="24"/>
          <w:lang w:eastAsia="hr-HR"/>
        </w:rPr>
      </w:pPr>
      <w:r w:rsidRPr="00F63ED7">
        <w:rPr>
          <w:rFonts w:ascii="Palatino Linotype" w:hAnsi="Palatino Linotype" w:cs="Tahoma"/>
          <w:sz w:val="24"/>
          <w:szCs w:val="24"/>
          <w:lang w:eastAsia="hr-HR"/>
        </w:rPr>
        <w:t xml:space="preserve">Njemačka – </w:t>
      </w:r>
      <w:r w:rsidR="007E2C5F">
        <w:rPr>
          <w:rFonts w:ascii="Palatino Linotype" w:hAnsi="Palatino Linotype" w:cs="Tahoma"/>
          <w:sz w:val="24"/>
          <w:szCs w:val="24"/>
          <w:lang w:eastAsia="hr-HR"/>
        </w:rPr>
        <w:t>4.404,30</w:t>
      </w:r>
      <w:r w:rsidR="00E91206" w:rsidRPr="00F63ED7">
        <w:rPr>
          <w:rFonts w:ascii="Palatino Linotype" w:hAnsi="Palatino Linotype" w:cs="Tahoma"/>
          <w:sz w:val="24"/>
          <w:szCs w:val="24"/>
          <w:lang w:eastAsia="hr-HR"/>
        </w:rPr>
        <w:t xml:space="preserve">€  </w:t>
      </w:r>
    </w:p>
    <w:p w14:paraId="56E4D9E9" w14:textId="77777777" w:rsidR="004B36B2" w:rsidRPr="00F63ED7" w:rsidRDefault="004B36B2" w:rsidP="004B36B2">
      <w:pPr>
        <w:jc w:val="both"/>
        <w:rPr>
          <w:rFonts w:ascii="Palatino Linotype" w:hAnsi="Palatino Linotype" w:cs="Tahoma"/>
          <w:sz w:val="24"/>
          <w:szCs w:val="24"/>
          <w:u w:val="single"/>
          <w:lang w:eastAsia="hr-HR"/>
        </w:rPr>
      </w:pPr>
      <w:r w:rsidRPr="00F63ED7">
        <w:rPr>
          <w:rFonts w:ascii="Palatino Linotype" w:hAnsi="Palatino Linotype" w:cs="Tahoma"/>
          <w:sz w:val="24"/>
          <w:szCs w:val="24"/>
          <w:u w:val="single"/>
          <w:lang w:eastAsia="hr-HR"/>
        </w:rPr>
        <w:t>Financijski pregled:</w:t>
      </w:r>
    </w:p>
    <w:p w14:paraId="2488B476" w14:textId="77777777" w:rsidR="004B36B2" w:rsidRPr="00F63ED7" w:rsidRDefault="001A0F9F" w:rsidP="004B36B2">
      <w:pPr>
        <w:pStyle w:val="Odlomakpopisa"/>
        <w:numPr>
          <w:ilvl w:val="0"/>
          <w:numId w:val="15"/>
        </w:numPr>
        <w:rPr>
          <w:rFonts w:ascii="Palatino Linotype" w:hAnsi="Palatino Linotype" w:cs="Tahoma"/>
          <w:sz w:val="24"/>
          <w:szCs w:val="24"/>
          <w:lang w:eastAsia="hr-HR"/>
        </w:rPr>
      </w:pPr>
      <w:r>
        <w:rPr>
          <w:rFonts w:ascii="Palatino Linotype" w:hAnsi="Palatino Linotype" w:cs="Tahoma"/>
          <w:sz w:val="24"/>
          <w:szCs w:val="24"/>
          <w:lang w:eastAsia="hr-HR"/>
        </w:rPr>
        <w:t>u</w:t>
      </w:r>
      <w:r w:rsidR="004B36B2" w:rsidRPr="00F63ED7">
        <w:rPr>
          <w:rFonts w:ascii="Palatino Linotype" w:hAnsi="Palatino Linotype" w:cs="Tahoma"/>
          <w:sz w:val="24"/>
          <w:szCs w:val="24"/>
          <w:lang w:eastAsia="hr-HR"/>
        </w:rPr>
        <w:t xml:space="preserve">kupan budžet:  </w:t>
      </w:r>
      <w:r w:rsidR="007E2C5F">
        <w:rPr>
          <w:rFonts w:ascii="Palatino Linotype" w:hAnsi="Palatino Linotype" w:cs="Tahoma"/>
          <w:sz w:val="24"/>
          <w:szCs w:val="24"/>
          <w:lang w:eastAsia="hr-HR"/>
        </w:rPr>
        <w:t>8</w:t>
      </w:r>
      <w:r w:rsidR="004B36B2" w:rsidRPr="00F63ED7">
        <w:rPr>
          <w:rFonts w:ascii="Palatino Linotype" w:hAnsi="Palatino Linotype" w:cs="Tahoma"/>
          <w:sz w:val="24"/>
          <w:szCs w:val="24"/>
          <w:lang w:eastAsia="hr-HR"/>
        </w:rPr>
        <w:t>.</w:t>
      </w:r>
      <w:r w:rsidR="007E2C5F">
        <w:rPr>
          <w:rFonts w:ascii="Palatino Linotype" w:hAnsi="Palatino Linotype" w:cs="Tahoma"/>
          <w:sz w:val="24"/>
          <w:szCs w:val="24"/>
          <w:lang w:eastAsia="hr-HR"/>
        </w:rPr>
        <w:t>0</w:t>
      </w:r>
      <w:r w:rsidR="004B36B2" w:rsidRPr="00F63ED7">
        <w:rPr>
          <w:rFonts w:ascii="Palatino Linotype" w:hAnsi="Palatino Linotype" w:cs="Tahoma"/>
          <w:sz w:val="24"/>
          <w:szCs w:val="24"/>
          <w:lang w:eastAsia="hr-HR"/>
        </w:rPr>
        <w:t xml:space="preserve">00€  </w:t>
      </w:r>
    </w:p>
    <w:p w14:paraId="2B7FCD2A" w14:textId="77777777" w:rsidR="004B36B2" w:rsidRPr="00F63ED7" w:rsidRDefault="001A0F9F" w:rsidP="004B36B2">
      <w:pPr>
        <w:pStyle w:val="Odlomakpopisa"/>
        <w:numPr>
          <w:ilvl w:val="0"/>
          <w:numId w:val="15"/>
        </w:numPr>
        <w:rPr>
          <w:rFonts w:ascii="Palatino Linotype" w:hAnsi="Palatino Linotype" w:cs="Tahoma"/>
          <w:sz w:val="24"/>
          <w:szCs w:val="24"/>
          <w:lang w:eastAsia="hr-HR"/>
        </w:rPr>
      </w:pPr>
      <w:r>
        <w:rPr>
          <w:rFonts w:ascii="Palatino Linotype" w:hAnsi="Palatino Linotype" w:cs="Tahoma"/>
          <w:sz w:val="24"/>
          <w:szCs w:val="24"/>
          <w:lang w:eastAsia="hr-HR"/>
        </w:rPr>
        <w:t>b</w:t>
      </w:r>
      <w:r w:rsidR="004B36B2" w:rsidRPr="00F63ED7">
        <w:rPr>
          <w:rFonts w:ascii="Palatino Linotype" w:hAnsi="Palatino Linotype" w:cs="Tahoma"/>
          <w:sz w:val="24"/>
          <w:szCs w:val="24"/>
          <w:lang w:eastAsia="hr-HR"/>
        </w:rPr>
        <w:t xml:space="preserve">udžet za oglašavanje (Google </w:t>
      </w:r>
      <w:proofErr w:type="spellStart"/>
      <w:r w:rsidR="004B36B2" w:rsidRPr="00F63ED7">
        <w:rPr>
          <w:rFonts w:ascii="Palatino Linotype" w:hAnsi="Palatino Linotype" w:cs="Tahoma"/>
          <w:sz w:val="24"/>
          <w:szCs w:val="24"/>
          <w:lang w:eastAsia="hr-HR"/>
        </w:rPr>
        <w:t>AdWords</w:t>
      </w:r>
      <w:proofErr w:type="spellEnd"/>
      <w:r w:rsidR="004B36B2" w:rsidRPr="00F63ED7">
        <w:rPr>
          <w:rFonts w:ascii="Palatino Linotype" w:hAnsi="Palatino Linotype" w:cs="Tahoma"/>
          <w:sz w:val="24"/>
          <w:szCs w:val="24"/>
          <w:lang w:eastAsia="hr-HR"/>
        </w:rPr>
        <w:t xml:space="preserve">): </w:t>
      </w:r>
      <w:r w:rsidR="007E2C5F">
        <w:rPr>
          <w:rFonts w:ascii="Palatino Linotype" w:hAnsi="Palatino Linotype" w:cs="Tahoma"/>
          <w:sz w:val="24"/>
          <w:szCs w:val="24"/>
          <w:lang w:eastAsia="hr-HR"/>
        </w:rPr>
        <w:t>6.294,34</w:t>
      </w:r>
      <w:r w:rsidR="004B36B2" w:rsidRPr="00F63ED7">
        <w:rPr>
          <w:rFonts w:ascii="Palatino Linotype" w:hAnsi="Palatino Linotype" w:cs="Tahoma"/>
          <w:sz w:val="24"/>
          <w:szCs w:val="24"/>
          <w:lang w:eastAsia="hr-HR"/>
        </w:rPr>
        <w:t xml:space="preserve">€ </w:t>
      </w:r>
    </w:p>
    <w:p w14:paraId="60EE83DF" w14:textId="77777777" w:rsidR="004B36B2" w:rsidRPr="00F63ED7" w:rsidRDefault="001A0F9F" w:rsidP="001A0F9F">
      <w:pPr>
        <w:pStyle w:val="Odlomakpopisa"/>
        <w:numPr>
          <w:ilvl w:val="0"/>
          <w:numId w:val="15"/>
        </w:numPr>
        <w:spacing w:after="120"/>
        <w:ind w:left="714" w:hanging="357"/>
        <w:rPr>
          <w:rFonts w:ascii="Palatino Linotype" w:hAnsi="Palatino Linotype" w:cs="Tahoma"/>
          <w:sz w:val="24"/>
          <w:szCs w:val="24"/>
          <w:lang w:eastAsia="hr-HR"/>
        </w:rPr>
      </w:pPr>
      <w:r>
        <w:rPr>
          <w:rFonts w:ascii="Palatino Linotype" w:hAnsi="Palatino Linotype" w:cs="Tahoma"/>
          <w:sz w:val="24"/>
          <w:szCs w:val="24"/>
          <w:lang w:eastAsia="hr-HR"/>
        </w:rPr>
        <w:t>b</w:t>
      </w:r>
      <w:r w:rsidR="004B36B2" w:rsidRPr="00F63ED7">
        <w:rPr>
          <w:rFonts w:ascii="Palatino Linotype" w:hAnsi="Palatino Linotype" w:cs="Tahoma"/>
          <w:sz w:val="24"/>
          <w:szCs w:val="24"/>
          <w:lang w:eastAsia="hr-HR"/>
        </w:rPr>
        <w:t xml:space="preserve">udžet realiziran u kampanji (plaćeno Googleu): </w:t>
      </w:r>
      <w:r w:rsidR="007E2C5F">
        <w:rPr>
          <w:rFonts w:ascii="Palatino Linotype" w:hAnsi="Palatino Linotype" w:cs="Tahoma"/>
          <w:sz w:val="24"/>
          <w:szCs w:val="24"/>
          <w:lang w:eastAsia="hr-HR"/>
        </w:rPr>
        <w:t>6.292,70</w:t>
      </w:r>
      <w:r w:rsidR="004B36B2" w:rsidRPr="00F63ED7">
        <w:rPr>
          <w:rFonts w:ascii="Palatino Linotype" w:hAnsi="Palatino Linotype" w:cs="Tahoma"/>
          <w:sz w:val="24"/>
          <w:szCs w:val="24"/>
          <w:lang w:eastAsia="hr-HR"/>
        </w:rPr>
        <w:t xml:space="preserve">€ </w:t>
      </w:r>
    </w:p>
    <w:p w14:paraId="3945E405" w14:textId="77777777" w:rsidR="00F63ED7" w:rsidRPr="001A0F9F" w:rsidRDefault="00F63ED7" w:rsidP="001A0F9F">
      <w:pPr>
        <w:spacing w:after="120"/>
        <w:rPr>
          <w:rFonts w:ascii="Palatino Linotype" w:hAnsi="Palatino Linotype" w:cs="Tahoma"/>
          <w:i/>
          <w:sz w:val="24"/>
          <w:szCs w:val="24"/>
        </w:rPr>
      </w:pPr>
      <w:r w:rsidRPr="001A0F9F">
        <w:rPr>
          <w:rFonts w:ascii="Palatino Linotype" w:hAnsi="Palatino Linotype" w:cs="Tahoma"/>
          <w:i/>
          <w:sz w:val="24"/>
          <w:szCs w:val="24"/>
        </w:rPr>
        <w:t xml:space="preserve">Google </w:t>
      </w:r>
      <w:proofErr w:type="spellStart"/>
      <w:r w:rsidRPr="001A0F9F">
        <w:rPr>
          <w:rFonts w:ascii="Palatino Linotype" w:hAnsi="Palatino Linotype" w:cs="Tahoma"/>
          <w:i/>
          <w:sz w:val="24"/>
          <w:szCs w:val="24"/>
        </w:rPr>
        <w:t>AdWords</w:t>
      </w:r>
      <w:proofErr w:type="spellEnd"/>
      <w:r w:rsidRPr="001A0F9F">
        <w:rPr>
          <w:rFonts w:ascii="Palatino Linotype" w:hAnsi="Palatino Linotype" w:cs="Tahoma"/>
          <w:i/>
          <w:sz w:val="24"/>
          <w:szCs w:val="24"/>
        </w:rPr>
        <w:t xml:space="preserve"> pretraživačka (Search) kampanja </w:t>
      </w:r>
    </w:p>
    <w:p w14:paraId="49495DC5" w14:textId="77777777" w:rsidR="00F63ED7" w:rsidRPr="00DE2FBD" w:rsidRDefault="00F63ED7" w:rsidP="00F63ED7">
      <w:pPr>
        <w:rPr>
          <w:rFonts w:ascii="Palatino Linotype" w:hAnsi="Palatino Linotype" w:cs="Tahoma"/>
          <w:sz w:val="24"/>
          <w:szCs w:val="24"/>
          <w:u w:val="single"/>
        </w:rPr>
      </w:pPr>
      <w:r w:rsidRPr="00DE2FBD">
        <w:rPr>
          <w:rFonts w:ascii="Palatino Linotype" w:hAnsi="Palatino Linotype" w:cs="Tahoma"/>
          <w:i/>
          <w:sz w:val="24"/>
          <w:szCs w:val="24"/>
        </w:rPr>
        <w:t xml:space="preserve"> </w:t>
      </w:r>
      <w:r w:rsidRPr="00DE2FBD">
        <w:rPr>
          <w:rFonts w:ascii="Palatino Linotype" w:hAnsi="Palatino Linotype" w:cs="Tahoma"/>
          <w:sz w:val="24"/>
          <w:szCs w:val="24"/>
          <w:u w:val="single"/>
        </w:rPr>
        <w:t>Parametri kampanje:</w:t>
      </w:r>
    </w:p>
    <w:p w14:paraId="1E9F331F" w14:textId="77777777" w:rsidR="00F63ED7" w:rsidRPr="00F63ED7" w:rsidRDefault="007E2C5F" w:rsidP="00F63ED7">
      <w:pPr>
        <w:pStyle w:val="Odlomakpopisa"/>
        <w:numPr>
          <w:ilvl w:val="0"/>
          <w:numId w:val="17"/>
        </w:numPr>
        <w:rPr>
          <w:rFonts w:ascii="Palatino Linotype" w:hAnsi="Palatino Linotype" w:cs="Tahoma"/>
          <w:sz w:val="24"/>
          <w:szCs w:val="24"/>
        </w:rPr>
      </w:pPr>
      <w:r>
        <w:rPr>
          <w:rFonts w:ascii="Palatino Linotype" w:hAnsi="Palatino Linotype" w:cs="Tahoma"/>
          <w:sz w:val="24"/>
          <w:szCs w:val="24"/>
        </w:rPr>
        <w:t>47.500</w:t>
      </w:r>
      <w:r w:rsidR="00F63ED7" w:rsidRPr="00F63ED7">
        <w:rPr>
          <w:rFonts w:ascii="Palatino Linotype" w:hAnsi="Palatino Linotype" w:cs="Tahoma"/>
          <w:sz w:val="24"/>
          <w:szCs w:val="24"/>
        </w:rPr>
        <w:t xml:space="preserve"> </w:t>
      </w:r>
      <w:r>
        <w:rPr>
          <w:rFonts w:ascii="Palatino Linotype" w:hAnsi="Palatino Linotype" w:cs="Tahoma"/>
          <w:sz w:val="24"/>
          <w:szCs w:val="24"/>
        </w:rPr>
        <w:t>pojavljivanja</w:t>
      </w:r>
      <w:r w:rsidR="00F63ED7" w:rsidRPr="00F63ED7">
        <w:rPr>
          <w:rFonts w:ascii="Palatino Linotype" w:hAnsi="Palatino Linotype" w:cs="Tahoma"/>
          <w:sz w:val="24"/>
          <w:szCs w:val="24"/>
        </w:rPr>
        <w:t xml:space="preserve"> oglasa,  </w:t>
      </w:r>
    </w:p>
    <w:p w14:paraId="5C78FCF5" w14:textId="77777777" w:rsidR="00F63ED7" w:rsidRPr="00F63ED7" w:rsidRDefault="007E2C5F" w:rsidP="00F63ED7">
      <w:pPr>
        <w:pStyle w:val="Odlomakpopisa"/>
        <w:numPr>
          <w:ilvl w:val="0"/>
          <w:numId w:val="17"/>
        </w:numPr>
        <w:rPr>
          <w:rFonts w:ascii="Palatino Linotype" w:hAnsi="Palatino Linotype" w:cs="Tahoma"/>
          <w:sz w:val="24"/>
          <w:szCs w:val="24"/>
        </w:rPr>
      </w:pPr>
      <w:r>
        <w:rPr>
          <w:rFonts w:ascii="Palatino Linotype" w:hAnsi="Palatino Linotype" w:cs="Tahoma"/>
          <w:sz w:val="24"/>
          <w:szCs w:val="24"/>
        </w:rPr>
        <w:t>7.641</w:t>
      </w:r>
      <w:r w:rsidR="00F63ED7" w:rsidRPr="00F63ED7">
        <w:rPr>
          <w:rFonts w:ascii="Palatino Linotype" w:hAnsi="Palatino Linotype" w:cs="Tahoma"/>
          <w:sz w:val="24"/>
          <w:szCs w:val="24"/>
        </w:rPr>
        <w:t xml:space="preserve"> klikova na oglase,</w:t>
      </w:r>
    </w:p>
    <w:p w14:paraId="288D34E6" w14:textId="77777777" w:rsidR="00F63ED7" w:rsidRPr="00F63ED7" w:rsidRDefault="00F63ED7" w:rsidP="00F63ED7">
      <w:pPr>
        <w:pStyle w:val="Odlomakpopisa"/>
        <w:numPr>
          <w:ilvl w:val="0"/>
          <w:numId w:val="17"/>
        </w:numPr>
        <w:rPr>
          <w:rFonts w:ascii="Palatino Linotype" w:hAnsi="Palatino Linotype" w:cs="Tahoma"/>
          <w:sz w:val="24"/>
          <w:szCs w:val="24"/>
        </w:rPr>
      </w:pPr>
      <w:r w:rsidRPr="00F63ED7">
        <w:rPr>
          <w:rFonts w:ascii="Palatino Linotype" w:hAnsi="Palatino Linotype" w:cs="Tahoma"/>
          <w:sz w:val="24"/>
          <w:szCs w:val="24"/>
        </w:rPr>
        <w:t xml:space="preserve">CTR (broj klikova u odnosu na broj impresija) od </w:t>
      </w:r>
      <w:r w:rsidR="007E2C5F">
        <w:rPr>
          <w:rFonts w:ascii="Palatino Linotype" w:hAnsi="Palatino Linotype" w:cs="Tahoma"/>
          <w:sz w:val="24"/>
          <w:szCs w:val="24"/>
        </w:rPr>
        <w:t>16,09</w:t>
      </w:r>
      <w:r w:rsidRPr="00F63ED7">
        <w:rPr>
          <w:rFonts w:ascii="Palatino Linotype" w:hAnsi="Palatino Linotype" w:cs="Tahoma"/>
          <w:sz w:val="24"/>
          <w:szCs w:val="24"/>
        </w:rPr>
        <w:t xml:space="preserve">% </w:t>
      </w:r>
    </w:p>
    <w:p w14:paraId="4C3312A0" w14:textId="77777777" w:rsidR="00F63ED7" w:rsidRPr="00F63ED7" w:rsidRDefault="001A0F9F" w:rsidP="00F63ED7">
      <w:pPr>
        <w:pStyle w:val="Odlomakpopisa"/>
        <w:numPr>
          <w:ilvl w:val="0"/>
          <w:numId w:val="17"/>
        </w:numPr>
        <w:rPr>
          <w:rFonts w:ascii="Palatino Linotype" w:hAnsi="Palatino Linotype" w:cs="Tahoma"/>
          <w:sz w:val="24"/>
          <w:szCs w:val="24"/>
        </w:rPr>
      </w:pPr>
      <w:r>
        <w:rPr>
          <w:rFonts w:ascii="Palatino Linotype" w:hAnsi="Palatino Linotype" w:cs="Tahoma"/>
          <w:sz w:val="24"/>
          <w:szCs w:val="24"/>
        </w:rPr>
        <w:t>p</w:t>
      </w:r>
      <w:r w:rsidR="00F63ED7" w:rsidRPr="00F63ED7">
        <w:rPr>
          <w:rFonts w:ascii="Palatino Linotype" w:hAnsi="Palatino Linotype" w:cs="Tahoma"/>
          <w:sz w:val="24"/>
          <w:szCs w:val="24"/>
        </w:rPr>
        <w:t>rosječan CPC (cijena po kliku na oglas) od 0,</w:t>
      </w:r>
      <w:r w:rsidR="007E2C5F">
        <w:rPr>
          <w:rFonts w:ascii="Palatino Linotype" w:hAnsi="Palatino Linotype" w:cs="Tahoma"/>
          <w:sz w:val="24"/>
          <w:szCs w:val="24"/>
        </w:rPr>
        <w:t>67</w:t>
      </w:r>
      <w:r w:rsidR="00F63ED7" w:rsidRPr="00F63ED7">
        <w:rPr>
          <w:rFonts w:ascii="Palatino Linotype" w:hAnsi="Palatino Linotype" w:cs="Tahoma"/>
          <w:sz w:val="24"/>
          <w:szCs w:val="24"/>
        </w:rPr>
        <w:t xml:space="preserve">€  </w:t>
      </w:r>
    </w:p>
    <w:p w14:paraId="5E5E715E" w14:textId="77777777" w:rsidR="00F63ED7" w:rsidRPr="00F63ED7" w:rsidRDefault="001A0F9F" w:rsidP="001A0F9F">
      <w:pPr>
        <w:pStyle w:val="Odlomakpopisa"/>
        <w:numPr>
          <w:ilvl w:val="0"/>
          <w:numId w:val="17"/>
        </w:numPr>
        <w:spacing w:after="120"/>
        <w:ind w:left="714" w:hanging="357"/>
        <w:rPr>
          <w:rFonts w:ascii="Palatino Linotype" w:hAnsi="Palatino Linotype" w:cs="Tahoma"/>
          <w:sz w:val="24"/>
          <w:szCs w:val="24"/>
        </w:rPr>
      </w:pPr>
      <w:r>
        <w:rPr>
          <w:rFonts w:ascii="Palatino Linotype" w:hAnsi="Palatino Linotype" w:cs="Tahoma"/>
          <w:sz w:val="24"/>
          <w:szCs w:val="24"/>
        </w:rPr>
        <w:t>p</w:t>
      </w:r>
      <w:r w:rsidR="00F63ED7" w:rsidRPr="00F63ED7">
        <w:rPr>
          <w:rFonts w:ascii="Palatino Linotype" w:hAnsi="Palatino Linotype" w:cs="Tahoma"/>
          <w:sz w:val="24"/>
          <w:szCs w:val="24"/>
        </w:rPr>
        <w:t>rosječna pozicija prikazivanja oglasa 1,</w:t>
      </w:r>
      <w:r w:rsidR="007E2C5F">
        <w:rPr>
          <w:rFonts w:ascii="Palatino Linotype" w:hAnsi="Palatino Linotype" w:cs="Tahoma"/>
          <w:sz w:val="24"/>
          <w:szCs w:val="24"/>
        </w:rPr>
        <w:t>2</w:t>
      </w:r>
      <w:r w:rsidR="00F63ED7" w:rsidRPr="00F63ED7">
        <w:rPr>
          <w:rFonts w:ascii="Palatino Linotype" w:hAnsi="Palatino Linotype" w:cs="Tahoma"/>
          <w:sz w:val="24"/>
          <w:szCs w:val="24"/>
        </w:rPr>
        <w:t xml:space="preserve"> </w:t>
      </w:r>
    </w:p>
    <w:p w14:paraId="68301CE8" w14:textId="77777777" w:rsidR="00B83F09" w:rsidRDefault="00B83F09" w:rsidP="00F63ED7">
      <w:pPr>
        <w:jc w:val="both"/>
        <w:rPr>
          <w:rFonts w:ascii="Palatino Linotype" w:hAnsi="Palatino Linotype" w:cs="Tahoma"/>
          <w:sz w:val="24"/>
          <w:szCs w:val="24"/>
        </w:rPr>
      </w:pPr>
    </w:p>
    <w:p w14:paraId="18D1D07E" w14:textId="77777777" w:rsidR="007E2C5F" w:rsidRDefault="00F63ED7" w:rsidP="00F63ED7">
      <w:pPr>
        <w:jc w:val="both"/>
        <w:rPr>
          <w:rFonts w:ascii="Palatino Linotype" w:hAnsi="Palatino Linotype" w:cs="Tahoma"/>
          <w:sz w:val="24"/>
          <w:szCs w:val="24"/>
        </w:rPr>
      </w:pPr>
      <w:r w:rsidRPr="00F63ED7">
        <w:rPr>
          <w:rFonts w:ascii="Palatino Linotype" w:hAnsi="Palatino Linotype" w:cs="Tahoma"/>
          <w:sz w:val="24"/>
          <w:szCs w:val="24"/>
        </w:rPr>
        <w:t xml:space="preserve">Parametri pretraživačke kampanje su odlični i </w:t>
      </w:r>
      <w:r w:rsidR="007E2C5F">
        <w:rPr>
          <w:rFonts w:ascii="Palatino Linotype" w:hAnsi="Palatino Linotype" w:cs="Tahoma"/>
          <w:sz w:val="24"/>
          <w:szCs w:val="24"/>
        </w:rPr>
        <w:t>bolji od prošle godine uz napomenu</w:t>
      </w:r>
      <w:r w:rsidRPr="00F63ED7">
        <w:rPr>
          <w:rFonts w:ascii="Palatino Linotype" w:hAnsi="Palatino Linotype" w:cs="Tahoma"/>
          <w:sz w:val="24"/>
          <w:szCs w:val="24"/>
        </w:rPr>
        <w:t xml:space="preserve"> </w:t>
      </w:r>
      <w:r w:rsidR="007E2C5F">
        <w:rPr>
          <w:rFonts w:ascii="Palatino Linotype" w:hAnsi="Palatino Linotype" w:cs="Tahoma"/>
          <w:sz w:val="24"/>
          <w:szCs w:val="24"/>
        </w:rPr>
        <w:t>da kampanje nisu provođene u identičnom vremenskom periodu, ali tržišta i segmenti kampanje su ostali isti. Kampanje su ove godine postigle: 56% više pojavljivanja oglasa, 114% više klikova na oglase, viši CTR za 36%, za 6% niži CPC i prosječna pozicija prikazivanja oglasa koja je bolja za 21%.</w:t>
      </w:r>
    </w:p>
    <w:p w14:paraId="44382DF1" w14:textId="77777777" w:rsidR="007E2C5F" w:rsidRDefault="007E2C5F" w:rsidP="00F63ED7">
      <w:pPr>
        <w:jc w:val="both"/>
        <w:rPr>
          <w:rFonts w:ascii="Palatino Linotype" w:hAnsi="Palatino Linotype" w:cs="Tahoma"/>
          <w:sz w:val="24"/>
          <w:szCs w:val="24"/>
        </w:rPr>
      </w:pPr>
    </w:p>
    <w:p w14:paraId="3A474AEC" w14:textId="77777777" w:rsidR="007E2C5F" w:rsidRPr="007E2C5F" w:rsidRDefault="007E2C5F" w:rsidP="00F63ED7">
      <w:pPr>
        <w:jc w:val="both"/>
        <w:rPr>
          <w:rFonts w:ascii="Palatino Linotype" w:hAnsi="Palatino Linotype" w:cs="Tahoma"/>
          <w:sz w:val="24"/>
          <w:szCs w:val="24"/>
          <w:u w:val="single"/>
        </w:rPr>
      </w:pPr>
      <w:r w:rsidRPr="007E2C5F">
        <w:rPr>
          <w:rFonts w:ascii="Palatino Linotype" w:hAnsi="Palatino Linotype" w:cs="Tahoma"/>
          <w:sz w:val="24"/>
          <w:szCs w:val="24"/>
          <w:u w:val="single"/>
        </w:rPr>
        <w:t xml:space="preserve">Ostvarene konverzije: </w:t>
      </w:r>
    </w:p>
    <w:p w14:paraId="5C120770" w14:textId="77777777" w:rsidR="007E2C5F" w:rsidRDefault="007E2C5F" w:rsidP="00F63ED7">
      <w:pPr>
        <w:jc w:val="both"/>
        <w:rPr>
          <w:rFonts w:ascii="Palatino Linotype" w:hAnsi="Palatino Linotype" w:cs="Tahoma"/>
          <w:sz w:val="24"/>
          <w:szCs w:val="24"/>
        </w:rPr>
      </w:pPr>
      <w:r>
        <w:rPr>
          <w:rFonts w:ascii="Palatino Linotype" w:hAnsi="Palatino Linotype" w:cs="Tahoma"/>
          <w:sz w:val="24"/>
          <w:szCs w:val="24"/>
        </w:rPr>
        <w:t>Broj klikova na email adrese: 51 (18% više od prošle godine)</w:t>
      </w:r>
    </w:p>
    <w:p w14:paraId="3AB44D5F" w14:textId="77777777" w:rsidR="007E2C5F" w:rsidRDefault="007E2C5F" w:rsidP="00F63ED7">
      <w:pPr>
        <w:jc w:val="both"/>
        <w:rPr>
          <w:rFonts w:ascii="Palatino Linotype" w:hAnsi="Palatino Linotype" w:cs="Tahoma"/>
          <w:sz w:val="24"/>
          <w:szCs w:val="24"/>
        </w:rPr>
      </w:pPr>
      <w:r>
        <w:rPr>
          <w:rFonts w:ascii="Palatino Linotype" w:hAnsi="Palatino Linotype" w:cs="Tahoma"/>
          <w:sz w:val="24"/>
          <w:szCs w:val="24"/>
        </w:rPr>
        <w:t>Broj klikova na odlazne linkove: 17.875 (794% više od prošle godine)</w:t>
      </w:r>
    </w:p>
    <w:p w14:paraId="32090EC1" w14:textId="77777777" w:rsidR="007E2C5F" w:rsidRDefault="007E2C5F" w:rsidP="00F63ED7">
      <w:pPr>
        <w:jc w:val="both"/>
        <w:rPr>
          <w:rFonts w:ascii="Palatino Linotype" w:hAnsi="Palatino Linotype" w:cs="Tahoma"/>
          <w:sz w:val="24"/>
          <w:szCs w:val="24"/>
        </w:rPr>
      </w:pPr>
      <w:r>
        <w:rPr>
          <w:rFonts w:ascii="Palatino Linotype" w:hAnsi="Palatino Linotype" w:cs="Tahoma"/>
          <w:sz w:val="24"/>
          <w:szCs w:val="24"/>
        </w:rPr>
        <w:t xml:space="preserve">Broj pretraga </w:t>
      </w:r>
      <w:proofErr w:type="spellStart"/>
      <w:r>
        <w:rPr>
          <w:rFonts w:ascii="Palatino Linotype" w:hAnsi="Palatino Linotype" w:cs="Tahoma"/>
          <w:sz w:val="24"/>
          <w:szCs w:val="24"/>
        </w:rPr>
        <w:t>smješaja</w:t>
      </w:r>
      <w:proofErr w:type="spellEnd"/>
      <w:r>
        <w:rPr>
          <w:rFonts w:ascii="Palatino Linotype" w:hAnsi="Palatino Linotype" w:cs="Tahoma"/>
          <w:sz w:val="24"/>
          <w:szCs w:val="24"/>
        </w:rPr>
        <w:t xml:space="preserve"> putem tražilice: 308 (nije bilo uspostavljenog mjerenja ove konverzije).</w:t>
      </w:r>
    </w:p>
    <w:p w14:paraId="2087C267" w14:textId="77777777" w:rsidR="007E2C5F" w:rsidRDefault="007E2C5F" w:rsidP="00F63ED7">
      <w:pPr>
        <w:jc w:val="both"/>
        <w:rPr>
          <w:rFonts w:ascii="Palatino Linotype" w:hAnsi="Palatino Linotype" w:cs="Tahoma"/>
          <w:sz w:val="24"/>
          <w:szCs w:val="24"/>
        </w:rPr>
      </w:pPr>
    </w:p>
    <w:p w14:paraId="1339BD6A" w14:textId="77777777" w:rsidR="007E2C5F" w:rsidRDefault="007E2C5F" w:rsidP="00B83F09">
      <w:pPr>
        <w:rPr>
          <w:rFonts w:ascii="Palatino Linotype" w:hAnsi="Palatino Linotype" w:cs="Tahoma"/>
          <w:sz w:val="24"/>
          <w:szCs w:val="24"/>
        </w:rPr>
      </w:pPr>
      <w:r>
        <w:rPr>
          <w:rFonts w:ascii="Palatino Linotype" w:hAnsi="Palatino Linotype" w:cs="Tahoma"/>
          <w:sz w:val="24"/>
          <w:szCs w:val="24"/>
        </w:rPr>
        <w:t>Oglasi koji su ostvarili najviše konverzija</w:t>
      </w:r>
      <w:r w:rsidR="003C631A">
        <w:rPr>
          <w:rFonts w:ascii="Palatino Linotype" w:hAnsi="Palatino Linotype" w:cs="Tahoma"/>
          <w:sz w:val="24"/>
          <w:szCs w:val="24"/>
        </w:rPr>
        <w:t xml:space="preserve"> su</w:t>
      </w:r>
      <w:r>
        <w:rPr>
          <w:rFonts w:ascii="Palatino Linotype" w:hAnsi="Palatino Linotype" w:cs="Tahoma"/>
          <w:sz w:val="24"/>
          <w:szCs w:val="24"/>
        </w:rPr>
        <w:t xml:space="preserve">: </w:t>
      </w:r>
    </w:p>
    <w:p w14:paraId="292456BD" w14:textId="77777777" w:rsidR="007E2C5F" w:rsidRDefault="007E2C5F" w:rsidP="00F63ED7">
      <w:pPr>
        <w:jc w:val="both"/>
        <w:rPr>
          <w:rFonts w:ascii="Palatino Linotype" w:hAnsi="Palatino Linotype" w:cs="Tahoma"/>
          <w:sz w:val="24"/>
          <w:szCs w:val="24"/>
        </w:rPr>
      </w:pPr>
    </w:p>
    <w:p w14:paraId="72205238" w14:textId="77777777" w:rsidR="00F63ED7" w:rsidRDefault="00F63ED7" w:rsidP="007E2C5F">
      <w:pPr>
        <w:jc w:val="both"/>
        <w:rPr>
          <w:rFonts w:ascii="Palatino Linotype" w:hAnsi="Palatino Linotype" w:cs="Tahoma"/>
          <w:sz w:val="24"/>
          <w:szCs w:val="24"/>
        </w:rPr>
      </w:pPr>
      <w:r w:rsidRPr="00F63ED7">
        <w:rPr>
          <w:rFonts w:ascii="Palatino Linotype" w:hAnsi="Palatino Linotype" w:cs="Tahoma"/>
          <w:sz w:val="24"/>
          <w:szCs w:val="24"/>
        </w:rPr>
        <w:t xml:space="preserve"> </w:t>
      </w:r>
      <w:r w:rsidR="007E2C5F" w:rsidRPr="007E2C5F">
        <w:rPr>
          <w:rFonts w:ascii="Palatino Linotype" w:hAnsi="Palatino Linotype" w:cs="Tahoma"/>
          <w:noProof/>
          <w:sz w:val="24"/>
          <w:szCs w:val="24"/>
        </w:rPr>
        <w:drawing>
          <wp:inline distT="0" distB="0" distL="0" distR="0" wp14:anchorId="2D6BD3AB" wp14:editId="1CA410C7">
            <wp:extent cx="5172075" cy="372427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72075" cy="3724275"/>
                    </a:xfrm>
                    <a:prstGeom prst="rect">
                      <a:avLst/>
                    </a:prstGeom>
                    <a:noFill/>
                    <a:ln>
                      <a:noFill/>
                    </a:ln>
                  </pic:spPr>
                </pic:pic>
              </a:graphicData>
            </a:graphic>
          </wp:inline>
        </w:drawing>
      </w:r>
    </w:p>
    <w:p w14:paraId="5CFF2C12" w14:textId="77777777" w:rsidR="007E2C5F" w:rsidRDefault="007E2C5F" w:rsidP="007E2C5F">
      <w:pPr>
        <w:jc w:val="both"/>
        <w:rPr>
          <w:rFonts w:ascii="Palatino Linotype" w:hAnsi="Palatino Linotype" w:cs="Tahoma"/>
          <w:sz w:val="24"/>
          <w:szCs w:val="24"/>
        </w:rPr>
      </w:pPr>
    </w:p>
    <w:p w14:paraId="444AA6F3" w14:textId="77777777" w:rsidR="00F63ED7" w:rsidRDefault="00F63ED7" w:rsidP="00F63ED7">
      <w:pPr>
        <w:rPr>
          <w:rFonts w:ascii="Palatino Linotype" w:hAnsi="Palatino Linotype" w:cs="Tahoma"/>
          <w:i/>
          <w:sz w:val="24"/>
          <w:szCs w:val="24"/>
        </w:rPr>
      </w:pPr>
      <w:r w:rsidRPr="007E2C5F">
        <w:rPr>
          <w:rFonts w:ascii="Palatino Linotype" w:hAnsi="Palatino Linotype" w:cs="Tahoma"/>
          <w:i/>
          <w:sz w:val="24"/>
          <w:szCs w:val="24"/>
        </w:rPr>
        <w:t xml:space="preserve">Google display (GDN) kampanja </w:t>
      </w:r>
    </w:p>
    <w:p w14:paraId="7EF38E24" w14:textId="77777777" w:rsidR="003C631A" w:rsidRPr="007E2C5F" w:rsidRDefault="003C631A" w:rsidP="00F63ED7">
      <w:pPr>
        <w:rPr>
          <w:rFonts w:ascii="Palatino Linotype" w:hAnsi="Palatino Linotype" w:cs="Tahoma"/>
          <w:i/>
          <w:sz w:val="24"/>
          <w:szCs w:val="24"/>
        </w:rPr>
      </w:pPr>
    </w:p>
    <w:p w14:paraId="60A1016C" w14:textId="77777777" w:rsidR="007E2C5F" w:rsidRPr="003C631A" w:rsidRDefault="007E2C5F" w:rsidP="007E2C5F">
      <w:pPr>
        <w:autoSpaceDE w:val="0"/>
        <w:autoSpaceDN w:val="0"/>
        <w:adjustRightInd w:val="0"/>
        <w:rPr>
          <w:rFonts w:ascii="Palatino Linotype" w:hAnsi="Palatino Linotype" w:cs="Calibri"/>
          <w:i/>
          <w:color w:val="000000"/>
          <w:sz w:val="24"/>
          <w:szCs w:val="24"/>
        </w:rPr>
      </w:pPr>
      <w:r w:rsidRPr="003C631A">
        <w:rPr>
          <w:rFonts w:ascii="Palatino Linotype" w:hAnsi="Palatino Linotype" w:cs="Calibri"/>
          <w:bCs/>
          <w:i/>
          <w:color w:val="000000"/>
          <w:sz w:val="24"/>
          <w:szCs w:val="24"/>
        </w:rPr>
        <w:t xml:space="preserve">Parametri kampanje </w:t>
      </w:r>
    </w:p>
    <w:p w14:paraId="1BC0804D" w14:textId="77777777" w:rsidR="007E2C5F" w:rsidRPr="00B83F09" w:rsidRDefault="007E2C5F" w:rsidP="00B83F09">
      <w:pPr>
        <w:pStyle w:val="Odlomakpopisa"/>
        <w:numPr>
          <w:ilvl w:val="0"/>
          <w:numId w:val="33"/>
        </w:numPr>
        <w:autoSpaceDE w:val="0"/>
        <w:autoSpaceDN w:val="0"/>
        <w:adjustRightInd w:val="0"/>
        <w:spacing w:after="30"/>
        <w:rPr>
          <w:rFonts w:ascii="Palatino Linotype" w:hAnsi="Palatino Linotype" w:cs="Calibri"/>
          <w:color w:val="000000"/>
          <w:sz w:val="24"/>
          <w:szCs w:val="24"/>
        </w:rPr>
      </w:pPr>
      <w:r w:rsidRPr="00B83F09">
        <w:rPr>
          <w:rFonts w:ascii="Palatino Linotype" w:hAnsi="Palatino Linotype" w:cs="Calibri"/>
          <w:bCs/>
          <w:color w:val="000000"/>
          <w:sz w:val="24"/>
          <w:szCs w:val="24"/>
        </w:rPr>
        <w:t>1.770.976 pojavljivanja oglasa</w:t>
      </w:r>
      <w:r w:rsidRPr="00B83F09">
        <w:rPr>
          <w:rFonts w:ascii="Palatino Linotype" w:hAnsi="Palatino Linotype" w:cs="Calibri"/>
          <w:color w:val="000000"/>
          <w:sz w:val="24"/>
          <w:szCs w:val="24"/>
        </w:rPr>
        <w:t xml:space="preserve">, </w:t>
      </w:r>
    </w:p>
    <w:p w14:paraId="4306CB4F" w14:textId="77777777" w:rsidR="007E2C5F" w:rsidRPr="00B83F09" w:rsidRDefault="007E2C5F" w:rsidP="00B83F09">
      <w:pPr>
        <w:pStyle w:val="Odlomakpopisa"/>
        <w:numPr>
          <w:ilvl w:val="0"/>
          <w:numId w:val="33"/>
        </w:numPr>
        <w:autoSpaceDE w:val="0"/>
        <w:autoSpaceDN w:val="0"/>
        <w:adjustRightInd w:val="0"/>
        <w:spacing w:after="30"/>
        <w:rPr>
          <w:rFonts w:ascii="Palatino Linotype" w:hAnsi="Palatino Linotype" w:cs="Calibri"/>
          <w:color w:val="000000"/>
          <w:sz w:val="24"/>
          <w:szCs w:val="24"/>
        </w:rPr>
      </w:pPr>
      <w:r w:rsidRPr="00B83F09">
        <w:rPr>
          <w:rFonts w:ascii="Palatino Linotype" w:hAnsi="Palatino Linotype" w:cs="Calibri"/>
          <w:bCs/>
          <w:color w:val="000000"/>
          <w:sz w:val="24"/>
          <w:szCs w:val="24"/>
        </w:rPr>
        <w:t xml:space="preserve">4.541 klikova </w:t>
      </w:r>
      <w:r w:rsidRPr="00B83F09">
        <w:rPr>
          <w:rFonts w:ascii="Palatino Linotype" w:hAnsi="Palatino Linotype" w:cs="Calibri"/>
          <w:color w:val="000000"/>
          <w:sz w:val="24"/>
          <w:szCs w:val="24"/>
        </w:rPr>
        <w:t xml:space="preserve">na oglase, </w:t>
      </w:r>
    </w:p>
    <w:p w14:paraId="76B27E85" w14:textId="77777777" w:rsidR="007E2C5F" w:rsidRPr="00B83F09" w:rsidRDefault="007E2C5F" w:rsidP="00B83F09">
      <w:pPr>
        <w:pStyle w:val="Odlomakpopisa"/>
        <w:numPr>
          <w:ilvl w:val="0"/>
          <w:numId w:val="33"/>
        </w:numPr>
        <w:autoSpaceDE w:val="0"/>
        <w:autoSpaceDN w:val="0"/>
        <w:adjustRightInd w:val="0"/>
        <w:spacing w:after="30"/>
        <w:rPr>
          <w:rFonts w:ascii="Palatino Linotype" w:hAnsi="Palatino Linotype" w:cs="Calibri"/>
          <w:color w:val="000000"/>
          <w:sz w:val="24"/>
          <w:szCs w:val="24"/>
        </w:rPr>
      </w:pPr>
      <w:r w:rsidRPr="00B83F09">
        <w:rPr>
          <w:rFonts w:ascii="Palatino Linotype" w:hAnsi="Palatino Linotype" w:cs="Calibri"/>
          <w:color w:val="000000"/>
          <w:sz w:val="24"/>
          <w:szCs w:val="24"/>
        </w:rPr>
        <w:t xml:space="preserve">CTR </w:t>
      </w:r>
      <w:r w:rsidRPr="00B83F09">
        <w:rPr>
          <w:rFonts w:ascii="Palatino Linotype" w:hAnsi="Palatino Linotype" w:cs="Calibri"/>
          <w:iCs/>
          <w:color w:val="000000"/>
          <w:sz w:val="24"/>
          <w:szCs w:val="24"/>
        </w:rPr>
        <w:t xml:space="preserve">(broj klikova u odnosu na broj impresija) </w:t>
      </w:r>
      <w:r w:rsidRPr="00B83F09">
        <w:rPr>
          <w:rFonts w:ascii="Palatino Linotype" w:hAnsi="Palatino Linotype" w:cs="Calibri"/>
          <w:color w:val="000000"/>
          <w:sz w:val="24"/>
          <w:szCs w:val="24"/>
        </w:rPr>
        <w:t xml:space="preserve">od </w:t>
      </w:r>
      <w:r w:rsidRPr="00B83F09">
        <w:rPr>
          <w:rFonts w:ascii="Palatino Linotype" w:hAnsi="Palatino Linotype" w:cs="Calibri"/>
          <w:bCs/>
          <w:color w:val="000000"/>
          <w:sz w:val="24"/>
          <w:szCs w:val="24"/>
        </w:rPr>
        <w:t xml:space="preserve">0,26% </w:t>
      </w:r>
    </w:p>
    <w:p w14:paraId="38ACB8F1" w14:textId="77777777" w:rsidR="007E2C5F" w:rsidRPr="00B83F09" w:rsidRDefault="007E2C5F" w:rsidP="00B83F09">
      <w:pPr>
        <w:pStyle w:val="Odlomakpopisa"/>
        <w:numPr>
          <w:ilvl w:val="0"/>
          <w:numId w:val="33"/>
        </w:numPr>
        <w:autoSpaceDE w:val="0"/>
        <w:autoSpaceDN w:val="0"/>
        <w:adjustRightInd w:val="0"/>
        <w:rPr>
          <w:rFonts w:ascii="Palatino Linotype" w:hAnsi="Palatino Linotype" w:cs="Calibri"/>
          <w:color w:val="000000"/>
          <w:sz w:val="24"/>
          <w:szCs w:val="24"/>
        </w:rPr>
      </w:pPr>
      <w:r w:rsidRPr="00B83F09">
        <w:rPr>
          <w:rFonts w:ascii="Palatino Linotype" w:hAnsi="Palatino Linotype" w:cs="Calibri"/>
          <w:color w:val="000000"/>
          <w:sz w:val="24"/>
          <w:szCs w:val="24"/>
        </w:rPr>
        <w:t xml:space="preserve">Prosječan CPC </w:t>
      </w:r>
      <w:r w:rsidRPr="00B83F09">
        <w:rPr>
          <w:rFonts w:ascii="Palatino Linotype" w:hAnsi="Palatino Linotype" w:cs="Calibri"/>
          <w:iCs/>
          <w:color w:val="000000"/>
          <w:sz w:val="24"/>
          <w:szCs w:val="24"/>
        </w:rPr>
        <w:t xml:space="preserve">(cijena po kliku na oglas) </w:t>
      </w:r>
      <w:r w:rsidRPr="00B83F09">
        <w:rPr>
          <w:rFonts w:ascii="Palatino Linotype" w:hAnsi="Palatino Linotype" w:cs="Calibri"/>
          <w:color w:val="000000"/>
          <w:sz w:val="24"/>
          <w:szCs w:val="24"/>
        </w:rPr>
        <w:t xml:space="preserve">od </w:t>
      </w:r>
      <w:r w:rsidRPr="00B83F09">
        <w:rPr>
          <w:rFonts w:ascii="Palatino Linotype" w:hAnsi="Palatino Linotype" w:cs="Calibri"/>
          <w:bCs/>
          <w:color w:val="000000"/>
          <w:sz w:val="24"/>
          <w:szCs w:val="24"/>
        </w:rPr>
        <w:t xml:space="preserve">0,26€ </w:t>
      </w:r>
    </w:p>
    <w:p w14:paraId="553FBC82" w14:textId="77777777" w:rsidR="007E2C5F" w:rsidRPr="007E2C5F" w:rsidRDefault="007E2C5F" w:rsidP="007E2C5F">
      <w:pPr>
        <w:autoSpaceDE w:val="0"/>
        <w:autoSpaceDN w:val="0"/>
        <w:adjustRightInd w:val="0"/>
        <w:rPr>
          <w:rFonts w:ascii="Palatino Linotype" w:hAnsi="Palatino Linotype" w:cs="Calibri"/>
          <w:color w:val="000000"/>
          <w:sz w:val="24"/>
          <w:szCs w:val="24"/>
        </w:rPr>
      </w:pPr>
    </w:p>
    <w:p w14:paraId="092FA198" w14:textId="77777777" w:rsidR="00B83F09" w:rsidRDefault="00B83F09" w:rsidP="007E2C5F">
      <w:pPr>
        <w:jc w:val="both"/>
        <w:rPr>
          <w:rFonts w:ascii="Palatino Linotype" w:hAnsi="Palatino Linotype" w:cs="Calibri"/>
          <w:color w:val="000000"/>
          <w:sz w:val="24"/>
          <w:szCs w:val="24"/>
        </w:rPr>
      </w:pPr>
    </w:p>
    <w:p w14:paraId="0356F9F2" w14:textId="77777777" w:rsidR="00B83F09" w:rsidRDefault="00B83F09" w:rsidP="007E2C5F">
      <w:pPr>
        <w:jc w:val="both"/>
        <w:rPr>
          <w:rFonts w:ascii="Palatino Linotype" w:hAnsi="Palatino Linotype" w:cs="Calibri"/>
          <w:color w:val="000000"/>
          <w:sz w:val="24"/>
          <w:szCs w:val="24"/>
        </w:rPr>
      </w:pPr>
    </w:p>
    <w:p w14:paraId="3ABF7575" w14:textId="77777777" w:rsidR="007E2C5F" w:rsidRPr="003C631A" w:rsidRDefault="007E2C5F" w:rsidP="007E2C5F">
      <w:pPr>
        <w:jc w:val="both"/>
        <w:rPr>
          <w:rFonts w:ascii="Palatino Linotype" w:hAnsi="Palatino Linotype" w:cs="Tahoma"/>
          <w:sz w:val="24"/>
          <w:szCs w:val="24"/>
        </w:rPr>
      </w:pPr>
      <w:r w:rsidRPr="003C631A">
        <w:rPr>
          <w:rFonts w:ascii="Palatino Linotype" w:hAnsi="Palatino Linotype" w:cs="Calibri"/>
          <w:color w:val="000000"/>
          <w:sz w:val="24"/>
          <w:szCs w:val="24"/>
        </w:rPr>
        <w:t xml:space="preserve">Parametri prikazivačke kampanje su postigli dobar nivo, i bolji od prošle godine, uz napomenu da kampanje nisu provođene u identičnom vremenskom periodu, ali tržišta i segmenti kampanje su ostali isti te je </w:t>
      </w:r>
      <w:r w:rsidRPr="003C631A">
        <w:rPr>
          <w:rFonts w:ascii="Palatino Linotype" w:hAnsi="Palatino Linotype" w:cs="Calibri"/>
          <w:bCs/>
          <w:color w:val="000000"/>
          <w:sz w:val="24"/>
          <w:szCs w:val="24"/>
        </w:rPr>
        <w:t>47% manje budžeta korišteno za GDN kampanje naspram prošle godine</w:t>
      </w:r>
      <w:r w:rsidRPr="003C631A">
        <w:rPr>
          <w:rFonts w:ascii="Palatino Linotype" w:hAnsi="Palatino Linotype" w:cs="Calibri"/>
          <w:color w:val="000000"/>
          <w:sz w:val="24"/>
          <w:szCs w:val="24"/>
        </w:rPr>
        <w:t xml:space="preserve">. Kampanje su ove godine postigle: 54% manje pojavljivanja oglasa, 45% manje klikova na oglase, </w:t>
      </w:r>
      <w:r w:rsidRPr="003C631A">
        <w:rPr>
          <w:rFonts w:ascii="Palatino Linotype" w:hAnsi="Palatino Linotype" w:cs="Calibri"/>
          <w:bCs/>
          <w:color w:val="000000"/>
          <w:sz w:val="24"/>
          <w:szCs w:val="24"/>
        </w:rPr>
        <w:t xml:space="preserve">viši CTR za 18% </w:t>
      </w:r>
      <w:r w:rsidRPr="003C631A">
        <w:rPr>
          <w:rFonts w:ascii="Palatino Linotype" w:hAnsi="Palatino Linotype" w:cs="Calibri"/>
          <w:color w:val="000000"/>
          <w:sz w:val="24"/>
          <w:szCs w:val="24"/>
        </w:rPr>
        <w:t xml:space="preserve">i </w:t>
      </w:r>
      <w:r w:rsidRPr="003C631A">
        <w:rPr>
          <w:rFonts w:ascii="Palatino Linotype" w:hAnsi="Palatino Linotype" w:cs="Calibri"/>
          <w:bCs/>
          <w:color w:val="000000"/>
          <w:sz w:val="24"/>
          <w:szCs w:val="24"/>
        </w:rPr>
        <w:t>3% niži CPC</w:t>
      </w:r>
      <w:r w:rsidRPr="003C631A">
        <w:rPr>
          <w:rFonts w:ascii="Palatino Linotype" w:hAnsi="Palatino Linotype" w:cs="Calibri"/>
          <w:color w:val="000000"/>
          <w:sz w:val="24"/>
          <w:szCs w:val="24"/>
        </w:rPr>
        <w:t>.</w:t>
      </w:r>
    </w:p>
    <w:p w14:paraId="5E09DA5A" w14:textId="77777777" w:rsidR="007E2C5F" w:rsidRPr="007E2C5F" w:rsidRDefault="007E2C5F" w:rsidP="00F63ED7">
      <w:pPr>
        <w:rPr>
          <w:rFonts w:ascii="Palatino Linotype" w:hAnsi="Palatino Linotype" w:cs="Tahoma"/>
          <w:b/>
          <w:sz w:val="24"/>
          <w:szCs w:val="24"/>
        </w:rPr>
      </w:pPr>
    </w:p>
    <w:p w14:paraId="3B0A8829" w14:textId="77777777" w:rsidR="007E2C5F" w:rsidRPr="003C631A" w:rsidRDefault="007E2C5F" w:rsidP="00F63ED7">
      <w:pPr>
        <w:rPr>
          <w:rFonts w:ascii="Palatino Linotype" w:hAnsi="Palatino Linotype" w:cs="Tahoma"/>
          <w:i/>
          <w:sz w:val="24"/>
          <w:szCs w:val="24"/>
          <w:u w:val="single"/>
        </w:rPr>
      </w:pPr>
      <w:r w:rsidRPr="003C631A">
        <w:rPr>
          <w:rFonts w:ascii="Palatino Linotype" w:hAnsi="Palatino Linotype" w:cs="Tahoma"/>
          <w:i/>
          <w:sz w:val="24"/>
          <w:szCs w:val="24"/>
          <w:u w:val="single"/>
        </w:rPr>
        <w:t>Ostvarene konverzije:</w:t>
      </w:r>
    </w:p>
    <w:p w14:paraId="1E166217" w14:textId="77777777" w:rsidR="007E2C5F" w:rsidRPr="007E2C5F" w:rsidRDefault="007E2C5F" w:rsidP="00F63ED7">
      <w:pPr>
        <w:rPr>
          <w:rFonts w:ascii="Palatino Linotype" w:hAnsi="Palatino Linotype" w:cs="Tahoma"/>
          <w:sz w:val="24"/>
          <w:szCs w:val="24"/>
        </w:rPr>
      </w:pPr>
      <w:r w:rsidRPr="007E2C5F">
        <w:rPr>
          <w:rFonts w:ascii="Palatino Linotype" w:hAnsi="Palatino Linotype" w:cs="Tahoma"/>
          <w:sz w:val="24"/>
          <w:szCs w:val="24"/>
        </w:rPr>
        <w:t>Broj klikova na email adrese: 7 (nije bilo ostvarenih prošle godine)</w:t>
      </w:r>
    </w:p>
    <w:p w14:paraId="5BBDD3FC" w14:textId="77777777" w:rsidR="007E2C5F" w:rsidRPr="007E2C5F" w:rsidRDefault="007E2C5F" w:rsidP="00F63ED7">
      <w:pPr>
        <w:rPr>
          <w:rFonts w:ascii="Palatino Linotype" w:hAnsi="Palatino Linotype" w:cs="Tahoma"/>
          <w:sz w:val="24"/>
          <w:szCs w:val="24"/>
        </w:rPr>
      </w:pPr>
      <w:r w:rsidRPr="007E2C5F">
        <w:rPr>
          <w:rFonts w:ascii="Palatino Linotype" w:hAnsi="Palatino Linotype" w:cs="Tahoma"/>
          <w:sz w:val="24"/>
          <w:szCs w:val="24"/>
        </w:rPr>
        <w:t>Broj klikova na odlazne linkove. 2</w:t>
      </w:r>
      <w:r w:rsidR="003C631A">
        <w:rPr>
          <w:rFonts w:ascii="Palatino Linotype" w:hAnsi="Palatino Linotype" w:cs="Tahoma"/>
          <w:sz w:val="24"/>
          <w:szCs w:val="24"/>
        </w:rPr>
        <w:t>.</w:t>
      </w:r>
      <w:r w:rsidRPr="007E2C5F">
        <w:rPr>
          <w:rFonts w:ascii="Palatino Linotype" w:hAnsi="Palatino Linotype" w:cs="Tahoma"/>
          <w:sz w:val="24"/>
          <w:szCs w:val="24"/>
        </w:rPr>
        <w:t>407 (506% više od prošle godine)</w:t>
      </w:r>
    </w:p>
    <w:p w14:paraId="1C7A5D44" w14:textId="77777777" w:rsidR="007E2C5F" w:rsidRPr="007E2C5F" w:rsidRDefault="007E2C5F" w:rsidP="00F63ED7">
      <w:pPr>
        <w:rPr>
          <w:rFonts w:ascii="Palatino Linotype" w:hAnsi="Palatino Linotype" w:cs="Tahoma"/>
          <w:sz w:val="24"/>
          <w:szCs w:val="24"/>
        </w:rPr>
      </w:pPr>
      <w:r w:rsidRPr="007E2C5F">
        <w:rPr>
          <w:rFonts w:ascii="Palatino Linotype" w:hAnsi="Palatino Linotype" w:cs="Tahoma"/>
          <w:sz w:val="24"/>
          <w:szCs w:val="24"/>
        </w:rPr>
        <w:t>Broj pretraga smještaja putem tražilice: 22 (nije bilo uspostavljenog mjerenja ove konverzije).</w:t>
      </w:r>
    </w:p>
    <w:p w14:paraId="1D58B0B4" w14:textId="77777777" w:rsidR="007E2C5F" w:rsidRDefault="007E2C5F" w:rsidP="00F63ED7">
      <w:pPr>
        <w:rPr>
          <w:rFonts w:ascii="Palatino Linotype" w:hAnsi="Palatino Linotype" w:cs="Tahoma"/>
          <w:b/>
          <w:sz w:val="24"/>
          <w:szCs w:val="24"/>
        </w:rPr>
      </w:pPr>
    </w:p>
    <w:p w14:paraId="6E7FA94D" w14:textId="77777777" w:rsidR="007E2C5F" w:rsidRDefault="007E2C5F" w:rsidP="00F63ED7">
      <w:pPr>
        <w:rPr>
          <w:rFonts w:ascii="Palatino Linotype" w:hAnsi="Palatino Linotype" w:cs="Tahoma"/>
          <w:b/>
          <w:sz w:val="24"/>
          <w:szCs w:val="24"/>
        </w:rPr>
      </w:pPr>
      <w:r w:rsidRPr="007E2C5F">
        <w:rPr>
          <w:rFonts w:ascii="Palatino Linotype" w:hAnsi="Palatino Linotype" w:cs="Tahoma"/>
          <w:b/>
          <w:noProof/>
          <w:sz w:val="24"/>
          <w:szCs w:val="24"/>
        </w:rPr>
        <w:drawing>
          <wp:inline distT="0" distB="0" distL="0" distR="0" wp14:anchorId="5D246AF9" wp14:editId="5928B3A3">
            <wp:extent cx="3267075" cy="272415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7075" cy="2724150"/>
                    </a:xfrm>
                    <a:prstGeom prst="rect">
                      <a:avLst/>
                    </a:prstGeom>
                    <a:noFill/>
                    <a:ln>
                      <a:noFill/>
                    </a:ln>
                  </pic:spPr>
                </pic:pic>
              </a:graphicData>
            </a:graphic>
          </wp:inline>
        </w:drawing>
      </w:r>
    </w:p>
    <w:p w14:paraId="328EECDA" w14:textId="77777777" w:rsidR="007E2C5F" w:rsidRPr="007E2C5F" w:rsidRDefault="007E2C5F" w:rsidP="00F63ED7">
      <w:pPr>
        <w:rPr>
          <w:rFonts w:ascii="Palatino Linotype" w:hAnsi="Palatino Linotype" w:cs="Tahoma"/>
          <w:b/>
          <w:sz w:val="24"/>
          <w:szCs w:val="24"/>
        </w:rPr>
      </w:pPr>
    </w:p>
    <w:p w14:paraId="30214708" w14:textId="77777777" w:rsidR="007E2C5F" w:rsidRPr="003C631A" w:rsidRDefault="007E2C5F" w:rsidP="007E2C5F">
      <w:pPr>
        <w:autoSpaceDE w:val="0"/>
        <w:autoSpaceDN w:val="0"/>
        <w:adjustRightInd w:val="0"/>
        <w:rPr>
          <w:rFonts w:ascii="Palatino Linotype" w:hAnsi="Palatino Linotype" w:cs="Calibri"/>
          <w:bCs/>
          <w:i/>
          <w:color w:val="000000"/>
          <w:sz w:val="24"/>
          <w:szCs w:val="24"/>
          <w:u w:val="single"/>
        </w:rPr>
      </w:pPr>
      <w:r w:rsidRPr="003C631A">
        <w:rPr>
          <w:rFonts w:ascii="Palatino Linotype" w:hAnsi="Palatino Linotype" w:cs="Calibri"/>
          <w:bCs/>
          <w:i/>
          <w:color w:val="000000"/>
          <w:sz w:val="24"/>
          <w:szCs w:val="24"/>
          <w:u w:val="single"/>
        </w:rPr>
        <w:t xml:space="preserve">Google Analytics pregled </w:t>
      </w:r>
    </w:p>
    <w:p w14:paraId="07AEBD99" w14:textId="77777777" w:rsidR="007E2C5F" w:rsidRPr="003C631A" w:rsidRDefault="007E2C5F" w:rsidP="003C631A">
      <w:pPr>
        <w:autoSpaceDE w:val="0"/>
        <w:autoSpaceDN w:val="0"/>
        <w:adjustRightInd w:val="0"/>
        <w:spacing w:after="120"/>
        <w:jc w:val="both"/>
        <w:rPr>
          <w:rFonts w:ascii="Palatino Linotype" w:hAnsi="Palatino Linotype" w:cs="Calibri"/>
          <w:color w:val="000000"/>
          <w:sz w:val="24"/>
          <w:szCs w:val="24"/>
        </w:rPr>
      </w:pPr>
      <w:r w:rsidRPr="003C631A">
        <w:rPr>
          <w:rFonts w:ascii="Palatino Linotype" w:hAnsi="Palatino Linotype" w:cs="Calibri"/>
          <w:color w:val="000000"/>
          <w:sz w:val="24"/>
          <w:szCs w:val="24"/>
        </w:rPr>
        <w:t xml:space="preserve">Ukupna statistika prema Google Analytics-u pokazuje da su Google </w:t>
      </w:r>
      <w:proofErr w:type="spellStart"/>
      <w:r w:rsidRPr="003C631A">
        <w:rPr>
          <w:rFonts w:ascii="Palatino Linotype" w:hAnsi="Palatino Linotype" w:cs="Calibri"/>
          <w:color w:val="000000"/>
          <w:sz w:val="24"/>
          <w:szCs w:val="24"/>
        </w:rPr>
        <w:t>Ads</w:t>
      </w:r>
      <w:proofErr w:type="spellEnd"/>
      <w:r w:rsidRPr="003C631A">
        <w:rPr>
          <w:rFonts w:ascii="Palatino Linotype" w:hAnsi="Palatino Linotype" w:cs="Calibri"/>
          <w:color w:val="000000"/>
          <w:sz w:val="24"/>
          <w:szCs w:val="24"/>
        </w:rPr>
        <w:t xml:space="preserve"> i GDN kampanje bile 3. i 4. izvor ukupnog prometa na stranicu sa udjelom od 33%. Ukupno gledajući ostvarene konverzije tada vidimo da su pretraživačke kampanje na </w:t>
      </w:r>
      <w:r w:rsidRPr="003C631A">
        <w:rPr>
          <w:rFonts w:ascii="Palatino Linotype" w:hAnsi="Palatino Linotype" w:cs="Calibri"/>
          <w:bCs/>
          <w:color w:val="000000"/>
          <w:sz w:val="24"/>
          <w:szCs w:val="24"/>
        </w:rPr>
        <w:t xml:space="preserve">2. mjestu </w:t>
      </w:r>
      <w:r w:rsidRPr="003C631A">
        <w:rPr>
          <w:rFonts w:ascii="Palatino Linotype" w:hAnsi="Palatino Linotype" w:cs="Calibri"/>
          <w:color w:val="000000"/>
          <w:sz w:val="24"/>
          <w:szCs w:val="24"/>
        </w:rPr>
        <w:t xml:space="preserve">iza organskog prometa, a ispred direktnog prometa na stranicu. Po stopi ostvarene konverzije, pretraživačka kampanja je na </w:t>
      </w:r>
      <w:r w:rsidRPr="003C631A">
        <w:rPr>
          <w:rFonts w:ascii="Palatino Linotype" w:hAnsi="Palatino Linotype" w:cs="Calibri"/>
          <w:bCs/>
          <w:color w:val="000000"/>
          <w:sz w:val="24"/>
          <w:szCs w:val="24"/>
        </w:rPr>
        <w:t xml:space="preserve">1. mjestu sa 57% </w:t>
      </w:r>
      <w:r w:rsidRPr="003C631A">
        <w:rPr>
          <w:rFonts w:ascii="Palatino Linotype" w:hAnsi="Palatino Linotype" w:cs="Calibri"/>
          <w:color w:val="000000"/>
          <w:sz w:val="24"/>
          <w:szCs w:val="24"/>
        </w:rPr>
        <w:t xml:space="preserve">što je bolje od prosjeka stranice koji iznosi 44% gledajući sve kanale prometa. </w:t>
      </w:r>
    </w:p>
    <w:p w14:paraId="55AC5931" w14:textId="77777777" w:rsidR="007E2C5F" w:rsidRPr="003C631A" w:rsidRDefault="007E2C5F" w:rsidP="007E2C5F">
      <w:pPr>
        <w:autoSpaceDE w:val="0"/>
        <w:autoSpaceDN w:val="0"/>
        <w:adjustRightInd w:val="0"/>
        <w:rPr>
          <w:rFonts w:ascii="Palatino Linotype" w:hAnsi="Palatino Linotype" w:cs="Calibri"/>
          <w:color w:val="000000"/>
          <w:sz w:val="24"/>
          <w:szCs w:val="24"/>
        </w:rPr>
      </w:pPr>
      <w:r w:rsidRPr="003C631A">
        <w:rPr>
          <w:rFonts w:ascii="Palatino Linotype" w:hAnsi="Palatino Linotype" w:cs="Calibri"/>
          <w:bCs/>
          <w:color w:val="000000"/>
          <w:sz w:val="24"/>
          <w:szCs w:val="24"/>
        </w:rPr>
        <w:t xml:space="preserve">Možemo biti zadovoljni </w:t>
      </w:r>
      <w:r w:rsidRPr="003C631A">
        <w:rPr>
          <w:rFonts w:ascii="Palatino Linotype" w:hAnsi="Palatino Linotype" w:cs="Calibri"/>
          <w:color w:val="000000"/>
          <w:sz w:val="24"/>
          <w:szCs w:val="24"/>
        </w:rPr>
        <w:t xml:space="preserve">parametrima i rezultatima ovogodišnje kampanje. Ostvaren je porast konverzija naspram prošle godine što je i bio cilj. Zaključak je da su Google </w:t>
      </w:r>
      <w:proofErr w:type="spellStart"/>
      <w:r w:rsidRPr="003C631A">
        <w:rPr>
          <w:rFonts w:ascii="Palatino Linotype" w:hAnsi="Palatino Linotype" w:cs="Calibri"/>
          <w:color w:val="000000"/>
          <w:sz w:val="24"/>
          <w:szCs w:val="24"/>
        </w:rPr>
        <w:t>Ads</w:t>
      </w:r>
      <w:proofErr w:type="spellEnd"/>
      <w:r w:rsidRPr="003C631A">
        <w:rPr>
          <w:rFonts w:ascii="Palatino Linotype" w:hAnsi="Palatino Linotype" w:cs="Calibri"/>
          <w:color w:val="000000"/>
          <w:sz w:val="24"/>
          <w:szCs w:val="24"/>
        </w:rPr>
        <w:t xml:space="preserve"> i GDN kampanje u 2018. godini uspješno realizirane.</w:t>
      </w:r>
    </w:p>
    <w:p w14:paraId="4FE698FF" w14:textId="77777777" w:rsidR="007E2C5F" w:rsidRDefault="007E2C5F" w:rsidP="00F63ED7">
      <w:pPr>
        <w:rPr>
          <w:rFonts w:ascii="Palatino Linotype" w:hAnsi="Palatino Linotype" w:cs="Tahoma"/>
          <w:b/>
          <w:sz w:val="24"/>
          <w:szCs w:val="24"/>
        </w:rPr>
      </w:pPr>
    </w:p>
    <w:p w14:paraId="5C885390" w14:textId="77777777" w:rsidR="003C631A" w:rsidRDefault="003C631A" w:rsidP="00E56EF9">
      <w:pPr>
        <w:pStyle w:val="Naslov2"/>
        <w:rPr>
          <w:color w:val="auto"/>
          <w:lang w:eastAsia="hr-HR"/>
        </w:rPr>
      </w:pPr>
      <w:bookmarkStart w:id="364" w:name="_Toc443174947"/>
      <w:bookmarkStart w:id="365" w:name="_Toc443175162"/>
      <w:bookmarkStart w:id="366" w:name="_Toc443175570"/>
      <w:bookmarkStart w:id="367" w:name="_Toc475103864"/>
      <w:bookmarkStart w:id="368" w:name="_Toc475104090"/>
      <w:bookmarkStart w:id="369" w:name="_Toc507342255"/>
    </w:p>
    <w:p w14:paraId="74FAAED9" w14:textId="77777777" w:rsidR="009F4238" w:rsidRPr="00D95839" w:rsidRDefault="00A06354" w:rsidP="00E56EF9">
      <w:pPr>
        <w:pStyle w:val="Naslov2"/>
        <w:rPr>
          <w:color w:val="auto"/>
          <w:lang w:eastAsia="hr-HR"/>
        </w:rPr>
      </w:pPr>
      <w:bookmarkStart w:id="370" w:name="_Toc1134994"/>
      <w:bookmarkStart w:id="371" w:name="_Toc1135408"/>
      <w:r w:rsidRPr="00D95839">
        <w:rPr>
          <w:color w:val="auto"/>
          <w:lang w:eastAsia="hr-HR"/>
        </w:rPr>
        <w:t xml:space="preserve">2. </w:t>
      </w:r>
      <w:r w:rsidR="00F55811" w:rsidRPr="00D95839">
        <w:rPr>
          <w:color w:val="auto"/>
          <w:lang w:eastAsia="hr-HR"/>
        </w:rPr>
        <w:t>OFFLINE KOMUNIKACIJE</w:t>
      </w:r>
      <w:bookmarkEnd w:id="364"/>
      <w:bookmarkEnd w:id="365"/>
      <w:bookmarkEnd w:id="366"/>
      <w:bookmarkEnd w:id="367"/>
      <w:bookmarkEnd w:id="368"/>
      <w:bookmarkEnd w:id="369"/>
      <w:bookmarkEnd w:id="370"/>
      <w:bookmarkEnd w:id="371"/>
    </w:p>
    <w:p w14:paraId="5012BE7B" w14:textId="77777777" w:rsidR="004E6407" w:rsidRPr="00D95839" w:rsidRDefault="008006D6" w:rsidP="00E56EF9">
      <w:pPr>
        <w:pStyle w:val="Naslov4"/>
        <w:rPr>
          <w:lang w:eastAsia="hr-HR"/>
        </w:rPr>
      </w:pPr>
      <w:r w:rsidRPr="00D95839">
        <w:rPr>
          <w:lang w:eastAsia="hr-HR"/>
        </w:rPr>
        <w:t>Oglašavanje u promotivnim kampanjama javnog i privatnog sektora</w:t>
      </w:r>
    </w:p>
    <w:p w14:paraId="7A225410" w14:textId="77777777" w:rsidR="00933EAD" w:rsidRPr="00311E3A" w:rsidRDefault="00933EAD" w:rsidP="00933EAD">
      <w:pPr>
        <w:spacing w:after="120"/>
        <w:jc w:val="both"/>
        <w:rPr>
          <w:rFonts w:ascii="Palatino Linotype" w:hAnsi="Palatino Linotype" w:cs="Tahoma"/>
          <w:sz w:val="24"/>
          <w:szCs w:val="24"/>
        </w:rPr>
      </w:pPr>
      <w:r w:rsidRPr="00311E3A">
        <w:rPr>
          <w:rFonts w:ascii="Palatino Linotype" w:hAnsi="Palatino Linotype" w:cs="Tahoma"/>
          <w:sz w:val="24"/>
          <w:szCs w:val="24"/>
        </w:rPr>
        <w:t>Osim samostalne promocije, dio opće promocije istarskog/hrvatskog turizma, provodi se i kroz promotivne kanale drugih subjekata koji također promoviraju pojedine segmente istarskog/hrvatskog turizma, odnosno istarske/hrvatske turističke ponude. Postignuti rezultati u prethodnim godinama dokaz su da takva suradnja omogućuje učinkovitiju promociju hrvatskog turizma, temeljenu na konkretnom interesu i programima koji omogućavaju realizaciju postavljanih ciljeva.</w:t>
      </w:r>
    </w:p>
    <w:p w14:paraId="11FFF2C9" w14:textId="77777777" w:rsidR="000E7C65" w:rsidRDefault="000E7C65" w:rsidP="00872604">
      <w:pPr>
        <w:pStyle w:val="Opisslike"/>
        <w:spacing w:after="120"/>
        <w:rPr>
          <w:szCs w:val="24"/>
        </w:rPr>
      </w:pPr>
      <w:bookmarkStart w:id="372" w:name="_Toc443172087"/>
    </w:p>
    <w:p w14:paraId="2311BDFF" w14:textId="537A852F" w:rsidR="001D602A" w:rsidRPr="00B06154" w:rsidRDefault="00781EF2" w:rsidP="00781EF2">
      <w:pPr>
        <w:pStyle w:val="Opisslike"/>
        <w:rPr>
          <w:rFonts w:eastAsia="Calibri" w:cs="Calibri"/>
          <w:szCs w:val="24"/>
        </w:rPr>
      </w:pPr>
      <w:bookmarkStart w:id="373" w:name="_Toc475105030"/>
      <w:bookmarkStart w:id="374" w:name="_Toc507345711"/>
      <w:bookmarkStart w:id="375" w:name="_Toc1134896"/>
      <w:r>
        <w:t xml:space="preserve">Grafikon  </w:t>
      </w:r>
      <w:r w:rsidR="004F6604">
        <w:rPr>
          <w:noProof/>
        </w:rPr>
        <w:fldChar w:fldCharType="begin"/>
      </w:r>
      <w:r w:rsidR="004F6604">
        <w:rPr>
          <w:noProof/>
        </w:rPr>
        <w:instrText xml:space="preserve"> SEQ Grafikon_ \* ARABIC </w:instrText>
      </w:r>
      <w:r w:rsidR="004F6604">
        <w:rPr>
          <w:noProof/>
        </w:rPr>
        <w:fldChar w:fldCharType="separate"/>
      </w:r>
      <w:r w:rsidR="00D07A66">
        <w:rPr>
          <w:noProof/>
        </w:rPr>
        <w:t>14</w:t>
      </w:r>
      <w:r w:rsidR="004F6604">
        <w:rPr>
          <w:noProof/>
        </w:rPr>
        <w:fldChar w:fldCharType="end"/>
      </w:r>
      <w:r>
        <w:t xml:space="preserve">. </w:t>
      </w:r>
      <w:r>
        <w:rPr>
          <w:rFonts w:eastAsia="Calibri" w:cs="Calibri"/>
          <w:szCs w:val="24"/>
        </w:rPr>
        <w:t>U</w:t>
      </w:r>
      <w:r w:rsidR="00387DC0" w:rsidRPr="00B06154">
        <w:rPr>
          <w:rFonts w:eastAsia="Calibri" w:cs="Calibri"/>
          <w:szCs w:val="24"/>
        </w:rPr>
        <w:t xml:space="preserve">sporedba planiranih i ostvarenih offline aktivnosti u </w:t>
      </w:r>
      <w:r w:rsidR="003752F8">
        <w:rPr>
          <w:rFonts w:eastAsia="Calibri" w:cs="Calibri"/>
          <w:szCs w:val="24"/>
        </w:rPr>
        <w:t>201</w:t>
      </w:r>
      <w:r w:rsidR="00EE5485">
        <w:rPr>
          <w:rFonts w:eastAsia="Calibri" w:cs="Calibri"/>
          <w:szCs w:val="24"/>
        </w:rPr>
        <w:t>8</w:t>
      </w:r>
      <w:r w:rsidR="003752F8">
        <w:rPr>
          <w:rFonts w:eastAsia="Calibri" w:cs="Calibri"/>
          <w:szCs w:val="24"/>
        </w:rPr>
        <w:t>.</w:t>
      </w:r>
      <w:r w:rsidR="00387DC0" w:rsidRPr="00B06154">
        <w:rPr>
          <w:rFonts w:eastAsia="Calibri" w:cs="Calibri"/>
          <w:szCs w:val="24"/>
        </w:rPr>
        <w:t xml:space="preserve"> godini</w:t>
      </w:r>
      <w:bookmarkEnd w:id="372"/>
      <w:bookmarkEnd w:id="373"/>
      <w:bookmarkEnd w:id="374"/>
      <w:bookmarkEnd w:id="375"/>
    </w:p>
    <w:p w14:paraId="7AB2A338" w14:textId="77777777" w:rsidR="003C631A" w:rsidRDefault="00EE5485" w:rsidP="003C631A">
      <w:pPr>
        <w:spacing w:after="120"/>
        <w:jc w:val="both"/>
        <w:rPr>
          <w:rFonts w:eastAsia="Calibri"/>
        </w:rPr>
      </w:pPr>
      <w:r>
        <w:rPr>
          <w:noProof/>
        </w:rPr>
        <w:drawing>
          <wp:inline distT="0" distB="0" distL="0" distR="0" wp14:anchorId="0980649C" wp14:editId="1DA079D5">
            <wp:extent cx="5760720" cy="3557270"/>
            <wp:effectExtent l="0" t="0" r="0" b="0"/>
            <wp:docPr id="26" name="Grafikon 26">
              <a:extLst xmlns:a="http://schemas.openxmlformats.org/drawingml/2006/main">
                <a:ext uri="{FF2B5EF4-FFF2-40B4-BE49-F238E27FC236}">
                  <a16:creationId xmlns:a16="http://schemas.microsoft.com/office/drawing/2014/main" id="{00000000-0008-0000-01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22C9567" w14:textId="77777777" w:rsidR="003C631A" w:rsidRDefault="00F55811" w:rsidP="003C631A">
      <w:pPr>
        <w:spacing w:after="120"/>
        <w:jc w:val="both"/>
        <w:rPr>
          <w:rFonts w:ascii="Palatino Linotype" w:hAnsi="Palatino Linotype" w:cs="Tahoma"/>
          <w:sz w:val="24"/>
          <w:szCs w:val="24"/>
        </w:rPr>
      </w:pPr>
      <w:r w:rsidRPr="003C631A">
        <w:rPr>
          <w:rFonts w:ascii="Palatino Linotype" w:eastAsia="Calibri" w:hAnsi="Palatino Linotype"/>
          <w:i/>
          <w:sz w:val="24"/>
        </w:rPr>
        <w:t xml:space="preserve">Oglašavanje u promotivnim kampanjama </w:t>
      </w:r>
      <w:r w:rsidR="00A06354" w:rsidRPr="003C631A">
        <w:rPr>
          <w:rFonts w:ascii="Palatino Linotype" w:eastAsia="Calibri" w:hAnsi="Palatino Linotype"/>
          <w:i/>
          <w:sz w:val="24"/>
        </w:rPr>
        <w:t xml:space="preserve">– </w:t>
      </w:r>
      <w:r w:rsidR="008006D6" w:rsidRPr="003C631A">
        <w:rPr>
          <w:rFonts w:ascii="Palatino Linotype" w:eastAsia="Calibri" w:hAnsi="Palatino Linotype"/>
          <w:i/>
          <w:sz w:val="24"/>
        </w:rPr>
        <w:t>Strateški m</w:t>
      </w:r>
      <w:r w:rsidR="00A06354" w:rsidRPr="003C631A">
        <w:rPr>
          <w:rFonts w:ascii="Palatino Linotype" w:eastAsia="Calibri" w:hAnsi="Palatino Linotype"/>
          <w:i/>
          <w:sz w:val="24"/>
        </w:rPr>
        <w:t>arketing plan Istr</w:t>
      </w:r>
      <w:r w:rsidR="008006D6" w:rsidRPr="003C631A">
        <w:rPr>
          <w:rFonts w:ascii="Palatino Linotype" w:eastAsia="Calibri" w:hAnsi="Palatino Linotype"/>
          <w:i/>
          <w:sz w:val="24"/>
        </w:rPr>
        <w:t>e</w:t>
      </w:r>
      <w:r w:rsidR="00371972" w:rsidRPr="003C631A">
        <w:rPr>
          <w:rFonts w:ascii="Palatino Linotype" w:eastAsia="Calibri" w:hAnsi="Palatino Linotype"/>
          <w:sz w:val="24"/>
        </w:rPr>
        <w:t xml:space="preserve"> - d</w:t>
      </w:r>
      <w:r w:rsidR="00506BE5" w:rsidRPr="003C631A">
        <w:rPr>
          <w:rFonts w:ascii="Palatino Linotype" w:hAnsi="Palatino Linotype" w:cs="Tahoma"/>
          <w:sz w:val="24"/>
          <w:szCs w:val="24"/>
        </w:rPr>
        <w:t xml:space="preserve">io općeg oglašavanja TZ Istre u </w:t>
      </w:r>
      <w:r w:rsidR="003752F8" w:rsidRPr="003C631A">
        <w:rPr>
          <w:rFonts w:ascii="Palatino Linotype" w:hAnsi="Palatino Linotype" w:cs="Tahoma"/>
          <w:sz w:val="24"/>
          <w:szCs w:val="24"/>
        </w:rPr>
        <w:t>201</w:t>
      </w:r>
      <w:r w:rsidR="007E2C5F" w:rsidRPr="003C631A">
        <w:rPr>
          <w:rFonts w:ascii="Palatino Linotype" w:hAnsi="Palatino Linotype" w:cs="Tahoma"/>
          <w:sz w:val="24"/>
          <w:szCs w:val="24"/>
        </w:rPr>
        <w:t>8</w:t>
      </w:r>
      <w:r w:rsidR="003752F8" w:rsidRPr="003C631A">
        <w:rPr>
          <w:rFonts w:ascii="Palatino Linotype" w:hAnsi="Palatino Linotype" w:cs="Tahoma"/>
          <w:sz w:val="24"/>
          <w:szCs w:val="24"/>
        </w:rPr>
        <w:t>.</w:t>
      </w:r>
      <w:r w:rsidR="00506BE5" w:rsidRPr="003C631A">
        <w:rPr>
          <w:rFonts w:ascii="Palatino Linotype" w:hAnsi="Palatino Linotype" w:cs="Tahoma"/>
          <w:sz w:val="24"/>
          <w:szCs w:val="24"/>
        </w:rPr>
        <w:t xml:space="preserve"> </w:t>
      </w:r>
      <w:r w:rsidR="00311E3A" w:rsidRPr="003C631A">
        <w:rPr>
          <w:rFonts w:ascii="Palatino Linotype" w:hAnsi="Palatino Linotype" w:cs="Tahoma"/>
          <w:sz w:val="24"/>
          <w:szCs w:val="24"/>
        </w:rPr>
        <w:t>g</w:t>
      </w:r>
      <w:r w:rsidR="00506BE5" w:rsidRPr="003C631A">
        <w:rPr>
          <w:rFonts w:ascii="Palatino Linotype" w:hAnsi="Palatino Linotype" w:cs="Tahoma"/>
          <w:sz w:val="24"/>
          <w:szCs w:val="24"/>
        </w:rPr>
        <w:t>odini provedeno je kroz promotivne kampanje i/ili promotivno-prodajne kanale sustava turističkih zajednica, organizatora putovanja i zračnih prijevoznika, s ciljem fokusiranja na ključne tržišne segmente, te s posebnim naglaskom na promociju organiziranih programa izvan glavne sezone.</w:t>
      </w:r>
      <w:r w:rsidR="00934EE9" w:rsidRPr="003C631A">
        <w:rPr>
          <w:rFonts w:ascii="Palatino Linotype" w:hAnsi="Palatino Linotype" w:cs="Tahoma"/>
          <w:sz w:val="24"/>
          <w:szCs w:val="24"/>
        </w:rPr>
        <w:t xml:space="preserve"> </w:t>
      </w:r>
      <w:r w:rsidR="00311E3A" w:rsidRPr="003C631A">
        <w:rPr>
          <w:rFonts w:ascii="Palatino Linotype" w:hAnsi="Palatino Linotype" w:cs="Tahoma"/>
          <w:sz w:val="24"/>
          <w:szCs w:val="24"/>
        </w:rPr>
        <w:t>U</w:t>
      </w:r>
      <w:r w:rsidR="00506BE5" w:rsidRPr="003C631A">
        <w:rPr>
          <w:rFonts w:ascii="Palatino Linotype" w:hAnsi="Palatino Linotype" w:cs="Tahoma"/>
          <w:sz w:val="24"/>
          <w:szCs w:val="24"/>
        </w:rPr>
        <w:t xml:space="preserve"> Marke</w:t>
      </w:r>
      <w:r w:rsidR="002A0DCF" w:rsidRPr="003C631A">
        <w:rPr>
          <w:rFonts w:ascii="Palatino Linotype" w:hAnsi="Palatino Linotype" w:cs="Tahoma"/>
          <w:sz w:val="24"/>
          <w:szCs w:val="24"/>
        </w:rPr>
        <w:t xml:space="preserve">ting planu TZIŽ za </w:t>
      </w:r>
      <w:r w:rsidR="003752F8" w:rsidRPr="003C631A">
        <w:rPr>
          <w:rFonts w:ascii="Palatino Linotype" w:hAnsi="Palatino Linotype" w:cs="Tahoma"/>
          <w:sz w:val="24"/>
          <w:szCs w:val="24"/>
        </w:rPr>
        <w:t>201</w:t>
      </w:r>
      <w:r w:rsidR="007E2C5F" w:rsidRPr="003C631A">
        <w:rPr>
          <w:rFonts w:ascii="Palatino Linotype" w:hAnsi="Palatino Linotype" w:cs="Tahoma"/>
          <w:sz w:val="24"/>
          <w:szCs w:val="24"/>
        </w:rPr>
        <w:t>8</w:t>
      </w:r>
      <w:r w:rsidR="003752F8" w:rsidRPr="003C631A">
        <w:rPr>
          <w:rFonts w:ascii="Palatino Linotype" w:hAnsi="Palatino Linotype" w:cs="Tahoma"/>
          <w:sz w:val="24"/>
          <w:szCs w:val="24"/>
        </w:rPr>
        <w:t>.</w:t>
      </w:r>
      <w:r w:rsidR="00311E3A" w:rsidRPr="003C631A">
        <w:rPr>
          <w:rFonts w:ascii="Palatino Linotype" w:hAnsi="Palatino Linotype" w:cs="Tahoma"/>
          <w:sz w:val="24"/>
          <w:szCs w:val="24"/>
        </w:rPr>
        <w:t xml:space="preserve"> godinu za oglašavanje u promotivnim kampanjama privatnog i javnog sektora participirali smo sa iz</w:t>
      </w:r>
      <w:r w:rsidR="00933EAD" w:rsidRPr="003C631A">
        <w:rPr>
          <w:rFonts w:ascii="Palatino Linotype" w:hAnsi="Palatino Linotype" w:cs="Tahoma"/>
          <w:sz w:val="24"/>
          <w:szCs w:val="24"/>
        </w:rPr>
        <w:t xml:space="preserve">nosom od </w:t>
      </w:r>
      <w:r w:rsidR="002A0DCF" w:rsidRPr="003C631A">
        <w:rPr>
          <w:rFonts w:ascii="Palatino Linotype" w:hAnsi="Palatino Linotype" w:cs="Tahoma"/>
          <w:sz w:val="24"/>
          <w:szCs w:val="24"/>
        </w:rPr>
        <w:t>2</w:t>
      </w:r>
      <w:r w:rsidR="007E2C5F" w:rsidRPr="003C631A">
        <w:rPr>
          <w:rFonts w:ascii="Palatino Linotype" w:hAnsi="Palatino Linotype" w:cs="Tahoma"/>
          <w:sz w:val="24"/>
          <w:szCs w:val="24"/>
        </w:rPr>
        <w:t>96</w:t>
      </w:r>
      <w:r w:rsidR="002A0DCF" w:rsidRPr="003C631A">
        <w:rPr>
          <w:rFonts w:ascii="Palatino Linotype" w:hAnsi="Palatino Linotype" w:cs="Tahoma"/>
          <w:sz w:val="24"/>
          <w:szCs w:val="24"/>
        </w:rPr>
        <w:t>.</w:t>
      </w:r>
      <w:r w:rsidR="007E2C5F" w:rsidRPr="003C631A">
        <w:rPr>
          <w:rFonts w:ascii="Palatino Linotype" w:hAnsi="Palatino Linotype" w:cs="Tahoma"/>
          <w:sz w:val="24"/>
          <w:szCs w:val="24"/>
        </w:rPr>
        <w:t>969</w:t>
      </w:r>
      <w:r w:rsidR="00933EAD" w:rsidRPr="003C631A">
        <w:rPr>
          <w:rFonts w:ascii="Palatino Linotype" w:hAnsi="Palatino Linotype" w:cs="Tahoma"/>
          <w:sz w:val="24"/>
          <w:szCs w:val="24"/>
        </w:rPr>
        <w:t xml:space="preserve"> kn (indeks u odnosu na plan iznosi 100).</w:t>
      </w:r>
    </w:p>
    <w:p w14:paraId="736C6635" w14:textId="77777777" w:rsidR="00781EF2" w:rsidRDefault="009F4238" w:rsidP="003C631A">
      <w:pPr>
        <w:spacing w:after="120"/>
        <w:jc w:val="both"/>
        <w:rPr>
          <w:rFonts w:ascii="Palatino Linotype" w:hAnsi="Palatino Linotype" w:cs="Calibri"/>
          <w:sz w:val="24"/>
          <w:szCs w:val="24"/>
        </w:rPr>
      </w:pPr>
      <w:r w:rsidRPr="003C631A">
        <w:rPr>
          <w:rFonts w:ascii="Palatino Linotype" w:eastAsia="Calibri" w:hAnsi="Palatino Linotype"/>
          <w:i/>
          <w:sz w:val="24"/>
          <w:szCs w:val="24"/>
        </w:rPr>
        <w:t>Oglašavanje s turističkim tvrtkama</w:t>
      </w:r>
      <w:r w:rsidR="00371972" w:rsidRPr="003C631A">
        <w:rPr>
          <w:rFonts w:ascii="Palatino Linotype" w:eastAsia="Calibri" w:hAnsi="Palatino Linotype"/>
          <w:sz w:val="24"/>
          <w:szCs w:val="24"/>
        </w:rPr>
        <w:t xml:space="preserve"> - u</w:t>
      </w:r>
      <w:r w:rsidRPr="003C631A">
        <w:rPr>
          <w:rFonts w:ascii="Palatino Linotype" w:eastAsia="Calibri" w:hAnsi="Palatino Linotype" w:cs="Calibri"/>
          <w:sz w:val="24"/>
          <w:szCs w:val="24"/>
        </w:rPr>
        <w:t xml:space="preserve"> </w:t>
      </w:r>
      <w:r w:rsidR="003752F8" w:rsidRPr="003C631A">
        <w:rPr>
          <w:rFonts w:ascii="Palatino Linotype" w:eastAsia="Calibri" w:hAnsi="Palatino Linotype" w:cs="Calibri"/>
          <w:sz w:val="24"/>
          <w:szCs w:val="24"/>
        </w:rPr>
        <w:t>201</w:t>
      </w:r>
      <w:r w:rsidR="007E2C5F" w:rsidRPr="003C631A">
        <w:rPr>
          <w:rFonts w:ascii="Palatino Linotype" w:eastAsia="Calibri" w:hAnsi="Palatino Linotype" w:cs="Calibri"/>
          <w:sz w:val="24"/>
          <w:szCs w:val="24"/>
        </w:rPr>
        <w:t>8</w:t>
      </w:r>
      <w:r w:rsidR="003752F8" w:rsidRPr="003C631A">
        <w:rPr>
          <w:rFonts w:ascii="Palatino Linotype" w:eastAsia="Calibri" w:hAnsi="Palatino Linotype" w:cs="Calibri"/>
          <w:sz w:val="24"/>
          <w:szCs w:val="24"/>
        </w:rPr>
        <w:t>.</w:t>
      </w:r>
      <w:r w:rsidRPr="003C631A">
        <w:rPr>
          <w:rFonts w:ascii="Palatino Linotype" w:eastAsia="Calibri" w:hAnsi="Palatino Linotype" w:cs="Calibri"/>
          <w:sz w:val="24"/>
          <w:szCs w:val="24"/>
        </w:rPr>
        <w:t xml:space="preserve"> godini </w:t>
      </w:r>
      <w:r w:rsidR="00977FB1" w:rsidRPr="003C631A">
        <w:rPr>
          <w:rFonts w:ascii="Palatino Linotype" w:eastAsia="Calibri" w:hAnsi="Palatino Linotype" w:cs="Calibri"/>
          <w:sz w:val="24"/>
          <w:szCs w:val="24"/>
        </w:rPr>
        <w:t>ut</w:t>
      </w:r>
      <w:r w:rsidR="008954AD" w:rsidRPr="003C631A">
        <w:rPr>
          <w:rFonts w:ascii="Palatino Linotype" w:eastAsia="Calibri" w:hAnsi="Palatino Linotype" w:cs="Calibri"/>
          <w:sz w:val="24"/>
          <w:szCs w:val="24"/>
        </w:rPr>
        <w:t>r</w:t>
      </w:r>
      <w:r w:rsidR="00977FB1" w:rsidRPr="003C631A">
        <w:rPr>
          <w:rFonts w:ascii="Palatino Linotype" w:eastAsia="Calibri" w:hAnsi="Palatino Linotype" w:cs="Calibri"/>
          <w:sz w:val="24"/>
          <w:szCs w:val="24"/>
        </w:rPr>
        <w:t>ošeno je</w:t>
      </w:r>
      <w:r w:rsidRPr="003C631A">
        <w:rPr>
          <w:rFonts w:ascii="Palatino Linotype" w:eastAsia="Calibri" w:hAnsi="Palatino Linotype" w:cs="Calibri"/>
          <w:sz w:val="24"/>
          <w:szCs w:val="24"/>
        </w:rPr>
        <w:t xml:space="preserve"> ukupno </w:t>
      </w:r>
      <w:r w:rsidR="00977FB1" w:rsidRPr="003C631A">
        <w:rPr>
          <w:rFonts w:ascii="Palatino Linotype" w:eastAsia="Calibri" w:hAnsi="Palatino Linotype" w:cs="Calibri"/>
          <w:sz w:val="24"/>
          <w:szCs w:val="24"/>
        </w:rPr>
        <w:t>1</w:t>
      </w:r>
      <w:r w:rsidR="00934EE9" w:rsidRPr="003C631A">
        <w:rPr>
          <w:rFonts w:ascii="Palatino Linotype" w:eastAsia="Calibri" w:hAnsi="Palatino Linotype" w:cs="Calibri"/>
          <w:sz w:val="24"/>
          <w:szCs w:val="24"/>
        </w:rPr>
        <w:t>50</w:t>
      </w:r>
      <w:r w:rsidR="00977FB1" w:rsidRPr="003C631A">
        <w:rPr>
          <w:rFonts w:ascii="Palatino Linotype" w:eastAsia="Calibri" w:hAnsi="Palatino Linotype" w:cs="Calibri"/>
          <w:sz w:val="24"/>
          <w:szCs w:val="24"/>
        </w:rPr>
        <w:t>.</w:t>
      </w:r>
      <w:r w:rsidR="00934EE9" w:rsidRPr="003C631A">
        <w:rPr>
          <w:rFonts w:ascii="Palatino Linotype" w:eastAsia="Calibri" w:hAnsi="Palatino Linotype" w:cs="Calibri"/>
          <w:sz w:val="24"/>
          <w:szCs w:val="24"/>
        </w:rPr>
        <w:t xml:space="preserve">000 </w:t>
      </w:r>
      <w:r w:rsidRPr="003C631A">
        <w:rPr>
          <w:rFonts w:ascii="Palatino Linotype" w:eastAsia="Calibri" w:hAnsi="Palatino Linotype" w:cs="Calibri"/>
          <w:sz w:val="24"/>
          <w:szCs w:val="24"/>
        </w:rPr>
        <w:t xml:space="preserve">kuna na oglašavanje destinacije Funtana zajedno s turističkim tvrtkama koje djeluju na našem području (direktno oglašavanje ili kroz modele udruženog oglašavanja). Među turističkim tvrtkama planirani iznos </w:t>
      </w:r>
      <w:r w:rsidR="00977FB1" w:rsidRPr="003C631A">
        <w:rPr>
          <w:rFonts w:ascii="Palatino Linotype" w:eastAsia="Calibri" w:hAnsi="Palatino Linotype" w:cs="Calibri"/>
          <w:sz w:val="24"/>
          <w:szCs w:val="24"/>
        </w:rPr>
        <w:t xml:space="preserve">za oglašavanje </w:t>
      </w:r>
      <w:r w:rsidRPr="003C631A">
        <w:rPr>
          <w:rFonts w:ascii="Palatino Linotype" w:hAnsi="Palatino Linotype" w:cs="Calibri"/>
          <w:sz w:val="24"/>
          <w:szCs w:val="24"/>
        </w:rPr>
        <w:t>podijeljen je</w:t>
      </w:r>
      <w:r w:rsidRPr="003C631A">
        <w:rPr>
          <w:rFonts w:ascii="Palatino Linotype" w:eastAsia="Calibri" w:hAnsi="Palatino Linotype" w:cs="Calibri"/>
          <w:sz w:val="24"/>
          <w:szCs w:val="24"/>
        </w:rPr>
        <w:t xml:space="preserve"> sukladno </w:t>
      </w:r>
      <w:r w:rsidRPr="003C631A">
        <w:rPr>
          <w:rFonts w:ascii="Palatino Linotype" w:hAnsi="Palatino Linotype" w:cs="Calibri"/>
          <w:sz w:val="24"/>
          <w:szCs w:val="24"/>
        </w:rPr>
        <w:t xml:space="preserve">njihovom </w:t>
      </w:r>
    </w:p>
    <w:p w14:paraId="2099FEA2" w14:textId="77777777" w:rsidR="00781EF2" w:rsidRDefault="00781EF2" w:rsidP="003C631A">
      <w:pPr>
        <w:spacing w:after="120"/>
        <w:jc w:val="both"/>
        <w:rPr>
          <w:rFonts w:ascii="Palatino Linotype" w:hAnsi="Palatino Linotype" w:cs="Calibri"/>
          <w:sz w:val="24"/>
          <w:szCs w:val="24"/>
        </w:rPr>
      </w:pPr>
    </w:p>
    <w:p w14:paraId="4ECA5E99" w14:textId="77777777" w:rsidR="003C631A" w:rsidRPr="003C631A" w:rsidRDefault="009F4238" w:rsidP="003C631A">
      <w:pPr>
        <w:spacing w:after="120"/>
        <w:jc w:val="both"/>
        <w:rPr>
          <w:rFonts w:ascii="Palatino Linotype" w:hAnsi="Palatino Linotype" w:cs="Calibri"/>
          <w:sz w:val="24"/>
          <w:szCs w:val="24"/>
        </w:rPr>
      </w:pPr>
      <w:r w:rsidRPr="003C631A">
        <w:rPr>
          <w:rFonts w:ascii="Palatino Linotype" w:eastAsia="Calibri" w:hAnsi="Palatino Linotype" w:cs="Calibri"/>
          <w:sz w:val="24"/>
          <w:szCs w:val="24"/>
        </w:rPr>
        <w:t>učešć</w:t>
      </w:r>
      <w:r w:rsidRPr="003C631A">
        <w:rPr>
          <w:rFonts w:ascii="Palatino Linotype" w:hAnsi="Palatino Linotype" w:cs="Calibri"/>
          <w:sz w:val="24"/>
          <w:szCs w:val="24"/>
        </w:rPr>
        <w:t xml:space="preserve">u u ukupnim prihodima Zajednice. </w:t>
      </w:r>
      <w:r w:rsidR="00934EE9" w:rsidRPr="003C631A">
        <w:rPr>
          <w:rFonts w:ascii="Palatino Linotype" w:hAnsi="Palatino Linotype" w:cs="Calibri"/>
          <w:sz w:val="24"/>
          <w:szCs w:val="24"/>
        </w:rPr>
        <w:t xml:space="preserve">Dogovoreni su media planovi s Plavom lagunom na iznos od 131.000 kuna i Mini </w:t>
      </w:r>
      <w:proofErr w:type="spellStart"/>
      <w:r w:rsidR="00934EE9" w:rsidRPr="003C631A">
        <w:rPr>
          <w:rFonts w:ascii="Palatino Linotype" w:hAnsi="Palatino Linotype" w:cs="Calibri"/>
          <w:sz w:val="24"/>
          <w:szCs w:val="24"/>
        </w:rPr>
        <w:t>karavaning</w:t>
      </w:r>
      <w:proofErr w:type="spellEnd"/>
      <w:r w:rsidR="00934EE9" w:rsidRPr="003C631A">
        <w:rPr>
          <w:rFonts w:ascii="Palatino Linotype" w:hAnsi="Palatino Linotype" w:cs="Calibri"/>
          <w:sz w:val="24"/>
          <w:szCs w:val="24"/>
        </w:rPr>
        <w:t xml:space="preserve"> d.o.o. (Polidor kamp) na iznos od 19.000 kuna.</w:t>
      </w:r>
    </w:p>
    <w:p w14:paraId="449BF3F1" w14:textId="77777777" w:rsidR="00F510B6" w:rsidRPr="003C631A" w:rsidRDefault="00F55811" w:rsidP="003C631A">
      <w:pPr>
        <w:spacing w:after="120"/>
        <w:jc w:val="both"/>
        <w:rPr>
          <w:rFonts w:ascii="Palatino Linotype" w:hAnsi="Palatino Linotype" w:cs="Tahoma"/>
          <w:sz w:val="24"/>
          <w:szCs w:val="24"/>
        </w:rPr>
      </w:pPr>
      <w:r w:rsidRPr="003C631A">
        <w:rPr>
          <w:rFonts w:ascii="Palatino Linotype" w:hAnsi="Palatino Linotype"/>
          <w:i/>
          <w:sz w:val="24"/>
          <w:szCs w:val="24"/>
        </w:rPr>
        <w:t>PR aktivnosti – odnosi s javnošću (SMP)</w:t>
      </w:r>
      <w:r w:rsidR="00371972" w:rsidRPr="003C631A">
        <w:rPr>
          <w:rFonts w:ascii="Palatino Linotype" w:hAnsi="Palatino Linotype"/>
          <w:sz w:val="24"/>
          <w:szCs w:val="24"/>
        </w:rPr>
        <w:t xml:space="preserve"> – u </w:t>
      </w:r>
      <w:r w:rsidR="00F510B6" w:rsidRPr="003C631A">
        <w:rPr>
          <w:rFonts w:ascii="Palatino Linotype" w:hAnsi="Palatino Linotype"/>
          <w:sz w:val="24"/>
          <w:szCs w:val="24"/>
        </w:rPr>
        <w:t xml:space="preserve">sklopu SMP-a </w:t>
      </w:r>
      <w:r w:rsidR="005B58E7" w:rsidRPr="003C631A">
        <w:rPr>
          <w:rFonts w:ascii="Palatino Linotype" w:hAnsi="Palatino Linotype"/>
          <w:sz w:val="24"/>
          <w:szCs w:val="24"/>
        </w:rPr>
        <w:t xml:space="preserve">u </w:t>
      </w:r>
      <w:r w:rsidR="003752F8" w:rsidRPr="003C631A">
        <w:rPr>
          <w:rFonts w:ascii="Palatino Linotype" w:hAnsi="Palatino Linotype"/>
          <w:sz w:val="24"/>
          <w:szCs w:val="24"/>
        </w:rPr>
        <w:t>201</w:t>
      </w:r>
      <w:r w:rsidR="007E2C5F" w:rsidRPr="003C631A">
        <w:rPr>
          <w:rFonts w:ascii="Palatino Linotype" w:hAnsi="Palatino Linotype"/>
          <w:sz w:val="24"/>
          <w:szCs w:val="24"/>
        </w:rPr>
        <w:t>8</w:t>
      </w:r>
      <w:r w:rsidR="003752F8" w:rsidRPr="003C631A">
        <w:rPr>
          <w:rFonts w:ascii="Palatino Linotype" w:hAnsi="Palatino Linotype"/>
          <w:sz w:val="24"/>
          <w:szCs w:val="24"/>
        </w:rPr>
        <w:t>.</w:t>
      </w:r>
      <w:r w:rsidR="005B58E7" w:rsidRPr="003C631A">
        <w:rPr>
          <w:rFonts w:ascii="Palatino Linotype" w:hAnsi="Palatino Linotype"/>
          <w:sz w:val="24"/>
          <w:szCs w:val="24"/>
        </w:rPr>
        <w:t xml:space="preserve"> godini dio sredstva smo izdvojili i za</w:t>
      </w:r>
      <w:r w:rsidR="00F510B6" w:rsidRPr="003C631A">
        <w:rPr>
          <w:rFonts w:ascii="Palatino Linotype" w:hAnsi="Palatino Linotype"/>
          <w:sz w:val="24"/>
          <w:szCs w:val="24"/>
        </w:rPr>
        <w:t xml:space="preserve"> PR oglašavanje – odnose s javnošću. TZIŽ je zahvaljujući svojim lobiranjem, p</w:t>
      </w:r>
      <w:r w:rsidR="005B58E7" w:rsidRPr="003C631A">
        <w:rPr>
          <w:rFonts w:ascii="Palatino Linotype" w:hAnsi="Palatino Linotype"/>
          <w:sz w:val="24"/>
          <w:szCs w:val="24"/>
        </w:rPr>
        <w:t>oznanstvima i projektima uspio</w:t>
      </w:r>
      <w:r w:rsidR="00F510B6" w:rsidRPr="003C631A">
        <w:rPr>
          <w:rFonts w:ascii="Palatino Linotype" w:hAnsi="Palatino Linotype"/>
          <w:sz w:val="24"/>
          <w:szCs w:val="24"/>
        </w:rPr>
        <w:t xml:space="preserve"> animirat</w:t>
      </w:r>
      <w:r w:rsidR="0012548F" w:rsidRPr="003C631A">
        <w:rPr>
          <w:rFonts w:ascii="Palatino Linotype" w:hAnsi="Palatino Linotype"/>
          <w:sz w:val="24"/>
          <w:szCs w:val="24"/>
        </w:rPr>
        <w:t xml:space="preserve">i velik broj PR agencija. U </w:t>
      </w:r>
      <w:r w:rsidR="003752F8" w:rsidRPr="003C631A">
        <w:rPr>
          <w:rFonts w:ascii="Palatino Linotype" w:hAnsi="Palatino Linotype"/>
          <w:sz w:val="24"/>
          <w:szCs w:val="24"/>
        </w:rPr>
        <w:t>201</w:t>
      </w:r>
      <w:r w:rsidR="007E2C5F" w:rsidRPr="003C631A">
        <w:rPr>
          <w:rFonts w:ascii="Palatino Linotype" w:hAnsi="Palatino Linotype"/>
          <w:sz w:val="24"/>
          <w:szCs w:val="24"/>
        </w:rPr>
        <w:t>8</w:t>
      </w:r>
      <w:r w:rsidR="003752F8" w:rsidRPr="003C631A">
        <w:rPr>
          <w:rFonts w:ascii="Palatino Linotype" w:hAnsi="Palatino Linotype"/>
          <w:sz w:val="24"/>
          <w:szCs w:val="24"/>
        </w:rPr>
        <w:t>.</w:t>
      </w:r>
      <w:r w:rsidR="00F510B6" w:rsidRPr="003C631A">
        <w:rPr>
          <w:rFonts w:ascii="Palatino Linotype" w:hAnsi="Palatino Linotype"/>
          <w:sz w:val="24"/>
          <w:szCs w:val="24"/>
        </w:rPr>
        <w:t xml:space="preserve"> nastavilo se sa ovim vidom promocije koji je značajno intenziviran kako bi se postigli što bolji rezultati u promociji Istre kao poželjne destina</w:t>
      </w:r>
      <w:r w:rsidR="005B58E7" w:rsidRPr="003C631A">
        <w:rPr>
          <w:rFonts w:ascii="Palatino Linotype" w:hAnsi="Palatino Linotype"/>
          <w:sz w:val="24"/>
          <w:szCs w:val="24"/>
        </w:rPr>
        <w:t>c</w:t>
      </w:r>
      <w:r w:rsidR="00F510B6" w:rsidRPr="003C631A">
        <w:rPr>
          <w:rFonts w:ascii="Palatino Linotype" w:hAnsi="Palatino Linotype"/>
          <w:sz w:val="24"/>
          <w:szCs w:val="24"/>
        </w:rPr>
        <w:t xml:space="preserve">ije za odmor. Ovaj vid promocije daje najbolje rezultate jer novinari s kojima se surađuje već duži niz godina već dobro poznaju Istru  te imaju širi spektar općih, ali i specifičnih znanja o samoj destinaciji. </w:t>
      </w:r>
      <w:r w:rsidR="00977FB1" w:rsidRPr="003C631A">
        <w:rPr>
          <w:rFonts w:ascii="Palatino Linotype" w:hAnsi="Palatino Linotype"/>
          <w:sz w:val="24"/>
          <w:szCs w:val="24"/>
        </w:rPr>
        <w:t xml:space="preserve">Rashodi za ovu grupu poslova iznose </w:t>
      </w:r>
      <w:r w:rsidR="007E2C5F" w:rsidRPr="003C631A">
        <w:rPr>
          <w:rFonts w:ascii="Palatino Linotype" w:hAnsi="Palatino Linotype"/>
          <w:sz w:val="24"/>
          <w:szCs w:val="24"/>
        </w:rPr>
        <w:t>20.133</w:t>
      </w:r>
      <w:r w:rsidR="00977FB1" w:rsidRPr="003C631A">
        <w:rPr>
          <w:rFonts w:ascii="Palatino Linotype" w:hAnsi="Palatino Linotype"/>
          <w:sz w:val="24"/>
          <w:szCs w:val="24"/>
        </w:rPr>
        <w:t xml:space="preserve"> kn (indeks u odnosu na plan iznosi 100).</w:t>
      </w:r>
    </w:p>
    <w:p w14:paraId="2DEA2EA8" w14:textId="77777777" w:rsidR="00F55811" w:rsidRDefault="00F55811" w:rsidP="00F55811">
      <w:pPr>
        <w:jc w:val="both"/>
        <w:rPr>
          <w:rFonts w:ascii="Palatino Linotype" w:hAnsi="Palatino Linotype"/>
          <w:b/>
          <w:color w:val="FF0000"/>
          <w:sz w:val="24"/>
          <w:szCs w:val="24"/>
        </w:rPr>
      </w:pPr>
    </w:p>
    <w:p w14:paraId="0C0CAF29" w14:textId="77777777" w:rsidR="00506BE5" w:rsidRPr="00A02C48" w:rsidRDefault="008006D6" w:rsidP="00A02C48">
      <w:pPr>
        <w:pStyle w:val="Naslov2"/>
        <w:rPr>
          <w:color w:val="auto"/>
        </w:rPr>
      </w:pPr>
      <w:bookmarkStart w:id="376" w:name="_Toc475103865"/>
      <w:bookmarkStart w:id="377" w:name="_Toc475104091"/>
      <w:bookmarkStart w:id="378" w:name="_Toc507342256"/>
      <w:bookmarkStart w:id="379" w:name="_Toc1134995"/>
      <w:bookmarkStart w:id="380" w:name="_Toc1135409"/>
      <w:bookmarkStart w:id="381" w:name="_Toc443174948"/>
      <w:bookmarkStart w:id="382" w:name="_Toc443175163"/>
      <w:bookmarkStart w:id="383" w:name="_Toc443175571"/>
      <w:r w:rsidRPr="00A02C48">
        <w:rPr>
          <w:color w:val="auto"/>
        </w:rPr>
        <w:t>O</w:t>
      </w:r>
      <w:r w:rsidR="000D4D7C">
        <w:rPr>
          <w:color w:val="auto"/>
        </w:rPr>
        <w:t>pće oglašavanje</w:t>
      </w:r>
      <w:bookmarkEnd w:id="376"/>
      <w:bookmarkEnd w:id="377"/>
      <w:bookmarkEnd w:id="378"/>
      <w:bookmarkEnd w:id="379"/>
      <w:bookmarkEnd w:id="380"/>
      <w:r w:rsidR="000D4D7C">
        <w:rPr>
          <w:color w:val="auto"/>
        </w:rPr>
        <w:t xml:space="preserve"> </w:t>
      </w:r>
      <w:bookmarkEnd w:id="381"/>
      <w:bookmarkEnd w:id="382"/>
      <w:bookmarkEnd w:id="383"/>
    </w:p>
    <w:p w14:paraId="5DA88059" w14:textId="77777777" w:rsidR="008006D6" w:rsidRDefault="00A15DFC" w:rsidP="00371972">
      <w:pPr>
        <w:spacing w:after="120"/>
        <w:jc w:val="both"/>
        <w:rPr>
          <w:rFonts w:ascii="Palatino Linotype" w:hAnsi="Palatino Linotype" w:cs="Calibri"/>
          <w:sz w:val="24"/>
          <w:szCs w:val="24"/>
        </w:rPr>
      </w:pPr>
      <w:r w:rsidRPr="003C631A">
        <w:rPr>
          <w:rFonts w:ascii="Palatino Linotype" w:hAnsi="Palatino Linotype"/>
          <w:i/>
          <w:sz w:val="24"/>
          <w:szCs w:val="24"/>
        </w:rPr>
        <w:t>Oglašavanje u tiskovnim medijima</w:t>
      </w:r>
      <w:r w:rsidR="00371972">
        <w:rPr>
          <w:rFonts w:ascii="Palatino Linotype" w:hAnsi="Palatino Linotype"/>
          <w:b/>
          <w:sz w:val="24"/>
          <w:szCs w:val="24"/>
        </w:rPr>
        <w:t xml:space="preserve"> </w:t>
      </w:r>
      <w:r w:rsidR="00371972" w:rsidRPr="00371972">
        <w:rPr>
          <w:rFonts w:ascii="Palatino Linotype" w:hAnsi="Palatino Linotype"/>
          <w:sz w:val="24"/>
          <w:szCs w:val="24"/>
        </w:rPr>
        <w:t>-</w:t>
      </w:r>
      <w:r w:rsidR="00371972">
        <w:rPr>
          <w:rFonts w:ascii="Palatino Linotype" w:hAnsi="Palatino Linotype"/>
          <w:sz w:val="24"/>
          <w:szCs w:val="24"/>
        </w:rPr>
        <w:t xml:space="preserve"> p</w:t>
      </w:r>
      <w:r w:rsidR="004C5FEA" w:rsidRPr="00262319">
        <w:rPr>
          <w:rFonts w:ascii="Palatino Linotype" w:hAnsi="Palatino Linotype"/>
          <w:sz w:val="24"/>
          <w:szCs w:val="24"/>
        </w:rPr>
        <w:t>od ovom stavkom uvršteni su troškovi oglašavanja destinacije Funtana u tiskovnim medijima</w:t>
      </w:r>
      <w:r w:rsidR="000D4D7C" w:rsidRPr="00262319">
        <w:rPr>
          <w:rFonts w:ascii="Palatino Linotype" w:hAnsi="Palatino Linotype"/>
          <w:sz w:val="24"/>
          <w:szCs w:val="24"/>
        </w:rPr>
        <w:t>.</w:t>
      </w:r>
      <w:r w:rsidR="004C5FEA" w:rsidRPr="00262319">
        <w:rPr>
          <w:rFonts w:ascii="Palatino Linotype" w:hAnsi="Palatino Linotype"/>
          <w:sz w:val="24"/>
          <w:szCs w:val="24"/>
        </w:rPr>
        <w:t xml:space="preserve"> </w:t>
      </w:r>
      <w:r w:rsidR="000D4D7C" w:rsidRPr="00262319">
        <w:rPr>
          <w:rFonts w:ascii="Palatino Linotype" w:hAnsi="Palatino Linotype" w:cs="Calibri"/>
          <w:sz w:val="24"/>
          <w:szCs w:val="24"/>
        </w:rPr>
        <w:t>O</w:t>
      </w:r>
      <w:r w:rsidR="008006D6" w:rsidRPr="00262319">
        <w:rPr>
          <w:rFonts w:ascii="Palatino Linotype" w:hAnsi="Palatino Linotype" w:cs="Calibri"/>
          <w:sz w:val="24"/>
          <w:szCs w:val="24"/>
        </w:rPr>
        <w:t xml:space="preserve">glašavali smo se u sljedećim tiskovnim medijima: </w:t>
      </w:r>
      <w:proofErr w:type="spellStart"/>
      <w:r w:rsidR="008006D6" w:rsidRPr="00262319">
        <w:rPr>
          <w:rFonts w:ascii="Palatino Linotype" w:hAnsi="Palatino Linotype" w:cs="Calibri"/>
          <w:i/>
          <w:sz w:val="24"/>
          <w:szCs w:val="24"/>
        </w:rPr>
        <w:t>Istrien</w:t>
      </w:r>
      <w:proofErr w:type="spellEnd"/>
      <w:r w:rsidR="008006D6" w:rsidRPr="00262319">
        <w:rPr>
          <w:rFonts w:ascii="Palatino Linotype" w:hAnsi="Palatino Linotype" w:cs="Calibri"/>
          <w:sz w:val="24"/>
          <w:szCs w:val="24"/>
        </w:rPr>
        <w:t xml:space="preserve"> </w:t>
      </w:r>
      <w:r w:rsidR="008006D6" w:rsidRPr="00262319">
        <w:rPr>
          <w:rFonts w:ascii="Palatino Linotype" w:hAnsi="Palatino Linotype" w:cs="Calibri"/>
          <w:i/>
          <w:sz w:val="24"/>
          <w:szCs w:val="24"/>
        </w:rPr>
        <w:t>Magazin</w:t>
      </w:r>
      <w:r w:rsidR="008006D6" w:rsidRPr="00262319">
        <w:rPr>
          <w:rFonts w:ascii="Palatino Linotype" w:hAnsi="Palatino Linotype" w:cs="Calibri"/>
          <w:sz w:val="24"/>
          <w:szCs w:val="24"/>
        </w:rPr>
        <w:t xml:space="preserve">, </w:t>
      </w:r>
      <w:proofErr w:type="spellStart"/>
      <w:r w:rsidR="008006D6" w:rsidRPr="00262319">
        <w:rPr>
          <w:rFonts w:ascii="Palatino Linotype" w:hAnsi="Palatino Linotype" w:cs="Calibri"/>
          <w:sz w:val="24"/>
          <w:szCs w:val="24"/>
        </w:rPr>
        <w:t>Valamarova</w:t>
      </w:r>
      <w:proofErr w:type="spellEnd"/>
      <w:r w:rsidR="008006D6" w:rsidRPr="00262319">
        <w:rPr>
          <w:rFonts w:ascii="Palatino Linotype" w:hAnsi="Palatino Linotype" w:cs="Calibri"/>
          <w:sz w:val="24"/>
          <w:szCs w:val="24"/>
        </w:rPr>
        <w:t xml:space="preserve"> brošura </w:t>
      </w:r>
      <w:r w:rsidR="008006D6" w:rsidRPr="00262319">
        <w:rPr>
          <w:rFonts w:ascii="Palatino Linotype" w:hAnsi="Palatino Linotype" w:cs="Calibri"/>
          <w:i/>
          <w:sz w:val="24"/>
          <w:szCs w:val="24"/>
        </w:rPr>
        <w:t>Camping News</w:t>
      </w:r>
      <w:r w:rsidR="008006D6" w:rsidRPr="00262319">
        <w:rPr>
          <w:rFonts w:ascii="Palatino Linotype" w:hAnsi="Palatino Linotype" w:cs="Calibri"/>
          <w:sz w:val="24"/>
          <w:szCs w:val="24"/>
        </w:rPr>
        <w:t xml:space="preserve">, brošura KUH-a </w:t>
      </w:r>
      <w:r w:rsidR="008006D6" w:rsidRPr="00262319">
        <w:rPr>
          <w:rFonts w:ascii="Palatino Linotype" w:hAnsi="Palatino Linotype" w:cs="Calibri"/>
          <w:i/>
          <w:sz w:val="24"/>
          <w:szCs w:val="24"/>
        </w:rPr>
        <w:t>Najbolji kampovi 201</w:t>
      </w:r>
      <w:r w:rsidR="007E2C5F">
        <w:rPr>
          <w:rFonts w:ascii="Palatino Linotype" w:hAnsi="Palatino Linotype" w:cs="Calibri"/>
          <w:i/>
          <w:sz w:val="24"/>
          <w:szCs w:val="24"/>
        </w:rPr>
        <w:t>8</w:t>
      </w:r>
      <w:r w:rsidR="008006D6" w:rsidRPr="00262319">
        <w:rPr>
          <w:rFonts w:ascii="Palatino Linotype" w:hAnsi="Palatino Linotype" w:cs="Calibri"/>
          <w:sz w:val="24"/>
          <w:szCs w:val="24"/>
        </w:rPr>
        <w:t xml:space="preserve">, brošura </w:t>
      </w:r>
      <w:r w:rsidR="008006D6" w:rsidRPr="00262319">
        <w:rPr>
          <w:rFonts w:ascii="Palatino Linotype" w:hAnsi="Palatino Linotype" w:cs="Calibri"/>
          <w:i/>
          <w:sz w:val="24"/>
          <w:szCs w:val="24"/>
        </w:rPr>
        <w:t xml:space="preserve">Top </w:t>
      </w:r>
      <w:proofErr w:type="spellStart"/>
      <w:r w:rsidR="008006D6" w:rsidRPr="00262319">
        <w:rPr>
          <w:rFonts w:ascii="Palatino Linotype" w:hAnsi="Palatino Linotype" w:cs="Calibri"/>
          <w:i/>
          <w:sz w:val="24"/>
          <w:szCs w:val="24"/>
        </w:rPr>
        <w:t>Camping</w:t>
      </w:r>
      <w:proofErr w:type="spellEnd"/>
      <w:r w:rsidR="008006D6" w:rsidRPr="00262319">
        <w:rPr>
          <w:rFonts w:ascii="Palatino Linotype" w:hAnsi="Palatino Linotype" w:cs="Calibri"/>
          <w:i/>
          <w:sz w:val="24"/>
          <w:szCs w:val="24"/>
        </w:rPr>
        <w:t xml:space="preserve"> Croatia</w:t>
      </w:r>
      <w:r w:rsidR="00DF1EDD" w:rsidRPr="00262319">
        <w:rPr>
          <w:rFonts w:ascii="Palatino Linotype" w:hAnsi="Palatino Linotype" w:cs="Calibri"/>
          <w:sz w:val="24"/>
          <w:szCs w:val="24"/>
        </w:rPr>
        <w:t>.</w:t>
      </w:r>
      <w:r w:rsidR="000D4D7C" w:rsidRPr="00262319">
        <w:rPr>
          <w:rFonts w:ascii="Palatino Linotype" w:hAnsi="Palatino Linotype" w:cs="Calibri"/>
          <w:sz w:val="24"/>
          <w:szCs w:val="24"/>
        </w:rPr>
        <w:t xml:space="preserve"> Ukupno je utrošeno </w:t>
      </w:r>
      <w:r w:rsidR="007E2C5F">
        <w:rPr>
          <w:rFonts w:ascii="Palatino Linotype" w:hAnsi="Palatino Linotype" w:cs="Calibri"/>
          <w:sz w:val="24"/>
          <w:szCs w:val="24"/>
        </w:rPr>
        <w:t>29.360</w:t>
      </w:r>
      <w:r w:rsidR="000D4D7C" w:rsidRPr="00262319">
        <w:rPr>
          <w:rFonts w:ascii="Palatino Linotype" w:hAnsi="Palatino Linotype" w:cs="Calibri"/>
          <w:sz w:val="24"/>
          <w:szCs w:val="24"/>
        </w:rPr>
        <w:t xml:space="preserve"> kn (indeks u odnosu na plan je </w:t>
      </w:r>
      <w:r w:rsidR="007E2C5F">
        <w:rPr>
          <w:rFonts w:ascii="Palatino Linotype" w:hAnsi="Palatino Linotype" w:cs="Calibri"/>
          <w:sz w:val="24"/>
          <w:szCs w:val="24"/>
        </w:rPr>
        <w:t>84</w:t>
      </w:r>
      <w:r w:rsidR="000D4D7C" w:rsidRPr="00262319">
        <w:rPr>
          <w:rFonts w:ascii="Palatino Linotype" w:hAnsi="Palatino Linotype" w:cs="Calibri"/>
          <w:sz w:val="24"/>
          <w:szCs w:val="24"/>
        </w:rPr>
        <w:t>).</w:t>
      </w:r>
    </w:p>
    <w:p w14:paraId="2450C8F9" w14:textId="77777777" w:rsidR="003932EE" w:rsidRDefault="00A15DFC" w:rsidP="003932EE">
      <w:pPr>
        <w:jc w:val="both"/>
        <w:rPr>
          <w:rFonts w:ascii="Palatino Linotype" w:hAnsi="Palatino Linotype"/>
          <w:sz w:val="24"/>
          <w:szCs w:val="24"/>
        </w:rPr>
      </w:pPr>
      <w:r w:rsidRPr="003C631A">
        <w:rPr>
          <w:rFonts w:ascii="Palatino Linotype" w:hAnsi="Palatino Linotype"/>
          <w:i/>
          <w:sz w:val="24"/>
          <w:szCs w:val="24"/>
        </w:rPr>
        <w:t>PR oglašavanje destinacije</w:t>
      </w:r>
      <w:r w:rsidR="00371972" w:rsidRPr="003932EE">
        <w:rPr>
          <w:rFonts w:ascii="Palatino Linotype" w:hAnsi="Palatino Linotype"/>
          <w:b/>
          <w:sz w:val="24"/>
          <w:szCs w:val="24"/>
        </w:rPr>
        <w:t xml:space="preserve"> </w:t>
      </w:r>
      <w:r w:rsidR="00371972" w:rsidRPr="003932EE">
        <w:rPr>
          <w:rFonts w:ascii="Palatino Linotype" w:hAnsi="Palatino Linotype"/>
          <w:sz w:val="24"/>
          <w:szCs w:val="24"/>
        </w:rPr>
        <w:t>- o</w:t>
      </w:r>
      <w:r w:rsidRPr="003932EE">
        <w:rPr>
          <w:rFonts w:ascii="Palatino Linotype" w:hAnsi="Palatino Linotype" w:cs="Tahoma"/>
          <w:sz w:val="24"/>
          <w:szCs w:val="24"/>
          <w:lang w:eastAsia="hr-HR"/>
        </w:rPr>
        <w:t xml:space="preserve">sim promocije putem Google </w:t>
      </w:r>
      <w:proofErr w:type="spellStart"/>
      <w:r w:rsidRPr="003932EE">
        <w:rPr>
          <w:rFonts w:ascii="Palatino Linotype" w:hAnsi="Palatino Linotype" w:cs="Tahoma"/>
          <w:sz w:val="24"/>
          <w:szCs w:val="24"/>
          <w:lang w:eastAsia="hr-HR"/>
        </w:rPr>
        <w:t>Adwords</w:t>
      </w:r>
      <w:proofErr w:type="spellEnd"/>
      <w:r w:rsidRPr="003932EE">
        <w:rPr>
          <w:rFonts w:ascii="Palatino Linotype" w:hAnsi="Palatino Linotype" w:cs="Tahoma"/>
          <w:sz w:val="24"/>
          <w:szCs w:val="24"/>
          <w:lang w:eastAsia="hr-HR"/>
        </w:rPr>
        <w:t xml:space="preserve"> kampanje odrađeno je i </w:t>
      </w:r>
      <w:r w:rsidRPr="003932EE">
        <w:rPr>
          <w:rFonts w:ascii="Palatino Linotype" w:hAnsi="Palatino Linotype" w:cstheme="minorHAnsi"/>
          <w:iCs/>
          <w:sz w:val="24"/>
          <w:szCs w:val="24"/>
        </w:rPr>
        <w:t xml:space="preserve">PR oglašavanje kroz plaćene reportaže na njemačkom i austrijskom tržištu. </w:t>
      </w:r>
      <w:r w:rsidRPr="003932EE">
        <w:rPr>
          <w:rFonts w:ascii="Palatino Linotype" w:hAnsi="Palatino Linotype"/>
          <w:sz w:val="24"/>
          <w:szCs w:val="24"/>
        </w:rPr>
        <w:t xml:space="preserve">Poučeni izuzetno pozitivnim iskustvima prethodnih godina odlučili smo i u nastaviti s ovim oblikom promocije. </w:t>
      </w:r>
      <w:r w:rsidRPr="003932EE">
        <w:rPr>
          <w:rFonts w:ascii="Palatino Linotype" w:hAnsi="Palatino Linotype" w:cstheme="minorHAnsi"/>
          <w:iCs/>
          <w:sz w:val="24"/>
          <w:szCs w:val="24"/>
        </w:rPr>
        <w:t>Raspoloživi budžet je raspoređen</w:t>
      </w:r>
      <w:r w:rsidR="003932EE" w:rsidRPr="003932EE">
        <w:rPr>
          <w:rFonts w:ascii="Palatino Linotype" w:hAnsi="Palatino Linotype" w:cstheme="minorHAnsi"/>
          <w:iCs/>
          <w:sz w:val="24"/>
          <w:szCs w:val="24"/>
        </w:rPr>
        <w:t xml:space="preserve"> na austrijsko i njemačko tržište.</w:t>
      </w:r>
      <w:r w:rsidRPr="003932EE">
        <w:rPr>
          <w:rFonts w:ascii="Palatino Linotype" w:hAnsi="Palatino Linotype" w:cstheme="minorHAnsi"/>
          <w:iCs/>
          <w:sz w:val="24"/>
          <w:szCs w:val="24"/>
        </w:rPr>
        <w:t xml:space="preserve"> </w:t>
      </w:r>
      <w:r w:rsidR="003932EE" w:rsidRPr="003932EE">
        <w:rPr>
          <w:rFonts w:ascii="Palatino Linotype" w:hAnsi="Palatino Linotype" w:cstheme="minorHAnsi"/>
          <w:iCs/>
          <w:sz w:val="24"/>
          <w:szCs w:val="24"/>
        </w:rPr>
        <w:t>Z</w:t>
      </w:r>
      <w:r w:rsidRPr="003932EE">
        <w:rPr>
          <w:rFonts w:ascii="Palatino Linotype" w:hAnsi="Palatino Linotype"/>
          <w:sz w:val="24"/>
          <w:szCs w:val="24"/>
        </w:rPr>
        <w:t>a</w:t>
      </w:r>
      <w:r w:rsidR="004B36B2" w:rsidRPr="003932EE">
        <w:rPr>
          <w:rFonts w:ascii="Palatino Linotype" w:hAnsi="Palatino Linotype"/>
          <w:sz w:val="24"/>
          <w:szCs w:val="24"/>
        </w:rPr>
        <w:t xml:space="preserve"> uloženi budžet </w:t>
      </w:r>
      <w:r w:rsidR="003932EE" w:rsidRPr="003932EE">
        <w:rPr>
          <w:rFonts w:ascii="Palatino Linotype" w:hAnsi="Palatino Linotype"/>
          <w:sz w:val="24"/>
          <w:szCs w:val="24"/>
        </w:rPr>
        <w:t>od 5.333</w:t>
      </w:r>
      <w:r w:rsidR="003932EE">
        <w:rPr>
          <w:rFonts w:ascii="Palatino Linotype" w:hAnsi="Palatino Linotype"/>
          <w:sz w:val="24"/>
          <w:szCs w:val="24"/>
        </w:rPr>
        <w:t xml:space="preserve"> </w:t>
      </w:r>
      <w:r w:rsidR="003932EE" w:rsidRPr="003932EE">
        <w:rPr>
          <w:rFonts w:ascii="Palatino Linotype" w:hAnsi="Palatino Linotype"/>
          <w:sz w:val="24"/>
          <w:szCs w:val="24"/>
        </w:rPr>
        <w:t>€ generirali smo PR objava ukupne procijenjene vrijednosti barem 116.361</w:t>
      </w:r>
      <w:r w:rsidR="003932EE">
        <w:rPr>
          <w:rFonts w:ascii="Palatino Linotype" w:hAnsi="Palatino Linotype"/>
          <w:sz w:val="24"/>
          <w:szCs w:val="24"/>
        </w:rPr>
        <w:t xml:space="preserve"> </w:t>
      </w:r>
      <w:r w:rsidR="003932EE" w:rsidRPr="003932EE">
        <w:rPr>
          <w:rFonts w:ascii="Palatino Linotype" w:hAnsi="Palatino Linotype"/>
          <w:sz w:val="24"/>
          <w:szCs w:val="24"/>
        </w:rPr>
        <w:t xml:space="preserve">€. </w:t>
      </w:r>
    </w:p>
    <w:p w14:paraId="4A3ACED9" w14:textId="77777777" w:rsidR="00B12539" w:rsidRDefault="00B12539" w:rsidP="003C631A">
      <w:pPr>
        <w:pStyle w:val="Naslov4"/>
        <w:jc w:val="both"/>
      </w:pPr>
    </w:p>
    <w:p w14:paraId="4D1E453B" w14:textId="77777777" w:rsidR="005D0DEE" w:rsidRDefault="008006D6" w:rsidP="003C631A">
      <w:pPr>
        <w:pStyle w:val="Naslov4"/>
        <w:jc w:val="both"/>
        <w:rPr>
          <w:b w:val="0"/>
        </w:rPr>
      </w:pPr>
      <w:r w:rsidRPr="000377FA">
        <w:t>Brošure i ostali tiskani materijali</w:t>
      </w:r>
      <w:r w:rsidR="003C631A">
        <w:t xml:space="preserve"> </w:t>
      </w:r>
      <w:r w:rsidR="003C631A" w:rsidRPr="003C631A">
        <w:rPr>
          <w:b w:val="0"/>
        </w:rPr>
        <w:t>p</w:t>
      </w:r>
      <w:r w:rsidR="005D0DEE" w:rsidRPr="003C631A">
        <w:rPr>
          <w:b w:val="0"/>
        </w:rPr>
        <w:t xml:space="preserve">redstavljaju imidž svake turističke destinacije te je od važnosti posjedovanje adekvatnog imidža koji reflektira pravo pozicioniranje destinacije sukladno vrijednostima i karakteristikama. Obzirom su promotivni materijali glavni alati u promociji resursa određenog područja, njihovoj izradi pristupa se s posebnom pažnjom. </w:t>
      </w:r>
    </w:p>
    <w:p w14:paraId="1D52BF94" w14:textId="77777777" w:rsidR="00B12539" w:rsidRPr="00B12539" w:rsidRDefault="00B12539" w:rsidP="00B12539"/>
    <w:p w14:paraId="0A8C4DC3" w14:textId="77777777" w:rsidR="00B12539" w:rsidRDefault="00B12539" w:rsidP="00371972">
      <w:pPr>
        <w:pStyle w:val="Naslov4"/>
        <w:jc w:val="both"/>
        <w:rPr>
          <w:b w:val="0"/>
          <w:i/>
          <w:szCs w:val="24"/>
        </w:rPr>
      </w:pPr>
    </w:p>
    <w:p w14:paraId="438FDFC5" w14:textId="77777777" w:rsidR="000D1EB0" w:rsidRPr="00371972" w:rsidRDefault="000D1EB0" w:rsidP="00371972">
      <w:pPr>
        <w:pStyle w:val="Naslov4"/>
        <w:jc w:val="both"/>
        <w:rPr>
          <w:b w:val="0"/>
          <w:szCs w:val="24"/>
        </w:rPr>
      </w:pPr>
      <w:r w:rsidRPr="003C631A">
        <w:rPr>
          <w:b w:val="0"/>
          <w:i/>
          <w:szCs w:val="24"/>
        </w:rPr>
        <w:t xml:space="preserve">Brošure i ostali tiskani materijali </w:t>
      </w:r>
      <w:r w:rsidR="008006D6" w:rsidRPr="003C631A">
        <w:rPr>
          <w:b w:val="0"/>
          <w:i/>
          <w:szCs w:val="24"/>
        </w:rPr>
        <w:t>– Strateški marketing plan Istre</w:t>
      </w:r>
      <w:r w:rsidR="00371972">
        <w:rPr>
          <w:szCs w:val="24"/>
        </w:rPr>
        <w:t xml:space="preserve"> </w:t>
      </w:r>
      <w:r w:rsidR="00371972" w:rsidRPr="00371972">
        <w:rPr>
          <w:b w:val="0"/>
          <w:szCs w:val="24"/>
        </w:rPr>
        <w:t>- p</w:t>
      </w:r>
      <w:r w:rsidRPr="00371972">
        <w:rPr>
          <w:b w:val="0"/>
          <w:szCs w:val="24"/>
        </w:rPr>
        <w:t>ored vlastitih promotivnih materijala, TZO Funtana participira</w:t>
      </w:r>
      <w:r w:rsidR="006A1C9C" w:rsidRPr="00371972">
        <w:rPr>
          <w:b w:val="0"/>
          <w:szCs w:val="24"/>
        </w:rPr>
        <w:t>la je i</w:t>
      </w:r>
      <w:r w:rsidRPr="00371972">
        <w:rPr>
          <w:b w:val="0"/>
          <w:szCs w:val="24"/>
        </w:rPr>
        <w:t xml:space="preserve"> u izrad</w:t>
      </w:r>
      <w:r w:rsidR="00F42065" w:rsidRPr="00371972">
        <w:rPr>
          <w:b w:val="0"/>
          <w:szCs w:val="24"/>
        </w:rPr>
        <w:t>i</w:t>
      </w:r>
      <w:r w:rsidRPr="00371972">
        <w:rPr>
          <w:b w:val="0"/>
          <w:szCs w:val="24"/>
        </w:rPr>
        <w:t xml:space="preserve"> </w:t>
      </w:r>
      <w:proofErr w:type="spellStart"/>
      <w:r w:rsidR="00F42065" w:rsidRPr="00371972">
        <w:rPr>
          <w:b w:val="0"/>
          <w:szCs w:val="24"/>
        </w:rPr>
        <w:t>I</w:t>
      </w:r>
      <w:r w:rsidRPr="00371972">
        <w:rPr>
          <w:b w:val="0"/>
          <w:szCs w:val="24"/>
        </w:rPr>
        <w:t>mage</w:t>
      </w:r>
      <w:proofErr w:type="spellEnd"/>
      <w:r w:rsidRPr="00371972">
        <w:rPr>
          <w:b w:val="0"/>
          <w:szCs w:val="24"/>
        </w:rPr>
        <w:t xml:space="preserve"> brošura Istre</w:t>
      </w:r>
      <w:r w:rsidR="006A1C9C" w:rsidRPr="00371972">
        <w:rPr>
          <w:b w:val="0"/>
          <w:szCs w:val="24"/>
        </w:rPr>
        <w:t xml:space="preserve"> s iznosom od </w:t>
      </w:r>
      <w:r w:rsidR="00025FEA" w:rsidRPr="00371972">
        <w:rPr>
          <w:b w:val="0"/>
          <w:szCs w:val="24"/>
        </w:rPr>
        <w:t>6</w:t>
      </w:r>
      <w:r w:rsidR="006A1C9C" w:rsidRPr="00371972">
        <w:rPr>
          <w:b w:val="0"/>
          <w:szCs w:val="24"/>
        </w:rPr>
        <w:t>.</w:t>
      </w:r>
      <w:r w:rsidR="003932EE">
        <w:rPr>
          <w:b w:val="0"/>
          <w:szCs w:val="24"/>
        </w:rPr>
        <w:t>711</w:t>
      </w:r>
      <w:r w:rsidR="006A1C9C" w:rsidRPr="00371972">
        <w:rPr>
          <w:b w:val="0"/>
          <w:szCs w:val="24"/>
        </w:rPr>
        <w:t xml:space="preserve"> kn (indeks u odnosu na plan iznosi 100).</w:t>
      </w:r>
      <w:r w:rsidRPr="00371972">
        <w:rPr>
          <w:b w:val="0"/>
          <w:szCs w:val="24"/>
        </w:rPr>
        <w:t xml:space="preserve"> </w:t>
      </w:r>
      <w:r w:rsidR="00536CEC" w:rsidRPr="00371972">
        <w:rPr>
          <w:b w:val="0"/>
          <w:szCs w:val="24"/>
        </w:rPr>
        <w:t xml:space="preserve">U </w:t>
      </w:r>
      <w:r w:rsidR="003752F8" w:rsidRPr="00371972">
        <w:rPr>
          <w:b w:val="0"/>
          <w:szCs w:val="24"/>
        </w:rPr>
        <w:t>201</w:t>
      </w:r>
      <w:r w:rsidR="003932EE">
        <w:rPr>
          <w:b w:val="0"/>
          <w:szCs w:val="24"/>
        </w:rPr>
        <w:t>8</w:t>
      </w:r>
      <w:r w:rsidR="003752F8" w:rsidRPr="00371972">
        <w:rPr>
          <w:b w:val="0"/>
          <w:szCs w:val="24"/>
        </w:rPr>
        <w:t>.</w:t>
      </w:r>
      <w:r w:rsidR="00F42065" w:rsidRPr="00371972">
        <w:rPr>
          <w:b w:val="0"/>
          <w:szCs w:val="24"/>
        </w:rPr>
        <w:t xml:space="preserve"> godini p</w:t>
      </w:r>
      <w:r w:rsidRPr="00371972">
        <w:rPr>
          <w:b w:val="0"/>
          <w:szCs w:val="24"/>
        </w:rPr>
        <w:t xml:space="preserve">ozornost je posvećena </w:t>
      </w:r>
      <w:proofErr w:type="spellStart"/>
      <w:r w:rsidRPr="00371972">
        <w:rPr>
          <w:b w:val="0"/>
          <w:szCs w:val="24"/>
        </w:rPr>
        <w:t>dotiscima</w:t>
      </w:r>
      <w:proofErr w:type="spellEnd"/>
      <w:r w:rsidRPr="00371972">
        <w:rPr>
          <w:b w:val="0"/>
          <w:szCs w:val="24"/>
        </w:rPr>
        <w:t xml:space="preserve"> brošura po proizvodima koji pridonose diverzifikaciji</w:t>
      </w:r>
      <w:r w:rsidR="00F42065" w:rsidRPr="00371972">
        <w:rPr>
          <w:b w:val="0"/>
          <w:szCs w:val="24"/>
        </w:rPr>
        <w:t xml:space="preserve"> </w:t>
      </w:r>
      <w:r w:rsidRPr="00371972">
        <w:rPr>
          <w:b w:val="0"/>
          <w:szCs w:val="24"/>
        </w:rPr>
        <w:t xml:space="preserve">turističke ponude i produljenju turističke sezone. Regionalne brošure po proizvodima jesu </w:t>
      </w:r>
      <w:proofErr w:type="spellStart"/>
      <w:r w:rsidRPr="00371972">
        <w:rPr>
          <w:b w:val="0"/>
          <w:szCs w:val="24"/>
        </w:rPr>
        <w:t>Enjoy</w:t>
      </w:r>
      <w:proofErr w:type="spellEnd"/>
      <w:r w:rsidRPr="00371972">
        <w:rPr>
          <w:b w:val="0"/>
          <w:szCs w:val="24"/>
        </w:rPr>
        <w:t xml:space="preserve"> Istra, Istra </w:t>
      </w:r>
      <w:proofErr w:type="spellStart"/>
      <w:r w:rsidRPr="00371972">
        <w:rPr>
          <w:b w:val="0"/>
          <w:szCs w:val="24"/>
        </w:rPr>
        <w:t>Gourmet</w:t>
      </w:r>
      <w:proofErr w:type="spellEnd"/>
      <w:r w:rsidRPr="00371972">
        <w:rPr>
          <w:b w:val="0"/>
          <w:szCs w:val="24"/>
        </w:rPr>
        <w:t xml:space="preserve">, Istra </w:t>
      </w:r>
      <w:proofErr w:type="spellStart"/>
      <w:r w:rsidRPr="00371972">
        <w:rPr>
          <w:b w:val="0"/>
          <w:szCs w:val="24"/>
        </w:rPr>
        <w:t>Culture</w:t>
      </w:r>
      <w:proofErr w:type="spellEnd"/>
      <w:r w:rsidRPr="00371972">
        <w:rPr>
          <w:b w:val="0"/>
          <w:szCs w:val="24"/>
        </w:rPr>
        <w:t xml:space="preserve">, Domus Bonus, Istra </w:t>
      </w:r>
      <w:proofErr w:type="spellStart"/>
      <w:r w:rsidRPr="00371972">
        <w:rPr>
          <w:b w:val="0"/>
          <w:szCs w:val="24"/>
        </w:rPr>
        <w:t>Diving</w:t>
      </w:r>
      <w:proofErr w:type="spellEnd"/>
      <w:r w:rsidRPr="00371972">
        <w:rPr>
          <w:b w:val="0"/>
          <w:szCs w:val="24"/>
        </w:rPr>
        <w:t>, Odmor u</w:t>
      </w:r>
      <w:r w:rsidR="00536CEC" w:rsidRPr="00371972">
        <w:rPr>
          <w:b w:val="0"/>
          <w:szCs w:val="24"/>
        </w:rPr>
        <w:t xml:space="preserve"> zelenoj Istri, Istra Nature</w:t>
      </w:r>
      <w:r w:rsidRPr="00371972">
        <w:rPr>
          <w:b w:val="0"/>
          <w:szCs w:val="24"/>
        </w:rPr>
        <w:t xml:space="preserve"> i Novi proizvodi</w:t>
      </w:r>
      <w:r w:rsidR="003932EE">
        <w:rPr>
          <w:b w:val="0"/>
          <w:szCs w:val="24"/>
        </w:rPr>
        <w:t>.</w:t>
      </w:r>
    </w:p>
    <w:p w14:paraId="01886FAC" w14:textId="77777777" w:rsidR="00261B0B" w:rsidRPr="005D0DEE" w:rsidRDefault="000D1EB0" w:rsidP="003932EE">
      <w:pPr>
        <w:spacing w:after="120"/>
        <w:jc w:val="both"/>
        <w:rPr>
          <w:rFonts w:ascii="Palatino Linotype" w:hAnsi="Palatino Linotype" w:cs="Tahoma"/>
          <w:sz w:val="24"/>
          <w:szCs w:val="24"/>
        </w:rPr>
      </w:pPr>
      <w:r w:rsidRPr="003C631A">
        <w:rPr>
          <w:rFonts w:ascii="Palatino Linotype" w:hAnsi="Palatino Linotype"/>
          <w:i/>
          <w:sz w:val="24"/>
          <w:szCs w:val="24"/>
        </w:rPr>
        <w:t xml:space="preserve">Brošure </w:t>
      </w:r>
      <w:r w:rsidR="00EF7DD1" w:rsidRPr="003C631A">
        <w:rPr>
          <w:rFonts w:ascii="Palatino Linotype" w:hAnsi="Palatino Linotype"/>
          <w:i/>
          <w:sz w:val="24"/>
          <w:szCs w:val="24"/>
        </w:rPr>
        <w:t xml:space="preserve">- </w:t>
      </w:r>
      <w:r w:rsidRPr="003C631A">
        <w:rPr>
          <w:rFonts w:ascii="Palatino Linotype" w:hAnsi="Palatino Linotype"/>
          <w:i/>
          <w:sz w:val="24"/>
          <w:szCs w:val="24"/>
        </w:rPr>
        <w:t>TZ Funtana</w:t>
      </w:r>
      <w:r w:rsidR="00371972">
        <w:rPr>
          <w:rFonts w:ascii="Palatino Linotype" w:hAnsi="Palatino Linotype"/>
          <w:b/>
          <w:sz w:val="24"/>
          <w:szCs w:val="24"/>
        </w:rPr>
        <w:t xml:space="preserve"> </w:t>
      </w:r>
      <w:r w:rsidR="00371972" w:rsidRPr="00371972">
        <w:rPr>
          <w:rFonts w:ascii="Palatino Linotype" w:hAnsi="Palatino Linotype"/>
          <w:sz w:val="24"/>
          <w:szCs w:val="24"/>
        </w:rPr>
        <w:t>-</w:t>
      </w:r>
      <w:r w:rsidR="00371972">
        <w:rPr>
          <w:rFonts w:ascii="Palatino Linotype" w:hAnsi="Palatino Linotype"/>
          <w:b/>
          <w:sz w:val="24"/>
          <w:szCs w:val="24"/>
        </w:rPr>
        <w:t xml:space="preserve"> </w:t>
      </w:r>
      <w:r w:rsidR="00371972">
        <w:rPr>
          <w:rFonts w:ascii="Palatino Linotype" w:hAnsi="Palatino Linotype" w:cs="Tahoma"/>
          <w:sz w:val="24"/>
          <w:szCs w:val="24"/>
        </w:rPr>
        <w:t>z</w:t>
      </w:r>
      <w:r w:rsidR="005D0DEE" w:rsidRPr="005D0DEE">
        <w:rPr>
          <w:rFonts w:ascii="Palatino Linotype" w:hAnsi="Palatino Linotype" w:cs="Tahoma"/>
          <w:sz w:val="24"/>
          <w:szCs w:val="24"/>
        </w:rPr>
        <w:t xml:space="preserve">a promociju i informiranje gostiju zahtjeva se tiskanje određenog broja brošura, kataloga, postera i drugog materijala, kako za potencijalne goste, tako i za one već pristigle u destinaciju. </w:t>
      </w:r>
      <w:r w:rsidR="00EF7DD1" w:rsidRPr="005D0DEE">
        <w:rPr>
          <w:rFonts w:ascii="Palatino Linotype" w:hAnsi="Palatino Linotype" w:cs="Tahoma"/>
          <w:sz w:val="24"/>
          <w:szCs w:val="24"/>
        </w:rPr>
        <w:t>Na zalihama promotivnog materijala imali smo dostatne količine Informato</w:t>
      </w:r>
      <w:r w:rsidR="00F31704" w:rsidRPr="005D0DEE">
        <w:rPr>
          <w:rFonts w:ascii="Palatino Linotype" w:hAnsi="Palatino Linotype" w:cs="Tahoma"/>
          <w:sz w:val="24"/>
          <w:szCs w:val="24"/>
        </w:rPr>
        <w:t>ra</w:t>
      </w:r>
      <w:r w:rsidR="003932EE">
        <w:rPr>
          <w:rFonts w:ascii="Palatino Linotype" w:hAnsi="Palatino Linotype" w:cs="Tahoma"/>
          <w:sz w:val="24"/>
          <w:szCs w:val="24"/>
        </w:rPr>
        <w:t>. Radili smo reprint mape mjesta</w:t>
      </w:r>
      <w:r w:rsidR="001F53DA" w:rsidRPr="005D0DEE">
        <w:rPr>
          <w:rFonts w:ascii="Palatino Linotype" w:hAnsi="Palatino Linotype" w:cs="Tahoma"/>
          <w:sz w:val="24"/>
          <w:szCs w:val="24"/>
        </w:rPr>
        <w:t xml:space="preserve"> te biciklističkih karata</w:t>
      </w:r>
      <w:r w:rsidR="00F31704" w:rsidRPr="005D0DEE">
        <w:rPr>
          <w:rFonts w:ascii="Palatino Linotype" w:hAnsi="Palatino Linotype" w:cs="Tahoma"/>
          <w:sz w:val="24"/>
          <w:szCs w:val="24"/>
        </w:rPr>
        <w:t xml:space="preserve"> </w:t>
      </w:r>
      <w:r w:rsidR="003932EE">
        <w:rPr>
          <w:rFonts w:ascii="Palatino Linotype" w:hAnsi="Palatino Linotype" w:cs="Tahoma"/>
          <w:sz w:val="24"/>
          <w:szCs w:val="24"/>
        </w:rPr>
        <w:t>za što smo utrošili nešto više od 8.000 kn, a tiskali smo i letak</w:t>
      </w:r>
      <w:r w:rsidR="00261B0B" w:rsidRPr="005D0DEE">
        <w:rPr>
          <w:rFonts w:ascii="Palatino Linotype" w:hAnsi="Palatino Linotype" w:cs="Tahoma"/>
          <w:sz w:val="24"/>
          <w:szCs w:val="24"/>
        </w:rPr>
        <w:t xml:space="preserve"> Kulturno ljeto</w:t>
      </w:r>
      <w:r w:rsidR="003932EE">
        <w:rPr>
          <w:rFonts w:ascii="Palatino Linotype" w:hAnsi="Palatino Linotype" w:cs="Tahoma"/>
          <w:sz w:val="24"/>
          <w:szCs w:val="24"/>
        </w:rPr>
        <w:t xml:space="preserve"> Funtana/kalendar događanja </w:t>
      </w:r>
      <w:r w:rsidR="00261B0B" w:rsidRPr="005D0DEE">
        <w:rPr>
          <w:rFonts w:ascii="Palatino Linotype" w:hAnsi="Palatino Linotype" w:cs="Tahoma"/>
          <w:sz w:val="24"/>
          <w:szCs w:val="24"/>
        </w:rPr>
        <w:t xml:space="preserve">za što je utrošeno </w:t>
      </w:r>
      <w:r w:rsidR="001F53DA" w:rsidRPr="005D0DEE">
        <w:rPr>
          <w:rFonts w:ascii="Palatino Linotype" w:hAnsi="Palatino Linotype" w:cs="Tahoma"/>
          <w:sz w:val="24"/>
          <w:szCs w:val="24"/>
        </w:rPr>
        <w:t>4</w:t>
      </w:r>
      <w:r w:rsidR="00536CEC" w:rsidRPr="005D0DEE">
        <w:rPr>
          <w:rFonts w:ascii="Palatino Linotype" w:hAnsi="Palatino Linotype" w:cs="Tahoma"/>
          <w:sz w:val="24"/>
          <w:szCs w:val="24"/>
        </w:rPr>
        <w:t>.</w:t>
      </w:r>
      <w:r w:rsidR="003932EE">
        <w:rPr>
          <w:rFonts w:ascii="Palatino Linotype" w:hAnsi="Palatino Linotype" w:cs="Tahoma"/>
          <w:sz w:val="24"/>
          <w:szCs w:val="24"/>
        </w:rPr>
        <w:t>593</w:t>
      </w:r>
      <w:r w:rsidR="00261B0B" w:rsidRPr="005D0DEE">
        <w:rPr>
          <w:rFonts w:ascii="Palatino Linotype" w:hAnsi="Palatino Linotype" w:cs="Tahoma"/>
          <w:sz w:val="24"/>
          <w:szCs w:val="24"/>
        </w:rPr>
        <w:t xml:space="preserve"> kn</w:t>
      </w:r>
      <w:r w:rsidR="003932EE">
        <w:rPr>
          <w:rFonts w:ascii="Palatino Linotype" w:hAnsi="Palatino Linotype" w:cs="Tahoma"/>
          <w:sz w:val="24"/>
          <w:szCs w:val="24"/>
        </w:rPr>
        <w:t xml:space="preserve"> te </w:t>
      </w:r>
      <w:r w:rsidR="00261B0B" w:rsidRPr="005D0DEE">
        <w:rPr>
          <w:rFonts w:ascii="Palatino Linotype" w:hAnsi="Palatino Linotype" w:cs="Tahoma"/>
          <w:sz w:val="24"/>
          <w:szCs w:val="24"/>
        </w:rPr>
        <w:t xml:space="preserve">kalendare </w:t>
      </w:r>
      <w:r w:rsidR="001F53DA" w:rsidRPr="005D0DEE">
        <w:rPr>
          <w:rFonts w:ascii="Palatino Linotype" w:hAnsi="Palatino Linotype" w:cs="Tahoma"/>
          <w:sz w:val="24"/>
          <w:szCs w:val="24"/>
        </w:rPr>
        <w:t>i rokovni</w:t>
      </w:r>
      <w:r w:rsidR="005D0DEE" w:rsidRPr="005D0DEE">
        <w:rPr>
          <w:rFonts w:ascii="Palatino Linotype" w:hAnsi="Palatino Linotype" w:cs="Tahoma"/>
          <w:sz w:val="24"/>
          <w:szCs w:val="24"/>
        </w:rPr>
        <w:t>k</w:t>
      </w:r>
      <w:r w:rsidR="001F53DA" w:rsidRPr="005D0DEE">
        <w:rPr>
          <w:rFonts w:ascii="Palatino Linotype" w:hAnsi="Palatino Linotype" w:cs="Tahoma"/>
          <w:sz w:val="24"/>
          <w:szCs w:val="24"/>
        </w:rPr>
        <w:t xml:space="preserve">e </w:t>
      </w:r>
      <w:r w:rsidR="00261B0B" w:rsidRPr="005D0DEE">
        <w:rPr>
          <w:rFonts w:ascii="Palatino Linotype" w:hAnsi="Palatino Linotype" w:cs="Tahoma"/>
          <w:sz w:val="24"/>
          <w:szCs w:val="24"/>
        </w:rPr>
        <w:t xml:space="preserve">za što je utrošeno </w:t>
      </w:r>
      <w:r w:rsidR="003932EE">
        <w:rPr>
          <w:rFonts w:ascii="Palatino Linotype" w:hAnsi="Palatino Linotype" w:cs="Tahoma"/>
          <w:sz w:val="24"/>
          <w:szCs w:val="24"/>
        </w:rPr>
        <w:t>7.873</w:t>
      </w:r>
      <w:r w:rsidR="00261B0B" w:rsidRPr="005D0DEE">
        <w:rPr>
          <w:rFonts w:ascii="Palatino Linotype" w:hAnsi="Palatino Linotype" w:cs="Tahoma"/>
          <w:sz w:val="24"/>
          <w:szCs w:val="24"/>
        </w:rPr>
        <w:t xml:space="preserve"> kn</w:t>
      </w:r>
      <w:r w:rsidR="003932EE">
        <w:rPr>
          <w:rFonts w:ascii="Palatino Linotype" w:hAnsi="Palatino Linotype" w:cs="Tahoma"/>
          <w:sz w:val="24"/>
          <w:szCs w:val="24"/>
        </w:rPr>
        <w:t>.</w:t>
      </w:r>
    </w:p>
    <w:p w14:paraId="6A30CA8F" w14:textId="77777777" w:rsidR="00B12539" w:rsidRDefault="00B12539" w:rsidP="00371972">
      <w:pPr>
        <w:pStyle w:val="Naslov4"/>
        <w:jc w:val="both"/>
      </w:pPr>
    </w:p>
    <w:p w14:paraId="6CD7CF2D" w14:textId="77777777" w:rsidR="00371972" w:rsidRDefault="008006D6" w:rsidP="00371972">
      <w:pPr>
        <w:pStyle w:val="Naslov4"/>
        <w:jc w:val="both"/>
        <w:rPr>
          <w:b w:val="0"/>
        </w:rPr>
      </w:pPr>
      <w:r w:rsidRPr="008006D6">
        <w:t>Pokloni, suveniri i promo materijali</w:t>
      </w:r>
      <w:r w:rsidR="00371972">
        <w:t xml:space="preserve"> </w:t>
      </w:r>
    </w:p>
    <w:p w14:paraId="2E33E6FD" w14:textId="77777777" w:rsidR="006741F2" w:rsidRPr="00371972" w:rsidRDefault="00371972" w:rsidP="00371972">
      <w:pPr>
        <w:pStyle w:val="Naslov4"/>
        <w:jc w:val="both"/>
        <w:rPr>
          <w:rFonts w:cs="Calibri"/>
          <w:b w:val="0"/>
          <w:szCs w:val="24"/>
        </w:rPr>
      </w:pPr>
      <w:r>
        <w:rPr>
          <w:b w:val="0"/>
        </w:rPr>
        <w:t>S</w:t>
      </w:r>
      <w:r w:rsidR="006741F2" w:rsidRPr="00371972">
        <w:rPr>
          <w:rFonts w:cs="Calibri"/>
          <w:b w:val="0"/>
          <w:szCs w:val="24"/>
        </w:rPr>
        <w:t xml:space="preserve">redstva su u </w:t>
      </w:r>
      <w:r w:rsidR="003752F8" w:rsidRPr="00371972">
        <w:rPr>
          <w:rFonts w:cs="Calibri"/>
          <w:b w:val="0"/>
          <w:szCs w:val="24"/>
        </w:rPr>
        <w:t>201</w:t>
      </w:r>
      <w:r w:rsidR="003932EE">
        <w:rPr>
          <w:rFonts w:cs="Calibri"/>
          <w:b w:val="0"/>
          <w:szCs w:val="24"/>
        </w:rPr>
        <w:t>8</w:t>
      </w:r>
      <w:r w:rsidR="003752F8" w:rsidRPr="00371972">
        <w:rPr>
          <w:rFonts w:cs="Calibri"/>
          <w:b w:val="0"/>
          <w:szCs w:val="24"/>
        </w:rPr>
        <w:t>.</w:t>
      </w:r>
      <w:r w:rsidR="006741F2" w:rsidRPr="00371972">
        <w:rPr>
          <w:rFonts w:cs="Calibri"/>
          <w:b w:val="0"/>
          <w:szCs w:val="24"/>
        </w:rPr>
        <w:t xml:space="preserve"> godini, kao i svake godine utrošena za kupnju poklona dugogodišnjim i uglednim gostima Funtane te poslovnim partnerima</w:t>
      </w:r>
      <w:r w:rsidR="004324BD" w:rsidRPr="00371972">
        <w:rPr>
          <w:rFonts w:cs="Calibri"/>
          <w:b w:val="0"/>
          <w:szCs w:val="24"/>
        </w:rPr>
        <w:t xml:space="preserve"> za šta je utrošeno ukupno </w:t>
      </w:r>
      <w:r w:rsidR="003932EE">
        <w:rPr>
          <w:rFonts w:cs="Calibri"/>
          <w:b w:val="0"/>
          <w:szCs w:val="24"/>
        </w:rPr>
        <w:t>9.985</w:t>
      </w:r>
      <w:r w:rsidR="004324BD" w:rsidRPr="00371972">
        <w:rPr>
          <w:rFonts w:cs="Calibri"/>
          <w:b w:val="0"/>
          <w:szCs w:val="24"/>
        </w:rPr>
        <w:t xml:space="preserve"> kn</w:t>
      </w:r>
      <w:r w:rsidR="001F53DA" w:rsidRPr="00371972">
        <w:rPr>
          <w:rFonts w:cs="Calibri"/>
          <w:b w:val="0"/>
          <w:szCs w:val="24"/>
        </w:rPr>
        <w:t xml:space="preserve"> (indeks u odnosu na plan iznosi </w:t>
      </w:r>
      <w:r w:rsidR="003932EE">
        <w:rPr>
          <w:rFonts w:cs="Calibri"/>
          <w:b w:val="0"/>
          <w:szCs w:val="24"/>
        </w:rPr>
        <w:t>10</w:t>
      </w:r>
      <w:r w:rsidR="001F53DA" w:rsidRPr="00371972">
        <w:rPr>
          <w:rFonts w:cs="Calibri"/>
          <w:b w:val="0"/>
          <w:szCs w:val="24"/>
        </w:rPr>
        <w:t>0)</w:t>
      </w:r>
      <w:r w:rsidR="004324BD" w:rsidRPr="00371972">
        <w:rPr>
          <w:rFonts w:cs="Calibri"/>
          <w:b w:val="0"/>
          <w:szCs w:val="24"/>
        </w:rPr>
        <w:t>.</w:t>
      </w:r>
    </w:p>
    <w:p w14:paraId="18313248" w14:textId="77777777" w:rsidR="00DF58D4" w:rsidRPr="004324BD" w:rsidRDefault="00DF58D4" w:rsidP="00DF58D4">
      <w:pPr>
        <w:spacing w:after="120"/>
        <w:jc w:val="both"/>
        <w:rPr>
          <w:rFonts w:ascii="Palatino Linotype" w:hAnsi="Palatino Linotype" w:cstheme="minorHAnsi"/>
          <w:sz w:val="24"/>
          <w:szCs w:val="24"/>
        </w:rPr>
      </w:pPr>
      <w:r w:rsidRPr="004324BD">
        <w:rPr>
          <w:rFonts w:ascii="Palatino Linotype" w:hAnsi="Palatino Linotype" w:cstheme="minorHAnsi"/>
          <w:b/>
          <w:i/>
          <w:sz w:val="24"/>
          <w:szCs w:val="24"/>
        </w:rPr>
        <w:t>Rashodi za komunikaciju vrijednosti</w:t>
      </w:r>
      <w:r w:rsidRPr="002B63D0">
        <w:rPr>
          <w:rFonts w:ascii="Palatino Linotype" w:hAnsi="Palatino Linotype" w:cstheme="minorHAnsi"/>
          <w:i/>
          <w:sz w:val="24"/>
          <w:szCs w:val="24"/>
        </w:rPr>
        <w:t xml:space="preserve"> </w:t>
      </w:r>
      <w:r w:rsidRPr="004324BD">
        <w:rPr>
          <w:rFonts w:ascii="Palatino Linotype" w:hAnsi="Palatino Linotype" w:cstheme="minorHAnsi"/>
          <w:sz w:val="24"/>
          <w:szCs w:val="24"/>
        </w:rPr>
        <w:t>izvršeni su s indeksom 9</w:t>
      </w:r>
      <w:r w:rsidR="003932EE">
        <w:rPr>
          <w:rFonts w:ascii="Palatino Linotype" w:hAnsi="Palatino Linotype" w:cstheme="minorHAnsi"/>
          <w:sz w:val="24"/>
          <w:szCs w:val="24"/>
        </w:rPr>
        <w:t>0</w:t>
      </w:r>
      <w:r w:rsidR="00690E41" w:rsidRPr="004324BD">
        <w:rPr>
          <w:rFonts w:ascii="Palatino Linotype" w:hAnsi="Palatino Linotype" w:cstheme="minorHAnsi"/>
          <w:sz w:val="24"/>
          <w:szCs w:val="24"/>
        </w:rPr>
        <w:t xml:space="preserve"> </w:t>
      </w:r>
      <w:r w:rsidRPr="004324BD">
        <w:rPr>
          <w:rFonts w:ascii="Palatino Linotype" w:hAnsi="Palatino Linotype" w:cstheme="minorHAnsi"/>
          <w:sz w:val="24"/>
          <w:szCs w:val="24"/>
        </w:rPr>
        <w:t xml:space="preserve">u odnosu na plan. Utrošeno je ukupno </w:t>
      </w:r>
      <w:r w:rsidR="003932EE">
        <w:rPr>
          <w:rFonts w:ascii="Palatino Linotype" w:hAnsi="Palatino Linotype" w:cstheme="minorHAnsi"/>
          <w:sz w:val="24"/>
          <w:szCs w:val="24"/>
        </w:rPr>
        <w:t>696</w:t>
      </w:r>
      <w:r w:rsidRPr="004324BD">
        <w:rPr>
          <w:rFonts w:ascii="Palatino Linotype" w:hAnsi="Palatino Linotype" w:cstheme="minorHAnsi"/>
          <w:sz w:val="24"/>
          <w:szCs w:val="24"/>
        </w:rPr>
        <w:t>.</w:t>
      </w:r>
      <w:r w:rsidR="003932EE">
        <w:rPr>
          <w:rFonts w:ascii="Palatino Linotype" w:hAnsi="Palatino Linotype" w:cstheme="minorHAnsi"/>
          <w:sz w:val="24"/>
          <w:szCs w:val="24"/>
        </w:rPr>
        <w:t>710</w:t>
      </w:r>
      <w:r w:rsidRPr="004324BD">
        <w:rPr>
          <w:rFonts w:ascii="Palatino Linotype" w:hAnsi="Palatino Linotype" w:cstheme="minorHAnsi"/>
          <w:sz w:val="24"/>
          <w:szCs w:val="24"/>
        </w:rPr>
        <w:t xml:space="preserve"> kun</w:t>
      </w:r>
      <w:r w:rsidR="001F53DA">
        <w:rPr>
          <w:rFonts w:ascii="Palatino Linotype" w:hAnsi="Palatino Linotype" w:cstheme="minorHAnsi"/>
          <w:sz w:val="24"/>
          <w:szCs w:val="24"/>
        </w:rPr>
        <w:t>a</w:t>
      </w:r>
      <w:r w:rsidRPr="004324BD">
        <w:rPr>
          <w:rFonts w:ascii="Palatino Linotype" w:hAnsi="Palatino Linotype" w:cstheme="minorHAnsi"/>
          <w:sz w:val="24"/>
          <w:szCs w:val="24"/>
        </w:rPr>
        <w:t xml:space="preserve"> što predstavlja 1</w:t>
      </w:r>
      <w:r w:rsidR="001F53DA">
        <w:rPr>
          <w:rFonts w:ascii="Palatino Linotype" w:hAnsi="Palatino Linotype" w:cstheme="minorHAnsi"/>
          <w:sz w:val="24"/>
          <w:szCs w:val="24"/>
        </w:rPr>
        <w:t>1</w:t>
      </w:r>
      <w:r w:rsidRPr="004324BD">
        <w:rPr>
          <w:rFonts w:ascii="Palatino Linotype" w:hAnsi="Palatino Linotype" w:cstheme="minorHAnsi"/>
          <w:sz w:val="24"/>
          <w:szCs w:val="24"/>
        </w:rPr>
        <w:t>,</w:t>
      </w:r>
      <w:r w:rsidR="003932EE">
        <w:rPr>
          <w:rFonts w:ascii="Palatino Linotype" w:hAnsi="Palatino Linotype" w:cstheme="minorHAnsi"/>
          <w:sz w:val="24"/>
          <w:szCs w:val="24"/>
        </w:rPr>
        <w:t>1</w:t>
      </w:r>
      <w:r w:rsidR="001F53DA">
        <w:rPr>
          <w:rFonts w:ascii="Palatino Linotype" w:hAnsi="Palatino Linotype" w:cstheme="minorHAnsi"/>
          <w:sz w:val="24"/>
          <w:szCs w:val="24"/>
        </w:rPr>
        <w:t>% ukupno ostvarenih rashoda.</w:t>
      </w:r>
      <w:r w:rsidRPr="004324BD">
        <w:rPr>
          <w:rFonts w:ascii="Palatino Linotype" w:hAnsi="Palatino Linotype" w:cstheme="minorHAnsi"/>
          <w:sz w:val="24"/>
          <w:szCs w:val="24"/>
        </w:rPr>
        <w:t xml:space="preserve"> </w:t>
      </w:r>
      <w:r w:rsidR="00FF56A7">
        <w:rPr>
          <w:rFonts w:ascii="Palatino Linotype" w:hAnsi="Palatino Linotype" w:cstheme="minorHAnsi"/>
          <w:sz w:val="24"/>
          <w:szCs w:val="24"/>
        </w:rPr>
        <w:t>Manje od planiranoga utrošeno je za oglašavanje s turističkim subjektima (indeks u odnosu na plan iznosi 75). Kod ostalih stavki odstupanja od plana su neznatna.</w:t>
      </w:r>
    </w:p>
    <w:p w14:paraId="3262BABD" w14:textId="77777777" w:rsidR="009B1866" w:rsidRDefault="009B1866" w:rsidP="00A02C48">
      <w:pPr>
        <w:pStyle w:val="Naslov2"/>
        <w:rPr>
          <w:rFonts w:eastAsia="Calibri"/>
        </w:rPr>
      </w:pPr>
      <w:bookmarkStart w:id="384" w:name="_Toc443174949"/>
      <w:bookmarkStart w:id="385" w:name="_Toc443175164"/>
      <w:bookmarkStart w:id="386" w:name="_Toc443175572"/>
      <w:bookmarkStart w:id="387" w:name="_Toc475103866"/>
      <w:bookmarkStart w:id="388" w:name="_Toc475104092"/>
      <w:bookmarkStart w:id="389" w:name="_Toc507342257"/>
    </w:p>
    <w:p w14:paraId="10A2C28C" w14:textId="77777777" w:rsidR="00CF4AFB" w:rsidRPr="00374143" w:rsidRDefault="002B229C" w:rsidP="00A02C48">
      <w:pPr>
        <w:pStyle w:val="Naslov2"/>
        <w:rPr>
          <w:rFonts w:eastAsia="Calibri"/>
        </w:rPr>
      </w:pPr>
      <w:bookmarkStart w:id="390" w:name="_Toc1134996"/>
      <w:bookmarkStart w:id="391" w:name="_Toc1135410"/>
      <w:r w:rsidRPr="00374143">
        <w:rPr>
          <w:rFonts w:eastAsia="Calibri"/>
        </w:rPr>
        <w:t>IV. DISTRIBUCIJA I PRODAJA VRIJEDNOSTI</w:t>
      </w:r>
      <w:bookmarkEnd w:id="384"/>
      <w:bookmarkEnd w:id="385"/>
      <w:bookmarkEnd w:id="386"/>
      <w:bookmarkEnd w:id="387"/>
      <w:bookmarkEnd w:id="388"/>
      <w:bookmarkEnd w:id="389"/>
      <w:bookmarkEnd w:id="390"/>
      <w:bookmarkEnd w:id="391"/>
    </w:p>
    <w:p w14:paraId="4F0E3F30" w14:textId="77777777" w:rsidR="00EC4193" w:rsidRPr="00EC4193" w:rsidRDefault="00EC4193" w:rsidP="00EC4193">
      <w:pPr>
        <w:jc w:val="both"/>
        <w:rPr>
          <w:rFonts w:ascii="Palatino Linotype" w:hAnsi="Palatino Linotype" w:cstheme="minorHAnsi"/>
          <w:sz w:val="24"/>
          <w:szCs w:val="24"/>
        </w:rPr>
      </w:pPr>
      <w:r w:rsidRPr="00EC4193">
        <w:rPr>
          <w:rFonts w:ascii="Palatino Linotype" w:hAnsi="Palatino Linotype" w:cstheme="minorHAnsi"/>
          <w:sz w:val="24"/>
          <w:szCs w:val="24"/>
        </w:rPr>
        <w:t xml:space="preserve">Za grupu poslova </w:t>
      </w:r>
      <w:r w:rsidRPr="00EC4193">
        <w:rPr>
          <w:rFonts w:ascii="Palatino Linotype" w:hAnsi="Palatino Linotype" w:cstheme="minorHAnsi"/>
          <w:i/>
          <w:sz w:val="24"/>
          <w:szCs w:val="24"/>
        </w:rPr>
        <w:t>Distribucija i prodaja vrijednosti</w:t>
      </w:r>
      <w:r w:rsidRPr="00EC4193">
        <w:rPr>
          <w:rFonts w:ascii="Palatino Linotype" w:hAnsi="Palatino Linotype" w:cstheme="minorHAnsi"/>
          <w:sz w:val="24"/>
          <w:szCs w:val="24"/>
        </w:rPr>
        <w:t xml:space="preserve"> utrošeno je 43.185 kuna, što predstavlja 0,7% ukupno ostvarenih rashoda. Indeks ostvarenja u odnosu na plan  iznosi 72.  </w:t>
      </w:r>
    </w:p>
    <w:p w14:paraId="709AF578" w14:textId="77777777" w:rsidR="008A35B9" w:rsidRDefault="00EC4193" w:rsidP="004324BD">
      <w:pPr>
        <w:spacing w:after="120"/>
        <w:jc w:val="both"/>
        <w:rPr>
          <w:rFonts w:ascii="Palatino Linotype" w:hAnsi="Palatino Linotype" w:cs="Tahoma"/>
          <w:sz w:val="24"/>
          <w:szCs w:val="24"/>
        </w:rPr>
      </w:pPr>
      <w:r>
        <w:rPr>
          <w:rFonts w:ascii="Palatino Linotype" w:hAnsi="Palatino Linotype" w:cs="Tahoma"/>
          <w:sz w:val="24"/>
          <w:szCs w:val="24"/>
        </w:rPr>
        <w:t>Zajedno</w:t>
      </w:r>
      <w:r w:rsidR="008A35B9">
        <w:rPr>
          <w:rFonts w:ascii="Palatino Linotype" w:hAnsi="Palatino Linotype" w:cs="Tahoma"/>
          <w:sz w:val="24"/>
          <w:szCs w:val="24"/>
        </w:rPr>
        <w:t xml:space="preserve"> sa Turističkom zajednicom grada Poreča i Turističkom zajednicom Tara-Vabrige </w:t>
      </w:r>
      <w:r>
        <w:rPr>
          <w:rFonts w:ascii="Palatino Linotype" w:hAnsi="Palatino Linotype" w:cs="Tahoma"/>
          <w:sz w:val="24"/>
          <w:szCs w:val="24"/>
        </w:rPr>
        <w:t>bili smo</w:t>
      </w:r>
      <w:r w:rsidR="008A35B9">
        <w:rPr>
          <w:rFonts w:ascii="Palatino Linotype" w:hAnsi="Palatino Linotype" w:cs="Tahoma"/>
          <w:sz w:val="24"/>
          <w:szCs w:val="24"/>
        </w:rPr>
        <w:t xml:space="preserve"> na </w:t>
      </w:r>
      <w:r w:rsidR="002B63D0">
        <w:rPr>
          <w:rFonts w:ascii="Palatino Linotype" w:hAnsi="Palatino Linotype" w:cs="Tahoma"/>
          <w:sz w:val="24"/>
          <w:szCs w:val="24"/>
        </w:rPr>
        <w:t>sajmu</w:t>
      </w:r>
      <w:r w:rsidR="008A35B9">
        <w:rPr>
          <w:rFonts w:ascii="Palatino Linotype" w:hAnsi="Palatino Linotype" w:cs="Tahoma"/>
          <w:sz w:val="24"/>
          <w:szCs w:val="24"/>
        </w:rPr>
        <w:t xml:space="preserve"> u Nürnbergu.</w:t>
      </w:r>
      <w:r>
        <w:rPr>
          <w:rFonts w:ascii="Palatino Linotype" w:hAnsi="Palatino Linotype" w:cs="Tahoma"/>
          <w:sz w:val="24"/>
          <w:szCs w:val="24"/>
        </w:rPr>
        <w:t xml:space="preserve"> Kao informatori na sajmu sudjelovali su predstavnici iz Valamara Riviere i Plave lagune, a svaka je </w:t>
      </w:r>
      <w:r w:rsidR="00945047" w:rsidRPr="00945047">
        <w:rPr>
          <w:rFonts w:ascii="Palatino Linotype" w:hAnsi="Palatino Linotype" w:cs="Tahoma"/>
          <w:sz w:val="24"/>
          <w:szCs w:val="24"/>
        </w:rPr>
        <w:t xml:space="preserve">turistička zajednica platila trećinu troškova sajma. </w:t>
      </w:r>
      <w:r>
        <w:rPr>
          <w:rFonts w:ascii="Palatino Linotype" w:hAnsi="Palatino Linotype" w:cs="Tahoma"/>
          <w:sz w:val="24"/>
          <w:szCs w:val="24"/>
        </w:rPr>
        <w:t xml:space="preserve">U okviru ove grupe rashoda, iznos od 30.000,00 kn utrošen je </w:t>
      </w:r>
      <w:bookmarkStart w:id="392" w:name="_Hlk1116158"/>
      <w:r>
        <w:rPr>
          <w:rFonts w:ascii="Palatino Linotype" w:hAnsi="Palatino Linotype" w:cs="Tahoma"/>
          <w:sz w:val="24"/>
          <w:szCs w:val="24"/>
        </w:rPr>
        <w:t xml:space="preserve">za izradu strateškog plana klastera Porečke rivijere kojim bi se napravila revizija marketing management sustava i pružila podrška upravljanju projektima cijele </w:t>
      </w:r>
      <w:r w:rsidR="00FF56A7">
        <w:rPr>
          <w:rFonts w:ascii="Palatino Linotype" w:hAnsi="Palatino Linotype" w:cs="Tahoma"/>
          <w:sz w:val="24"/>
          <w:szCs w:val="24"/>
        </w:rPr>
        <w:t>P</w:t>
      </w:r>
      <w:r>
        <w:rPr>
          <w:rFonts w:ascii="Palatino Linotype" w:hAnsi="Palatino Linotype" w:cs="Tahoma"/>
          <w:sz w:val="24"/>
          <w:szCs w:val="24"/>
        </w:rPr>
        <w:t xml:space="preserve">orečke rivijere. </w:t>
      </w:r>
      <w:r w:rsidR="00FF56A7">
        <w:rPr>
          <w:rFonts w:ascii="Palatino Linotype" w:hAnsi="Palatino Linotype" w:cs="Tahoma"/>
          <w:sz w:val="24"/>
          <w:szCs w:val="24"/>
        </w:rPr>
        <w:t xml:space="preserve">Studiju je izradila </w:t>
      </w:r>
      <w:r>
        <w:rPr>
          <w:rFonts w:ascii="Palatino Linotype" w:hAnsi="Palatino Linotype" w:cs="Tahoma"/>
          <w:sz w:val="24"/>
          <w:szCs w:val="24"/>
        </w:rPr>
        <w:t xml:space="preserve">konzultantska tvrtka </w:t>
      </w:r>
      <w:proofErr w:type="spellStart"/>
      <w:r>
        <w:rPr>
          <w:rFonts w:ascii="Palatino Linotype" w:hAnsi="Palatino Linotype" w:cs="Tahoma"/>
          <w:sz w:val="24"/>
          <w:szCs w:val="24"/>
        </w:rPr>
        <w:t>Horwat</w:t>
      </w:r>
      <w:proofErr w:type="spellEnd"/>
      <w:r>
        <w:rPr>
          <w:rFonts w:ascii="Palatino Linotype" w:hAnsi="Palatino Linotype" w:cs="Tahoma"/>
          <w:sz w:val="24"/>
          <w:szCs w:val="24"/>
        </w:rPr>
        <w:t xml:space="preserve"> </w:t>
      </w:r>
      <w:proofErr w:type="spellStart"/>
      <w:r>
        <w:rPr>
          <w:rFonts w:ascii="Palatino Linotype" w:hAnsi="Palatino Linotype" w:cs="Tahoma"/>
          <w:sz w:val="24"/>
          <w:szCs w:val="24"/>
        </w:rPr>
        <w:t>Consulting</w:t>
      </w:r>
      <w:proofErr w:type="spellEnd"/>
      <w:r>
        <w:rPr>
          <w:rFonts w:ascii="Palatino Linotype" w:hAnsi="Palatino Linotype" w:cs="Tahoma"/>
          <w:sz w:val="24"/>
          <w:szCs w:val="24"/>
        </w:rPr>
        <w:t xml:space="preserve">. </w:t>
      </w:r>
    </w:p>
    <w:p w14:paraId="03C7DF0E" w14:textId="77777777" w:rsidR="00FF56A7" w:rsidRDefault="00FF56A7" w:rsidP="00A02C48">
      <w:pPr>
        <w:pStyle w:val="Naslov2"/>
        <w:rPr>
          <w:szCs w:val="24"/>
        </w:rPr>
      </w:pPr>
      <w:bookmarkStart w:id="393" w:name="_Toc443174952"/>
      <w:bookmarkStart w:id="394" w:name="_Toc443175167"/>
      <w:bookmarkStart w:id="395" w:name="_Toc443175575"/>
      <w:bookmarkStart w:id="396" w:name="_Toc475103867"/>
      <w:bookmarkStart w:id="397" w:name="_Toc475104093"/>
      <w:bookmarkStart w:id="398" w:name="_Toc507342258"/>
      <w:bookmarkEnd w:id="392"/>
    </w:p>
    <w:p w14:paraId="25C4C346" w14:textId="77777777" w:rsidR="003F7B8A" w:rsidRPr="00A02C48" w:rsidRDefault="002B229C" w:rsidP="00A02C48">
      <w:pPr>
        <w:pStyle w:val="Naslov2"/>
        <w:rPr>
          <w:szCs w:val="24"/>
        </w:rPr>
      </w:pPr>
      <w:bookmarkStart w:id="399" w:name="_Toc1134997"/>
      <w:bookmarkStart w:id="400" w:name="_Toc1135411"/>
      <w:r w:rsidRPr="00A02C48">
        <w:rPr>
          <w:szCs w:val="24"/>
        </w:rPr>
        <w:t>V. INTERNI MARKETING</w:t>
      </w:r>
      <w:bookmarkEnd w:id="393"/>
      <w:bookmarkEnd w:id="394"/>
      <w:bookmarkEnd w:id="395"/>
      <w:bookmarkEnd w:id="396"/>
      <w:bookmarkEnd w:id="397"/>
      <w:bookmarkEnd w:id="398"/>
      <w:bookmarkEnd w:id="399"/>
      <w:bookmarkEnd w:id="400"/>
    </w:p>
    <w:p w14:paraId="08842E33" w14:textId="77777777" w:rsidR="00350BB1" w:rsidRPr="005D61A8" w:rsidRDefault="006F7286" w:rsidP="00DA7EA5">
      <w:pPr>
        <w:spacing w:after="120"/>
        <w:jc w:val="both"/>
        <w:rPr>
          <w:rFonts w:ascii="Palatino Linotype" w:hAnsi="Palatino Linotype" w:cstheme="minorHAnsi"/>
          <w:sz w:val="24"/>
          <w:szCs w:val="24"/>
        </w:rPr>
      </w:pPr>
      <w:bookmarkStart w:id="401" w:name="_Hlk1116226"/>
      <w:r w:rsidRPr="005D61A8">
        <w:rPr>
          <w:rFonts w:ascii="Palatino Linotype" w:hAnsi="Palatino Linotype" w:cstheme="minorHAnsi"/>
          <w:sz w:val="24"/>
          <w:szCs w:val="24"/>
        </w:rPr>
        <w:t xml:space="preserve">Za </w:t>
      </w:r>
      <w:r w:rsidR="00735952" w:rsidRPr="005D61A8">
        <w:rPr>
          <w:rFonts w:ascii="Palatino Linotype" w:hAnsi="Palatino Linotype" w:cstheme="minorHAnsi"/>
          <w:sz w:val="24"/>
          <w:szCs w:val="24"/>
        </w:rPr>
        <w:t xml:space="preserve">interni marketing </w:t>
      </w:r>
      <w:r w:rsidRPr="005D61A8">
        <w:rPr>
          <w:rFonts w:ascii="Palatino Linotype" w:hAnsi="Palatino Linotype" w:cstheme="minorHAnsi"/>
          <w:sz w:val="24"/>
          <w:szCs w:val="24"/>
        </w:rPr>
        <w:t xml:space="preserve">utrošeno je </w:t>
      </w:r>
      <w:r w:rsidR="0098187F">
        <w:rPr>
          <w:rFonts w:ascii="Palatino Linotype" w:hAnsi="Palatino Linotype" w:cstheme="minorHAnsi"/>
          <w:sz w:val="24"/>
          <w:szCs w:val="24"/>
        </w:rPr>
        <w:t>5</w:t>
      </w:r>
      <w:r w:rsidR="00350BB1" w:rsidRPr="005D61A8">
        <w:rPr>
          <w:rFonts w:ascii="Palatino Linotype" w:hAnsi="Palatino Linotype" w:cstheme="minorHAnsi"/>
          <w:sz w:val="24"/>
          <w:szCs w:val="24"/>
        </w:rPr>
        <w:t>.</w:t>
      </w:r>
      <w:r w:rsidR="00DE5406">
        <w:rPr>
          <w:rFonts w:ascii="Palatino Linotype" w:hAnsi="Palatino Linotype" w:cstheme="minorHAnsi"/>
          <w:sz w:val="24"/>
          <w:szCs w:val="24"/>
        </w:rPr>
        <w:t>847</w:t>
      </w:r>
      <w:r w:rsidR="00350BB1" w:rsidRPr="005D61A8">
        <w:rPr>
          <w:rFonts w:ascii="Palatino Linotype" w:hAnsi="Palatino Linotype" w:cstheme="minorHAnsi"/>
          <w:sz w:val="24"/>
          <w:szCs w:val="24"/>
        </w:rPr>
        <w:t xml:space="preserve"> kn odnosno</w:t>
      </w:r>
      <w:r w:rsidR="00CE6E7A" w:rsidRPr="005D61A8">
        <w:rPr>
          <w:rFonts w:ascii="Palatino Linotype" w:hAnsi="Palatino Linotype" w:cstheme="minorHAnsi"/>
          <w:sz w:val="24"/>
          <w:szCs w:val="24"/>
        </w:rPr>
        <w:t xml:space="preserve"> </w:t>
      </w:r>
      <w:r w:rsidR="006F23EC" w:rsidRPr="005D61A8">
        <w:rPr>
          <w:rFonts w:ascii="Palatino Linotype" w:hAnsi="Palatino Linotype" w:cstheme="minorHAnsi"/>
          <w:sz w:val="24"/>
          <w:szCs w:val="24"/>
        </w:rPr>
        <w:t>0</w:t>
      </w:r>
      <w:r w:rsidR="00CE6E7A" w:rsidRPr="005D61A8">
        <w:rPr>
          <w:rFonts w:ascii="Palatino Linotype" w:hAnsi="Palatino Linotype" w:cstheme="minorHAnsi"/>
          <w:sz w:val="24"/>
          <w:szCs w:val="24"/>
        </w:rPr>
        <w:t>,</w:t>
      </w:r>
      <w:r w:rsidR="00DE5406">
        <w:rPr>
          <w:rFonts w:ascii="Palatino Linotype" w:hAnsi="Palatino Linotype" w:cstheme="minorHAnsi"/>
          <w:sz w:val="24"/>
          <w:szCs w:val="24"/>
        </w:rPr>
        <w:t>1</w:t>
      </w:r>
      <w:r w:rsidRPr="005D61A8">
        <w:rPr>
          <w:rFonts w:ascii="Palatino Linotype" w:hAnsi="Palatino Linotype" w:cstheme="minorHAnsi"/>
          <w:sz w:val="24"/>
          <w:szCs w:val="24"/>
        </w:rPr>
        <w:t xml:space="preserve">% ukupno ostvarenih rashoda u </w:t>
      </w:r>
      <w:r w:rsidR="003752F8">
        <w:rPr>
          <w:rFonts w:ascii="Palatino Linotype" w:hAnsi="Palatino Linotype" w:cstheme="minorHAnsi"/>
          <w:sz w:val="24"/>
          <w:szCs w:val="24"/>
        </w:rPr>
        <w:t>201</w:t>
      </w:r>
      <w:r w:rsidR="00DE5406">
        <w:rPr>
          <w:rFonts w:ascii="Palatino Linotype" w:hAnsi="Palatino Linotype" w:cstheme="minorHAnsi"/>
          <w:sz w:val="24"/>
          <w:szCs w:val="24"/>
        </w:rPr>
        <w:t>8</w:t>
      </w:r>
      <w:r w:rsidR="003752F8">
        <w:rPr>
          <w:rFonts w:ascii="Palatino Linotype" w:hAnsi="Palatino Linotype" w:cstheme="minorHAnsi"/>
          <w:sz w:val="24"/>
          <w:szCs w:val="24"/>
        </w:rPr>
        <w:t>.</w:t>
      </w:r>
      <w:r w:rsidRPr="005D61A8">
        <w:rPr>
          <w:rFonts w:ascii="Palatino Linotype" w:hAnsi="Palatino Linotype" w:cstheme="minorHAnsi"/>
          <w:sz w:val="24"/>
          <w:szCs w:val="24"/>
        </w:rPr>
        <w:t xml:space="preserve"> g</w:t>
      </w:r>
      <w:r w:rsidR="005D61A8">
        <w:rPr>
          <w:rFonts w:ascii="Palatino Linotype" w:hAnsi="Palatino Linotype" w:cstheme="minorHAnsi"/>
          <w:sz w:val="24"/>
          <w:szCs w:val="24"/>
        </w:rPr>
        <w:t xml:space="preserve">odini (indeks u odnosu na plan iznosi </w:t>
      </w:r>
      <w:r w:rsidR="00DE5406">
        <w:rPr>
          <w:rFonts w:ascii="Palatino Linotype" w:hAnsi="Palatino Linotype" w:cstheme="minorHAnsi"/>
          <w:sz w:val="24"/>
          <w:szCs w:val="24"/>
        </w:rPr>
        <w:t>13</w:t>
      </w:r>
      <w:r w:rsidR="005D61A8">
        <w:rPr>
          <w:rFonts w:ascii="Palatino Linotype" w:hAnsi="Palatino Linotype" w:cstheme="minorHAnsi"/>
          <w:sz w:val="24"/>
          <w:szCs w:val="24"/>
        </w:rPr>
        <w:t xml:space="preserve">). </w:t>
      </w:r>
      <w:r w:rsidRPr="005D61A8">
        <w:rPr>
          <w:rFonts w:ascii="Palatino Linotype" w:hAnsi="Palatino Linotype" w:cstheme="minorHAnsi"/>
          <w:sz w:val="24"/>
          <w:szCs w:val="24"/>
        </w:rPr>
        <w:t>Rashodi za interni marketing obuhvaćaju troškove edukacije zaposlenih i troškove za akciju Moj balkon-okoliš je najljepši.</w:t>
      </w:r>
      <w:r w:rsidR="00E65568" w:rsidRPr="005D61A8">
        <w:rPr>
          <w:rFonts w:ascii="Palatino Linotype" w:hAnsi="Palatino Linotype" w:cstheme="minorHAnsi"/>
          <w:sz w:val="24"/>
          <w:szCs w:val="24"/>
        </w:rPr>
        <w:t xml:space="preserve"> </w:t>
      </w:r>
      <w:r w:rsidR="00EC4193">
        <w:rPr>
          <w:rFonts w:ascii="Palatino Linotype" w:hAnsi="Palatino Linotype" w:cstheme="minorHAnsi"/>
          <w:sz w:val="24"/>
          <w:szCs w:val="24"/>
        </w:rPr>
        <w:t xml:space="preserve">U 2018. godini članovi Turističkog vijeća nisu bili na planiranom studijskom putovanja te su sredstva u iznosu od 40.000 kn ostala neutrošena. </w:t>
      </w:r>
    </w:p>
    <w:bookmarkEnd w:id="401"/>
    <w:p w14:paraId="51ECFEDE" w14:textId="77777777" w:rsidR="009808D1" w:rsidRDefault="009808D1" w:rsidP="00DA7EA5">
      <w:pPr>
        <w:spacing w:after="120"/>
        <w:jc w:val="both"/>
        <w:rPr>
          <w:rFonts w:ascii="Palatino Linotype" w:hAnsi="Palatino Linotype" w:cstheme="minorHAnsi"/>
          <w:sz w:val="24"/>
          <w:szCs w:val="24"/>
        </w:rPr>
      </w:pPr>
    </w:p>
    <w:p w14:paraId="0BFA682A" w14:textId="77777777" w:rsidR="003F7B8A" w:rsidRPr="00374143" w:rsidRDefault="002B229C" w:rsidP="00A02C48">
      <w:pPr>
        <w:pStyle w:val="Naslov2"/>
      </w:pPr>
      <w:bookmarkStart w:id="402" w:name="_Toc443174953"/>
      <w:bookmarkStart w:id="403" w:name="_Toc443175168"/>
      <w:bookmarkStart w:id="404" w:name="_Toc443175576"/>
      <w:bookmarkStart w:id="405" w:name="_Toc475103868"/>
      <w:bookmarkStart w:id="406" w:name="_Toc475104094"/>
      <w:bookmarkStart w:id="407" w:name="_Toc507342259"/>
      <w:bookmarkStart w:id="408" w:name="_Toc1134998"/>
      <w:bookmarkStart w:id="409" w:name="_Toc1135412"/>
      <w:r w:rsidRPr="00374143">
        <w:t>VI. MARKETINŠKA INFRASTRUKTURA</w:t>
      </w:r>
      <w:bookmarkEnd w:id="402"/>
      <w:bookmarkEnd w:id="403"/>
      <w:bookmarkEnd w:id="404"/>
      <w:bookmarkEnd w:id="405"/>
      <w:bookmarkEnd w:id="406"/>
      <w:bookmarkEnd w:id="407"/>
      <w:bookmarkEnd w:id="408"/>
      <w:bookmarkEnd w:id="409"/>
    </w:p>
    <w:p w14:paraId="207ABABF" w14:textId="77777777" w:rsidR="005456A3" w:rsidRDefault="006F7286" w:rsidP="0076321E">
      <w:pPr>
        <w:spacing w:after="120"/>
        <w:jc w:val="both"/>
        <w:rPr>
          <w:rFonts w:ascii="Palatino Linotype" w:hAnsi="Palatino Linotype" w:cstheme="minorHAnsi"/>
          <w:sz w:val="24"/>
          <w:szCs w:val="24"/>
        </w:rPr>
      </w:pPr>
      <w:bookmarkStart w:id="410" w:name="_Hlk1116275"/>
      <w:r w:rsidRPr="000B4085">
        <w:rPr>
          <w:rFonts w:ascii="Palatino Linotype" w:hAnsi="Palatino Linotype" w:cstheme="minorHAnsi"/>
          <w:sz w:val="24"/>
          <w:szCs w:val="24"/>
        </w:rPr>
        <w:t xml:space="preserve">Grupa poslova </w:t>
      </w:r>
      <w:r w:rsidR="00735952" w:rsidRPr="000B4085">
        <w:rPr>
          <w:rFonts w:ascii="Palatino Linotype" w:hAnsi="Palatino Linotype" w:cstheme="minorHAnsi"/>
          <w:sz w:val="24"/>
          <w:szCs w:val="24"/>
        </w:rPr>
        <w:t>marketinška infrastruktura</w:t>
      </w:r>
      <w:r w:rsidRPr="000B4085">
        <w:rPr>
          <w:rFonts w:ascii="Palatino Linotype" w:hAnsi="Palatino Linotype" w:cstheme="minorHAnsi"/>
          <w:sz w:val="24"/>
          <w:szCs w:val="24"/>
        </w:rPr>
        <w:t xml:space="preserve">, izvršena je s indeksom </w:t>
      </w:r>
      <w:r w:rsidR="00A35FC2">
        <w:rPr>
          <w:rFonts w:ascii="Palatino Linotype" w:hAnsi="Palatino Linotype" w:cstheme="minorHAnsi"/>
          <w:sz w:val="24"/>
          <w:szCs w:val="24"/>
        </w:rPr>
        <w:t>100</w:t>
      </w:r>
      <w:r w:rsidRPr="000B4085">
        <w:rPr>
          <w:rFonts w:ascii="Palatino Linotype" w:hAnsi="Palatino Linotype" w:cstheme="minorHAnsi"/>
          <w:sz w:val="24"/>
          <w:szCs w:val="24"/>
        </w:rPr>
        <w:t xml:space="preserve"> uspoređujući podatke s </w:t>
      </w:r>
      <w:r w:rsidR="00CF2E51" w:rsidRPr="000B4085">
        <w:rPr>
          <w:rFonts w:ascii="Palatino Linotype" w:hAnsi="Palatino Linotype" w:cstheme="minorHAnsi"/>
          <w:sz w:val="24"/>
          <w:szCs w:val="24"/>
        </w:rPr>
        <w:t>planom</w:t>
      </w:r>
      <w:r w:rsidR="00A35FC2">
        <w:rPr>
          <w:rFonts w:ascii="Palatino Linotype" w:hAnsi="Palatino Linotype" w:cstheme="minorHAnsi"/>
          <w:sz w:val="24"/>
          <w:szCs w:val="24"/>
        </w:rPr>
        <w:t xml:space="preserve"> (utrošeno je </w:t>
      </w:r>
      <w:r w:rsidR="00DE5406">
        <w:rPr>
          <w:rFonts w:ascii="Palatino Linotype" w:hAnsi="Palatino Linotype" w:cstheme="minorHAnsi"/>
          <w:sz w:val="24"/>
          <w:szCs w:val="24"/>
        </w:rPr>
        <w:t>2</w:t>
      </w:r>
      <w:r w:rsidR="00A35FC2">
        <w:rPr>
          <w:rFonts w:ascii="Palatino Linotype" w:hAnsi="Palatino Linotype" w:cstheme="minorHAnsi"/>
          <w:sz w:val="24"/>
          <w:szCs w:val="24"/>
        </w:rPr>
        <w:t>6.</w:t>
      </w:r>
      <w:r w:rsidR="00DE5406">
        <w:rPr>
          <w:rFonts w:ascii="Palatino Linotype" w:hAnsi="Palatino Linotype" w:cstheme="minorHAnsi"/>
          <w:sz w:val="24"/>
          <w:szCs w:val="24"/>
        </w:rPr>
        <w:t>844</w:t>
      </w:r>
      <w:r w:rsidR="00A35FC2">
        <w:rPr>
          <w:rFonts w:ascii="Palatino Linotype" w:hAnsi="Palatino Linotype" w:cstheme="minorHAnsi"/>
          <w:sz w:val="24"/>
          <w:szCs w:val="24"/>
        </w:rPr>
        <w:t xml:space="preserve"> kn)</w:t>
      </w:r>
      <w:r w:rsidR="00F93421" w:rsidRPr="000B4085">
        <w:rPr>
          <w:rFonts w:ascii="Palatino Linotype" w:hAnsi="Palatino Linotype" w:cstheme="minorHAnsi"/>
          <w:sz w:val="24"/>
          <w:szCs w:val="24"/>
        </w:rPr>
        <w:t xml:space="preserve">. </w:t>
      </w:r>
      <w:r w:rsidR="00A35FC2">
        <w:rPr>
          <w:rFonts w:ascii="Palatino Linotype" w:hAnsi="Palatino Linotype" w:cstheme="minorHAnsi"/>
          <w:sz w:val="24"/>
          <w:szCs w:val="24"/>
        </w:rPr>
        <w:t>T</w:t>
      </w:r>
      <w:r w:rsidR="005D61A8" w:rsidRPr="000B4085">
        <w:rPr>
          <w:rFonts w:ascii="Palatino Linotype" w:hAnsi="Palatino Linotype" w:cstheme="minorHAnsi"/>
          <w:sz w:val="24"/>
          <w:szCs w:val="24"/>
        </w:rPr>
        <w:t xml:space="preserve">roškovi </w:t>
      </w:r>
      <w:r w:rsidR="00CF65ED" w:rsidRPr="000B4085">
        <w:rPr>
          <w:rFonts w:ascii="Palatino Linotype" w:hAnsi="Palatino Linotype" w:cstheme="minorHAnsi"/>
          <w:sz w:val="24"/>
          <w:szCs w:val="24"/>
        </w:rPr>
        <w:t xml:space="preserve">se </w:t>
      </w:r>
      <w:r w:rsidR="005D61A8" w:rsidRPr="000B4085">
        <w:rPr>
          <w:rFonts w:ascii="Palatino Linotype" w:hAnsi="Palatino Linotype" w:cstheme="minorHAnsi"/>
          <w:sz w:val="24"/>
          <w:szCs w:val="24"/>
        </w:rPr>
        <w:t>odnose</w:t>
      </w:r>
      <w:r w:rsidR="0040460D" w:rsidRPr="000B4085">
        <w:rPr>
          <w:rFonts w:ascii="Palatino Linotype" w:hAnsi="Palatino Linotype" w:cstheme="minorHAnsi"/>
          <w:sz w:val="24"/>
          <w:szCs w:val="24"/>
        </w:rPr>
        <w:t xml:space="preserve"> </w:t>
      </w:r>
      <w:r w:rsidR="005D61A8" w:rsidRPr="000B4085">
        <w:rPr>
          <w:rFonts w:ascii="Palatino Linotype" w:hAnsi="Palatino Linotype" w:cstheme="minorHAnsi"/>
          <w:sz w:val="24"/>
          <w:szCs w:val="24"/>
        </w:rPr>
        <w:t>na</w:t>
      </w:r>
      <w:r w:rsidR="009D6F0C" w:rsidRPr="000B4085">
        <w:rPr>
          <w:rFonts w:ascii="Palatino Linotype" w:hAnsi="Palatino Linotype" w:cstheme="minorHAnsi"/>
          <w:sz w:val="24"/>
          <w:szCs w:val="24"/>
        </w:rPr>
        <w:t xml:space="preserve"> rashode za </w:t>
      </w:r>
      <w:r w:rsidR="00DE5406">
        <w:rPr>
          <w:rFonts w:ascii="Palatino Linotype" w:hAnsi="Palatino Linotype" w:cstheme="minorHAnsi"/>
          <w:sz w:val="24"/>
          <w:szCs w:val="24"/>
        </w:rPr>
        <w:t>bazu fotografija</w:t>
      </w:r>
      <w:r w:rsidR="00EC4193">
        <w:rPr>
          <w:rFonts w:ascii="Palatino Linotype" w:hAnsi="Palatino Linotype" w:cstheme="minorHAnsi"/>
          <w:sz w:val="24"/>
          <w:szCs w:val="24"/>
        </w:rPr>
        <w:t xml:space="preserve"> i izradu strateških dokumenata za potrebe SMP-a. </w:t>
      </w:r>
    </w:p>
    <w:bookmarkEnd w:id="410"/>
    <w:p w14:paraId="1F5B00AA" w14:textId="77777777" w:rsidR="00EC4193" w:rsidRDefault="00EC4193" w:rsidP="0076321E">
      <w:pPr>
        <w:spacing w:after="120"/>
        <w:jc w:val="both"/>
        <w:rPr>
          <w:rFonts w:ascii="Palatino Linotype" w:hAnsi="Palatino Linotype" w:cstheme="minorHAnsi"/>
          <w:sz w:val="24"/>
          <w:szCs w:val="24"/>
        </w:rPr>
      </w:pPr>
    </w:p>
    <w:p w14:paraId="013533FB" w14:textId="77777777" w:rsidR="003F7B8A" w:rsidRPr="00374143" w:rsidRDefault="002B229C" w:rsidP="00A02C48">
      <w:pPr>
        <w:pStyle w:val="Naslov2"/>
      </w:pPr>
      <w:bookmarkStart w:id="411" w:name="_Toc443174954"/>
      <w:bookmarkStart w:id="412" w:name="_Toc443175169"/>
      <w:bookmarkStart w:id="413" w:name="_Toc443175577"/>
      <w:bookmarkStart w:id="414" w:name="_Toc475103869"/>
      <w:bookmarkStart w:id="415" w:name="_Toc475104095"/>
      <w:bookmarkStart w:id="416" w:name="_Toc507342260"/>
      <w:bookmarkStart w:id="417" w:name="_Toc1134999"/>
      <w:bookmarkStart w:id="418" w:name="_Toc1135413"/>
      <w:r w:rsidRPr="00374143">
        <w:t>VII. POSEBNI PROGRAMI</w:t>
      </w:r>
      <w:bookmarkEnd w:id="411"/>
      <w:bookmarkEnd w:id="412"/>
      <w:bookmarkEnd w:id="413"/>
      <w:bookmarkEnd w:id="414"/>
      <w:bookmarkEnd w:id="415"/>
      <w:bookmarkEnd w:id="416"/>
      <w:bookmarkEnd w:id="417"/>
      <w:bookmarkEnd w:id="418"/>
    </w:p>
    <w:p w14:paraId="7117DCD4" w14:textId="77777777" w:rsidR="003B4535" w:rsidRPr="000716F2" w:rsidRDefault="003B4535" w:rsidP="003B4535">
      <w:pPr>
        <w:spacing w:after="120"/>
        <w:jc w:val="both"/>
        <w:rPr>
          <w:rFonts w:ascii="Palatino Linotype" w:hAnsi="Palatino Linotype" w:cs="Calibri"/>
          <w:sz w:val="24"/>
          <w:szCs w:val="24"/>
        </w:rPr>
      </w:pPr>
      <w:bookmarkStart w:id="419" w:name="_Hlk1116314"/>
      <w:r>
        <w:rPr>
          <w:rFonts w:ascii="Palatino Linotype" w:hAnsi="Palatino Linotype" w:cs="Calibri"/>
          <w:sz w:val="24"/>
          <w:szCs w:val="24"/>
        </w:rPr>
        <w:t xml:space="preserve">Za </w:t>
      </w:r>
      <w:r w:rsidRPr="000716F2">
        <w:rPr>
          <w:rFonts w:ascii="Palatino Linotype" w:hAnsi="Palatino Linotype" w:cs="Calibri"/>
          <w:i/>
          <w:sz w:val="24"/>
          <w:szCs w:val="24"/>
        </w:rPr>
        <w:t>Posebne programe</w:t>
      </w:r>
      <w:r>
        <w:rPr>
          <w:rFonts w:ascii="Palatino Linotype" w:hAnsi="Palatino Linotype" w:cs="Calibri"/>
          <w:i/>
          <w:sz w:val="24"/>
          <w:szCs w:val="24"/>
        </w:rPr>
        <w:t xml:space="preserve"> </w:t>
      </w:r>
      <w:r w:rsidRPr="000716F2">
        <w:rPr>
          <w:rFonts w:ascii="Palatino Linotype" w:hAnsi="Palatino Linotype" w:cs="Calibri"/>
          <w:sz w:val="24"/>
          <w:szCs w:val="24"/>
        </w:rPr>
        <w:t xml:space="preserve">u </w:t>
      </w:r>
      <w:r w:rsidR="003752F8">
        <w:rPr>
          <w:rFonts w:ascii="Palatino Linotype" w:hAnsi="Palatino Linotype" w:cs="Calibri"/>
          <w:sz w:val="24"/>
          <w:szCs w:val="24"/>
        </w:rPr>
        <w:t>201</w:t>
      </w:r>
      <w:r w:rsidR="00231D07">
        <w:rPr>
          <w:rFonts w:ascii="Palatino Linotype" w:hAnsi="Palatino Linotype" w:cs="Calibri"/>
          <w:sz w:val="24"/>
          <w:szCs w:val="24"/>
        </w:rPr>
        <w:t>8</w:t>
      </w:r>
      <w:r w:rsidR="003752F8">
        <w:rPr>
          <w:rFonts w:ascii="Palatino Linotype" w:hAnsi="Palatino Linotype" w:cs="Calibri"/>
          <w:sz w:val="24"/>
          <w:szCs w:val="24"/>
        </w:rPr>
        <w:t>.</w:t>
      </w:r>
      <w:r w:rsidRPr="000716F2">
        <w:rPr>
          <w:rFonts w:ascii="Palatino Linotype" w:hAnsi="Palatino Linotype" w:cs="Calibri"/>
          <w:sz w:val="24"/>
          <w:szCs w:val="24"/>
        </w:rPr>
        <w:t xml:space="preserve"> godini sveukupno je utrošeno </w:t>
      </w:r>
      <w:r w:rsidR="00A35FC2">
        <w:rPr>
          <w:rFonts w:ascii="Palatino Linotype" w:hAnsi="Palatino Linotype" w:cs="Calibri"/>
          <w:sz w:val="24"/>
          <w:szCs w:val="24"/>
        </w:rPr>
        <w:t>4</w:t>
      </w:r>
      <w:r w:rsidR="00231D07">
        <w:rPr>
          <w:rFonts w:ascii="Palatino Linotype" w:hAnsi="Palatino Linotype" w:cs="Calibri"/>
          <w:sz w:val="24"/>
          <w:szCs w:val="24"/>
        </w:rPr>
        <w:t>1.172</w:t>
      </w:r>
      <w:r>
        <w:rPr>
          <w:rFonts w:ascii="Palatino Linotype" w:hAnsi="Palatino Linotype" w:cs="Calibri"/>
          <w:sz w:val="24"/>
          <w:szCs w:val="24"/>
        </w:rPr>
        <w:t xml:space="preserve"> kn, što čini  </w:t>
      </w:r>
      <w:r w:rsidR="00A35FC2">
        <w:rPr>
          <w:rFonts w:ascii="Palatino Linotype" w:hAnsi="Palatino Linotype" w:cs="Calibri"/>
          <w:sz w:val="24"/>
          <w:szCs w:val="24"/>
        </w:rPr>
        <w:t>0</w:t>
      </w:r>
      <w:r>
        <w:rPr>
          <w:rFonts w:ascii="Palatino Linotype" w:hAnsi="Palatino Linotype" w:cs="Calibri"/>
          <w:sz w:val="24"/>
          <w:szCs w:val="24"/>
        </w:rPr>
        <w:t>,</w:t>
      </w:r>
      <w:r w:rsidR="00390B70">
        <w:rPr>
          <w:rFonts w:ascii="Palatino Linotype" w:hAnsi="Palatino Linotype" w:cs="Calibri"/>
          <w:sz w:val="24"/>
          <w:szCs w:val="24"/>
        </w:rPr>
        <w:t>7</w:t>
      </w:r>
      <w:r>
        <w:rPr>
          <w:rFonts w:ascii="Palatino Linotype" w:hAnsi="Palatino Linotype" w:cs="Calibri"/>
          <w:sz w:val="24"/>
          <w:szCs w:val="24"/>
        </w:rPr>
        <w:t xml:space="preserve">% ukupno ostvarenih rashoda (indeks u odnosu na plan iznosi </w:t>
      </w:r>
      <w:r w:rsidR="00A35FC2">
        <w:rPr>
          <w:rFonts w:ascii="Palatino Linotype" w:hAnsi="Palatino Linotype" w:cs="Calibri"/>
          <w:sz w:val="24"/>
          <w:szCs w:val="24"/>
        </w:rPr>
        <w:t>1</w:t>
      </w:r>
      <w:r w:rsidR="00231D07">
        <w:rPr>
          <w:rFonts w:ascii="Palatino Linotype" w:hAnsi="Palatino Linotype" w:cs="Calibri"/>
          <w:sz w:val="24"/>
          <w:szCs w:val="24"/>
        </w:rPr>
        <w:t>00</w:t>
      </w:r>
      <w:r>
        <w:rPr>
          <w:rFonts w:ascii="Palatino Linotype" w:hAnsi="Palatino Linotype" w:cs="Calibri"/>
          <w:sz w:val="24"/>
          <w:szCs w:val="24"/>
        </w:rPr>
        <w:t>).</w:t>
      </w:r>
    </w:p>
    <w:bookmarkEnd w:id="419"/>
    <w:p w14:paraId="3B7F9725" w14:textId="77777777" w:rsidR="000716F2" w:rsidRPr="0076321E" w:rsidRDefault="00AD4641" w:rsidP="0076321E">
      <w:pPr>
        <w:pStyle w:val="Naslov4"/>
        <w:jc w:val="both"/>
        <w:rPr>
          <w:rFonts w:cs="Calibri"/>
          <w:b w:val="0"/>
          <w:szCs w:val="24"/>
        </w:rPr>
      </w:pPr>
      <w:r w:rsidRPr="0076321E">
        <w:rPr>
          <w:i/>
        </w:rPr>
        <w:t>Program kontrole populacije galebova</w:t>
      </w:r>
      <w:r w:rsidR="0076321E">
        <w:t xml:space="preserve"> - </w:t>
      </w:r>
      <w:r w:rsidR="0076321E">
        <w:rPr>
          <w:rFonts w:cs="Calibri"/>
          <w:b w:val="0"/>
          <w:szCs w:val="24"/>
        </w:rPr>
        <w:t>s</w:t>
      </w:r>
      <w:r w:rsidR="00164045" w:rsidRPr="0076321E">
        <w:rPr>
          <w:rFonts w:cs="Calibri"/>
          <w:b w:val="0"/>
          <w:szCs w:val="24"/>
        </w:rPr>
        <w:t xml:space="preserve">redstva su </w:t>
      </w:r>
      <w:r w:rsidR="00231D07">
        <w:rPr>
          <w:rFonts w:cs="Calibri"/>
          <w:b w:val="0"/>
          <w:szCs w:val="24"/>
        </w:rPr>
        <w:t>osmu</w:t>
      </w:r>
      <w:r w:rsidR="00164045" w:rsidRPr="0076321E">
        <w:rPr>
          <w:rFonts w:cs="Calibri"/>
          <w:b w:val="0"/>
          <w:szCs w:val="24"/>
        </w:rPr>
        <w:t xml:space="preserve"> godinu uzastopce utrošena za sufinanciranje </w:t>
      </w:r>
      <w:r w:rsidR="00A35FC2" w:rsidRPr="0076321E">
        <w:rPr>
          <w:rFonts w:cs="Calibri"/>
          <w:b w:val="0"/>
          <w:szCs w:val="24"/>
        </w:rPr>
        <w:t xml:space="preserve">projekta „Kontrole i suzbijanja </w:t>
      </w:r>
      <w:r w:rsidR="00164045" w:rsidRPr="0076321E">
        <w:rPr>
          <w:rFonts w:cs="Calibri"/>
          <w:b w:val="0"/>
          <w:szCs w:val="24"/>
        </w:rPr>
        <w:t xml:space="preserve">populacije galebova“. </w:t>
      </w:r>
      <w:r w:rsidR="00A35FC2" w:rsidRPr="0076321E">
        <w:rPr>
          <w:rFonts w:cs="Calibri"/>
          <w:b w:val="0"/>
          <w:szCs w:val="24"/>
        </w:rPr>
        <w:t>Radi se</w:t>
      </w:r>
      <w:r w:rsidR="00164045" w:rsidRPr="0076321E">
        <w:rPr>
          <w:rFonts w:cs="Calibri"/>
          <w:b w:val="0"/>
          <w:szCs w:val="24"/>
        </w:rPr>
        <w:t xml:space="preserve"> o ekološko-zdravstvenom projektu </w:t>
      </w:r>
      <w:r w:rsidR="000716F2" w:rsidRPr="0076321E">
        <w:rPr>
          <w:rFonts w:cs="Calibri"/>
          <w:b w:val="0"/>
          <w:szCs w:val="24"/>
        </w:rPr>
        <w:t xml:space="preserve">suzbijanja populacije galebova koji </w:t>
      </w:r>
      <w:r w:rsidR="00164045" w:rsidRPr="0076321E">
        <w:rPr>
          <w:rFonts w:cs="Calibri"/>
          <w:b w:val="0"/>
          <w:szCs w:val="24"/>
        </w:rPr>
        <w:t xml:space="preserve">zahvaća teritorijalno područje od Limskog kanala do rijeke Mirne, a u njega su uključene sve lokalne zajednice sa spomenutog područja, odnosno turističke zajednice i velika turistička poduzeća te resorni odjel Istarske županije. Projekt operativno vode Zdravi grad Poreč, Veterinarska bolnica Poreč, ornitolozi iz županijske ustanove „Natura </w:t>
      </w:r>
      <w:proofErr w:type="spellStart"/>
      <w:r w:rsidR="00164045" w:rsidRPr="0076321E">
        <w:rPr>
          <w:rFonts w:cs="Calibri"/>
          <w:b w:val="0"/>
          <w:szCs w:val="24"/>
        </w:rPr>
        <w:t>Histrica</w:t>
      </w:r>
      <w:proofErr w:type="spellEnd"/>
      <w:r w:rsidR="00164045" w:rsidRPr="0076321E">
        <w:rPr>
          <w:rFonts w:cs="Calibri"/>
          <w:b w:val="0"/>
          <w:szCs w:val="24"/>
        </w:rPr>
        <w:t xml:space="preserve">“ te stručnjaci s Veterinarskog fakulteta u Zagrebu. </w:t>
      </w:r>
      <w:r w:rsidR="000716F2" w:rsidRPr="0076321E">
        <w:rPr>
          <w:rFonts w:cs="Calibri"/>
          <w:b w:val="0"/>
          <w:szCs w:val="24"/>
        </w:rPr>
        <w:t>Pristupilo mu se</w:t>
      </w:r>
      <w:r w:rsidR="00164045" w:rsidRPr="0076321E">
        <w:rPr>
          <w:rFonts w:cs="Calibri"/>
          <w:b w:val="0"/>
          <w:szCs w:val="24"/>
        </w:rPr>
        <w:t xml:space="preserve"> iz razloga što epidemiološki podaci ukazuju na prekomjerno povećanje populacije galeba </w:t>
      </w:r>
      <w:proofErr w:type="spellStart"/>
      <w:r w:rsidR="00164045" w:rsidRPr="0076321E">
        <w:rPr>
          <w:rFonts w:cs="Calibri"/>
          <w:b w:val="0"/>
          <w:szCs w:val="24"/>
        </w:rPr>
        <w:t>klaukavca</w:t>
      </w:r>
      <w:proofErr w:type="spellEnd"/>
      <w:r w:rsidR="00164045" w:rsidRPr="0076321E">
        <w:rPr>
          <w:rFonts w:cs="Calibri"/>
          <w:b w:val="0"/>
          <w:szCs w:val="24"/>
        </w:rPr>
        <w:t xml:space="preserve"> na području Istre i </w:t>
      </w:r>
      <w:r w:rsidR="000716F2" w:rsidRPr="0076321E">
        <w:rPr>
          <w:rFonts w:cs="Calibri"/>
          <w:b w:val="0"/>
          <w:szCs w:val="24"/>
        </w:rPr>
        <w:t xml:space="preserve">na </w:t>
      </w:r>
      <w:r w:rsidR="00164045" w:rsidRPr="0076321E">
        <w:rPr>
          <w:rFonts w:cs="Calibri"/>
          <w:b w:val="0"/>
          <w:szCs w:val="24"/>
        </w:rPr>
        <w:t>rastuće teškoće time izazvane.</w:t>
      </w:r>
      <w:r w:rsidR="000B4085" w:rsidRPr="0076321E">
        <w:rPr>
          <w:rFonts w:cs="Calibri"/>
          <w:b w:val="0"/>
          <w:szCs w:val="24"/>
        </w:rPr>
        <w:t xml:space="preserve"> U </w:t>
      </w:r>
      <w:r w:rsidR="003752F8" w:rsidRPr="0076321E">
        <w:rPr>
          <w:rFonts w:cs="Calibri"/>
          <w:b w:val="0"/>
          <w:szCs w:val="24"/>
        </w:rPr>
        <w:t>201</w:t>
      </w:r>
      <w:r w:rsidR="00231D07">
        <w:rPr>
          <w:rFonts w:cs="Calibri"/>
          <w:b w:val="0"/>
          <w:szCs w:val="24"/>
        </w:rPr>
        <w:t>8</w:t>
      </w:r>
      <w:r w:rsidR="003752F8" w:rsidRPr="0076321E">
        <w:rPr>
          <w:rFonts w:cs="Calibri"/>
          <w:b w:val="0"/>
          <w:szCs w:val="24"/>
        </w:rPr>
        <w:t>.</w:t>
      </w:r>
      <w:r w:rsidR="000716F2" w:rsidRPr="0076321E">
        <w:rPr>
          <w:rFonts w:cs="Calibri"/>
          <w:b w:val="0"/>
          <w:szCs w:val="24"/>
        </w:rPr>
        <w:t xml:space="preserve"> godini projekt smo sufinancirali s iz</w:t>
      </w:r>
      <w:r w:rsidR="003D45C9" w:rsidRPr="0076321E">
        <w:rPr>
          <w:rFonts w:cs="Calibri"/>
          <w:b w:val="0"/>
          <w:szCs w:val="24"/>
        </w:rPr>
        <w:t>nosom od 9.</w:t>
      </w:r>
      <w:r w:rsidR="00A35FC2" w:rsidRPr="0076321E">
        <w:rPr>
          <w:rFonts w:cs="Calibri"/>
          <w:b w:val="0"/>
          <w:szCs w:val="24"/>
        </w:rPr>
        <w:t>2</w:t>
      </w:r>
      <w:r w:rsidR="003D45C9" w:rsidRPr="0076321E">
        <w:rPr>
          <w:rFonts w:cs="Calibri"/>
          <w:b w:val="0"/>
          <w:szCs w:val="24"/>
        </w:rPr>
        <w:t>00 kuna (indeks u odnosu na plan iznosi 100).</w:t>
      </w:r>
    </w:p>
    <w:p w14:paraId="28D63BA3" w14:textId="77777777" w:rsidR="009E6B95" w:rsidRPr="0076321E" w:rsidRDefault="005D0DEE" w:rsidP="0076321E">
      <w:pPr>
        <w:pStyle w:val="Naslov4"/>
        <w:rPr>
          <w:rFonts w:cs="Calibri"/>
          <w:b w:val="0"/>
          <w:szCs w:val="24"/>
        </w:rPr>
      </w:pPr>
      <w:r w:rsidRPr="0076321E">
        <w:rPr>
          <w:i/>
        </w:rPr>
        <w:t>O</w:t>
      </w:r>
      <w:r w:rsidR="00AD4641" w:rsidRPr="0076321E">
        <w:rPr>
          <w:i/>
        </w:rPr>
        <w:t>stale donacije u svrhu promocije destinacije</w:t>
      </w:r>
      <w:r w:rsidR="003D45C9" w:rsidRPr="0076321E">
        <w:rPr>
          <w:i/>
        </w:rPr>
        <w:t xml:space="preserve"> </w:t>
      </w:r>
      <w:r w:rsidR="000716F2" w:rsidRPr="0076321E">
        <w:rPr>
          <w:b w:val="0"/>
          <w:i/>
        </w:rPr>
        <w:t xml:space="preserve">u </w:t>
      </w:r>
      <w:r w:rsidR="003752F8" w:rsidRPr="0076321E">
        <w:rPr>
          <w:b w:val="0"/>
          <w:i/>
        </w:rPr>
        <w:t>201</w:t>
      </w:r>
      <w:r w:rsidR="00DE5406">
        <w:rPr>
          <w:b w:val="0"/>
          <w:i/>
        </w:rPr>
        <w:t>8</w:t>
      </w:r>
      <w:r w:rsidR="003752F8" w:rsidRPr="0076321E">
        <w:rPr>
          <w:b w:val="0"/>
          <w:i/>
        </w:rPr>
        <w:t>.</w:t>
      </w:r>
      <w:r w:rsidR="000716F2" w:rsidRPr="0076321E">
        <w:rPr>
          <w:b w:val="0"/>
          <w:i/>
        </w:rPr>
        <w:t xml:space="preserve"> godini</w:t>
      </w:r>
      <w:r w:rsidR="000716F2">
        <w:t xml:space="preserve"> </w:t>
      </w:r>
      <w:r w:rsidR="0076321E">
        <w:t xml:space="preserve">- </w:t>
      </w:r>
      <w:r w:rsidR="00D31BD4" w:rsidRPr="00D31BD4">
        <w:rPr>
          <w:b w:val="0"/>
        </w:rPr>
        <w:t>o</w:t>
      </w:r>
      <w:r w:rsidR="009E6B95" w:rsidRPr="0076321E">
        <w:rPr>
          <w:rFonts w:cs="Calibri"/>
          <w:b w:val="0"/>
          <w:szCs w:val="24"/>
        </w:rPr>
        <w:t>dobrene su</w:t>
      </w:r>
      <w:r w:rsidR="00231D07">
        <w:rPr>
          <w:rFonts w:cs="Calibri"/>
          <w:b w:val="0"/>
          <w:szCs w:val="24"/>
        </w:rPr>
        <w:t xml:space="preserve"> donacije u ukupnom iznosu od 10.042 kn. i to</w:t>
      </w:r>
      <w:r w:rsidR="009E6B95" w:rsidRPr="0076321E">
        <w:rPr>
          <w:rFonts w:cs="Calibri"/>
          <w:b w:val="0"/>
          <w:szCs w:val="24"/>
        </w:rPr>
        <w:t xml:space="preserve"> sljedeće donacije:</w:t>
      </w:r>
    </w:p>
    <w:p w14:paraId="3DBAA3D9" w14:textId="77777777" w:rsidR="00415645" w:rsidRPr="00415645" w:rsidRDefault="00415645" w:rsidP="00415645">
      <w:pPr>
        <w:pStyle w:val="Odlomakpopisa"/>
        <w:numPr>
          <w:ilvl w:val="0"/>
          <w:numId w:val="25"/>
        </w:numPr>
        <w:jc w:val="both"/>
        <w:rPr>
          <w:rFonts w:ascii="Palatino Linotype" w:hAnsi="Palatino Linotype" w:cs="Calibri"/>
          <w:sz w:val="24"/>
          <w:szCs w:val="24"/>
        </w:rPr>
      </w:pPr>
      <w:r>
        <w:rPr>
          <w:rFonts w:ascii="Palatino Linotype" w:hAnsi="Palatino Linotype" w:cs="Calibri"/>
          <w:sz w:val="24"/>
          <w:szCs w:val="24"/>
        </w:rPr>
        <w:t>iznos od 1.542,00 kn Društvu Naša djeca Vrsar za organizaciju Dječjeg maskenbala</w:t>
      </w:r>
    </w:p>
    <w:p w14:paraId="3C2C882F" w14:textId="77777777" w:rsidR="009E6B95" w:rsidRPr="00415645" w:rsidRDefault="009E6B95" w:rsidP="009E6B95">
      <w:pPr>
        <w:pStyle w:val="Odlomakpopisa"/>
        <w:numPr>
          <w:ilvl w:val="0"/>
          <w:numId w:val="25"/>
        </w:numPr>
        <w:jc w:val="both"/>
        <w:rPr>
          <w:rFonts w:ascii="Palatino Linotype" w:hAnsi="Palatino Linotype" w:cs="Calibri"/>
          <w:sz w:val="24"/>
          <w:szCs w:val="24"/>
        </w:rPr>
      </w:pPr>
      <w:r w:rsidRPr="00415645">
        <w:rPr>
          <w:rFonts w:ascii="Palatino Linotype" w:hAnsi="Palatino Linotype" w:cs="Calibri"/>
          <w:sz w:val="24"/>
          <w:szCs w:val="24"/>
        </w:rPr>
        <w:t xml:space="preserve">iznos od 1.000,00 kn za Ženski kuglački klub „Istra“ </w:t>
      </w:r>
      <w:r w:rsidR="00415645">
        <w:rPr>
          <w:rFonts w:ascii="Palatino Linotype" w:hAnsi="Palatino Linotype" w:cs="Calibri"/>
          <w:sz w:val="24"/>
          <w:szCs w:val="24"/>
        </w:rPr>
        <w:t>za organizaciju turnira</w:t>
      </w:r>
    </w:p>
    <w:p w14:paraId="13715070" w14:textId="77777777" w:rsidR="009E6B95" w:rsidRPr="00415645" w:rsidRDefault="009E6B95" w:rsidP="009E6B95">
      <w:pPr>
        <w:pStyle w:val="Odlomakpopisa"/>
        <w:numPr>
          <w:ilvl w:val="0"/>
          <w:numId w:val="25"/>
        </w:numPr>
        <w:jc w:val="both"/>
        <w:rPr>
          <w:rFonts w:ascii="Palatino Linotype" w:hAnsi="Palatino Linotype" w:cs="Calibri"/>
          <w:sz w:val="24"/>
          <w:szCs w:val="24"/>
        </w:rPr>
      </w:pPr>
      <w:r w:rsidRPr="00415645">
        <w:rPr>
          <w:rFonts w:ascii="Palatino Linotype" w:hAnsi="Palatino Linotype" w:cs="Calibri"/>
          <w:sz w:val="24"/>
          <w:szCs w:val="24"/>
        </w:rPr>
        <w:t xml:space="preserve">iznos od 1.000,00 kn Općini Sv. </w:t>
      </w:r>
      <w:proofErr w:type="spellStart"/>
      <w:r w:rsidRPr="00415645">
        <w:rPr>
          <w:rFonts w:ascii="Palatino Linotype" w:hAnsi="Palatino Linotype" w:cs="Calibri"/>
          <w:sz w:val="24"/>
          <w:szCs w:val="24"/>
        </w:rPr>
        <w:t>Lovreč</w:t>
      </w:r>
      <w:proofErr w:type="spellEnd"/>
      <w:r w:rsidRPr="00415645">
        <w:rPr>
          <w:rFonts w:ascii="Palatino Linotype" w:hAnsi="Palatino Linotype" w:cs="Calibri"/>
          <w:sz w:val="24"/>
          <w:szCs w:val="24"/>
        </w:rPr>
        <w:t xml:space="preserve"> za organizaciju tradicionalne smotre folklora</w:t>
      </w:r>
    </w:p>
    <w:p w14:paraId="7D279899" w14:textId="77777777" w:rsidR="00231D07" w:rsidRPr="00415645" w:rsidRDefault="00231D07" w:rsidP="00E95CA8">
      <w:pPr>
        <w:pStyle w:val="Odlomakpopisa"/>
        <w:numPr>
          <w:ilvl w:val="0"/>
          <w:numId w:val="25"/>
        </w:numPr>
        <w:jc w:val="both"/>
        <w:rPr>
          <w:rFonts w:ascii="Palatino Linotype" w:hAnsi="Palatino Linotype" w:cs="Calibri"/>
          <w:sz w:val="24"/>
          <w:szCs w:val="24"/>
        </w:rPr>
      </w:pPr>
      <w:r w:rsidRPr="00415645">
        <w:rPr>
          <w:rFonts w:ascii="Palatino Linotype" w:hAnsi="Palatino Linotype" w:cs="Calibri"/>
          <w:sz w:val="24"/>
          <w:szCs w:val="24"/>
        </w:rPr>
        <w:t>iznos od 1.000</w:t>
      </w:r>
      <w:r w:rsidR="00415645" w:rsidRPr="00415645">
        <w:rPr>
          <w:rFonts w:ascii="Palatino Linotype" w:hAnsi="Palatino Linotype" w:cs="Calibri"/>
          <w:sz w:val="24"/>
          <w:szCs w:val="24"/>
        </w:rPr>
        <w:t>,00</w:t>
      </w:r>
      <w:r w:rsidRPr="00415645">
        <w:rPr>
          <w:rFonts w:ascii="Palatino Linotype" w:hAnsi="Palatino Linotype" w:cs="Calibri"/>
          <w:sz w:val="24"/>
          <w:szCs w:val="24"/>
        </w:rPr>
        <w:t xml:space="preserve"> kn Šahovskom klubu </w:t>
      </w:r>
      <w:proofErr w:type="spellStart"/>
      <w:r w:rsidRPr="00415645">
        <w:rPr>
          <w:rFonts w:ascii="Palatino Linotype" w:hAnsi="Palatino Linotype" w:cs="Calibri"/>
          <w:sz w:val="24"/>
          <w:szCs w:val="24"/>
        </w:rPr>
        <w:t>V.Gortan</w:t>
      </w:r>
      <w:proofErr w:type="spellEnd"/>
      <w:r w:rsidRPr="00415645">
        <w:rPr>
          <w:rFonts w:ascii="Palatino Linotype" w:hAnsi="Palatino Linotype" w:cs="Calibri"/>
          <w:sz w:val="24"/>
          <w:szCs w:val="24"/>
        </w:rPr>
        <w:t xml:space="preserve"> iz Poreča</w:t>
      </w:r>
    </w:p>
    <w:p w14:paraId="73162375" w14:textId="77777777" w:rsidR="00231D07" w:rsidRPr="00415645" w:rsidRDefault="00231D07" w:rsidP="00E95CA8">
      <w:pPr>
        <w:pStyle w:val="Odlomakpopisa"/>
        <w:numPr>
          <w:ilvl w:val="0"/>
          <w:numId w:val="25"/>
        </w:numPr>
        <w:jc w:val="both"/>
        <w:rPr>
          <w:rFonts w:ascii="Palatino Linotype" w:hAnsi="Palatino Linotype" w:cs="Calibri"/>
          <w:sz w:val="24"/>
          <w:szCs w:val="24"/>
        </w:rPr>
      </w:pPr>
      <w:r w:rsidRPr="00415645">
        <w:rPr>
          <w:rFonts w:ascii="Palatino Linotype" w:hAnsi="Palatino Linotype" w:cs="Calibri"/>
          <w:sz w:val="24"/>
          <w:szCs w:val="24"/>
        </w:rPr>
        <w:t xml:space="preserve">iznos od 1.000,00 </w:t>
      </w:r>
      <w:proofErr w:type="spellStart"/>
      <w:r w:rsidRPr="00415645">
        <w:rPr>
          <w:rFonts w:ascii="Palatino Linotype" w:hAnsi="Palatino Linotype" w:cs="Calibri"/>
          <w:sz w:val="24"/>
          <w:szCs w:val="24"/>
        </w:rPr>
        <w:t>kna</w:t>
      </w:r>
      <w:proofErr w:type="spellEnd"/>
      <w:r w:rsidRPr="00415645">
        <w:rPr>
          <w:rFonts w:ascii="Palatino Linotype" w:hAnsi="Palatino Linotype" w:cs="Calibri"/>
          <w:sz w:val="24"/>
          <w:szCs w:val="24"/>
        </w:rPr>
        <w:t xml:space="preserve"> za Čakavski sabor Žminj (tiskanje knjige novinara Asima </w:t>
      </w:r>
      <w:proofErr w:type="spellStart"/>
      <w:r w:rsidRPr="00415645">
        <w:rPr>
          <w:rFonts w:ascii="Palatino Linotype" w:hAnsi="Palatino Linotype" w:cs="Calibri"/>
          <w:sz w:val="24"/>
          <w:szCs w:val="24"/>
        </w:rPr>
        <w:t>Čabaravdića</w:t>
      </w:r>
      <w:proofErr w:type="spellEnd"/>
      <w:r w:rsidRPr="00415645">
        <w:rPr>
          <w:rFonts w:ascii="Palatino Linotype" w:hAnsi="Palatino Linotype" w:cs="Calibri"/>
          <w:sz w:val="24"/>
          <w:szCs w:val="24"/>
        </w:rPr>
        <w:t xml:space="preserve"> o turizmu Istre)</w:t>
      </w:r>
    </w:p>
    <w:p w14:paraId="335B45B4" w14:textId="77777777" w:rsidR="00415645" w:rsidRPr="00415645" w:rsidRDefault="00415645" w:rsidP="00E95CA8">
      <w:pPr>
        <w:pStyle w:val="Odlomakpopisa"/>
        <w:numPr>
          <w:ilvl w:val="0"/>
          <w:numId w:val="25"/>
        </w:numPr>
        <w:jc w:val="both"/>
        <w:rPr>
          <w:rFonts w:ascii="Palatino Linotype" w:hAnsi="Palatino Linotype" w:cs="Calibri"/>
          <w:sz w:val="24"/>
          <w:szCs w:val="24"/>
        </w:rPr>
      </w:pPr>
      <w:r w:rsidRPr="00415645">
        <w:rPr>
          <w:rFonts w:ascii="Palatino Linotype" w:hAnsi="Palatino Linotype" w:cs="Calibri"/>
          <w:sz w:val="24"/>
          <w:szCs w:val="24"/>
        </w:rPr>
        <w:t>iznos od 1.000,00 kn odobren je Udruzi slijepih Istarske županije</w:t>
      </w:r>
    </w:p>
    <w:p w14:paraId="4F8DCA27" w14:textId="77777777" w:rsidR="008851D3" w:rsidRDefault="008851D3" w:rsidP="008851D3">
      <w:pPr>
        <w:pStyle w:val="Odlomakpopisa"/>
        <w:jc w:val="both"/>
        <w:rPr>
          <w:rFonts w:ascii="Palatino Linotype" w:hAnsi="Palatino Linotype" w:cs="Calibri"/>
          <w:sz w:val="24"/>
          <w:szCs w:val="24"/>
        </w:rPr>
      </w:pPr>
    </w:p>
    <w:p w14:paraId="0D912A1D" w14:textId="77777777" w:rsidR="00415645" w:rsidRPr="00415645" w:rsidRDefault="00415645" w:rsidP="00E95CA8">
      <w:pPr>
        <w:pStyle w:val="Odlomakpopisa"/>
        <w:numPr>
          <w:ilvl w:val="0"/>
          <w:numId w:val="25"/>
        </w:numPr>
        <w:jc w:val="both"/>
        <w:rPr>
          <w:rFonts w:ascii="Palatino Linotype" w:hAnsi="Palatino Linotype" w:cs="Calibri"/>
          <w:sz w:val="24"/>
          <w:szCs w:val="24"/>
        </w:rPr>
      </w:pPr>
      <w:r w:rsidRPr="00415645">
        <w:rPr>
          <w:rFonts w:ascii="Palatino Linotype" w:hAnsi="Palatino Linotype" w:cs="Calibri"/>
          <w:sz w:val="24"/>
          <w:szCs w:val="24"/>
        </w:rPr>
        <w:t xml:space="preserve">iznos od 500,00 </w:t>
      </w:r>
      <w:proofErr w:type="spellStart"/>
      <w:r w:rsidRPr="00415645">
        <w:rPr>
          <w:rFonts w:ascii="Palatino Linotype" w:hAnsi="Palatino Linotype" w:cs="Calibri"/>
          <w:sz w:val="24"/>
          <w:szCs w:val="24"/>
        </w:rPr>
        <w:t>kun</w:t>
      </w:r>
      <w:proofErr w:type="spellEnd"/>
      <w:r w:rsidRPr="00415645">
        <w:rPr>
          <w:rFonts w:ascii="Palatino Linotype" w:hAnsi="Palatino Linotype" w:cs="Calibri"/>
          <w:sz w:val="24"/>
          <w:szCs w:val="24"/>
        </w:rPr>
        <w:t xml:space="preserve"> Klubu ritmičko-sportske gimnastike iz Poreča</w:t>
      </w:r>
    </w:p>
    <w:p w14:paraId="15095C40" w14:textId="77777777" w:rsidR="00415645" w:rsidRPr="00415645" w:rsidRDefault="00415645" w:rsidP="00415645">
      <w:pPr>
        <w:pStyle w:val="Odlomakpopisa"/>
        <w:numPr>
          <w:ilvl w:val="0"/>
          <w:numId w:val="25"/>
        </w:numPr>
        <w:jc w:val="both"/>
        <w:rPr>
          <w:rFonts w:ascii="Palatino Linotype" w:hAnsi="Palatino Linotype" w:cs="Calibri"/>
          <w:sz w:val="24"/>
          <w:szCs w:val="24"/>
        </w:rPr>
      </w:pPr>
      <w:r w:rsidRPr="00415645">
        <w:rPr>
          <w:rFonts w:ascii="Palatino Linotype" w:hAnsi="Palatino Linotype" w:cs="Calibri"/>
          <w:sz w:val="24"/>
          <w:szCs w:val="24"/>
        </w:rPr>
        <w:t>iznos od 2.000,00 kn odobren je Osnovnoj školi Vladimira Gortana Vrsar</w:t>
      </w:r>
    </w:p>
    <w:p w14:paraId="2324C231" w14:textId="77777777" w:rsidR="009E6B95" w:rsidRDefault="009E6B95" w:rsidP="008851D3">
      <w:pPr>
        <w:pStyle w:val="Odlomakpopisa"/>
        <w:numPr>
          <w:ilvl w:val="0"/>
          <w:numId w:val="25"/>
        </w:numPr>
        <w:spacing w:after="120"/>
        <w:ind w:left="714" w:hanging="357"/>
        <w:jc w:val="both"/>
        <w:rPr>
          <w:rFonts w:ascii="Palatino Linotype" w:hAnsi="Palatino Linotype" w:cs="Calibri"/>
          <w:sz w:val="24"/>
          <w:szCs w:val="24"/>
        </w:rPr>
      </w:pPr>
      <w:r w:rsidRPr="00415645">
        <w:rPr>
          <w:rFonts w:ascii="Palatino Linotype" w:hAnsi="Palatino Linotype" w:cs="Calibri"/>
          <w:sz w:val="24"/>
          <w:szCs w:val="24"/>
        </w:rPr>
        <w:t>iznos od 1.</w:t>
      </w:r>
      <w:r w:rsidR="00415645" w:rsidRPr="00415645">
        <w:rPr>
          <w:rFonts w:ascii="Palatino Linotype" w:hAnsi="Palatino Linotype" w:cs="Calibri"/>
          <w:sz w:val="24"/>
          <w:szCs w:val="24"/>
        </w:rPr>
        <w:t>000,0</w:t>
      </w:r>
      <w:r w:rsidRPr="00415645">
        <w:rPr>
          <w:rFonts w:ascii="Palatino Linotype" w:hAnsi="Palatino Linotype" w:cs="Calibri"/>
          <w:sz w:val="24"/>
          <w:szCs w:val="24"/>
        </w:rPr>
        <w:t>0 kn za Dječji festival u Vrsaru u organizaciji Društva naša</w:t>
      </w:r>
      <w:r w:rsidR="00415645" w:rsidRPr="00415645">
        <w:rPr>
          <w:rFonts w:ascii="Palatino Linotype" w:hAnsi="Palatino Linotype" w:cs="Calibri"/>
          <w:sz w:val="24"/>
          <w:szCs w:val="24"/>
        </w:rPr>
        <w:t>.</w:t>
      </w:r>
    </w:p>
    <w:p w14:paraId="543A9B74" w14:textId="77777777" w:rsidR="00F40A0D" w:rsidRPr="006D2BCE" w:rsidRDefault="006D2BCE" w:rsidP="0076321E">
      <w:pPr>
        <w:pStyle w:val="Tijeloteksta2"/>
        <w:tabs>
          <w:tab w:val="left" w:pos="1716"/>
        </w:tabs>
        <w:spacing w:line="240" w:lineRule="auto"/>
        <w:rPr>
          <w:rFonts w:ascii="Palatino Linotype" w:hAnsi="Palatino Linotype" w:cs="Calibri"/>
          <w:sz w:val="24"/>
          <w:szCs w:val="24"/>
        </w:rPr>
      </w:pPr>
      <w:r w:rsidRPr="006D2BCE">
        <w:rPr>
          <w:rFonts w:ascii="Palatino Linotype" w:hAnsi="Palatino Linotype" w:cs="Calibri"/>
          <w:sz w:val="24"/>
          <w:szCs w:val="24"/>
        </w:rPr>
        <w:t xml:space="preserve">Za donacije je </w:t>
      </w:r>
      <w:r>
        <w:rPr>
          <w:rFonts w:ascii="Palatino Linotype" w:hAnsi="Palatino Linotype" w:cs="Calibri"/>
          <w:sz w:val="24"/>
          <w:szCs w:val="24"/>
        </w:rPr>
        <w:t xml:space="preserve">planirano 10.000 kuna, a isplaćeno </w:t>
      </w:r>
      <w:r w:rsidR="00415645">
        <w:rPr>
          <w:rFonts w:ascii="Palatino Linotype" w:hAnsi="Palatino Linotype" w:cs="Calibri"/>
          <w:sz w:val="24"/>
          <w:szCs w:val="24"/>
        </w:rPr>
        <w:t>10.042,00</w:t>
      </w:r>
      <w:r w:rsidRPr="006D2BCE">
        <w:rPr>
          <w:rFonts w:ascii="Palatino Linotype" w:hAnsi="Palatino Linotype" w:cs="Calibri"/>
          <w:sz w:val="24"/>
          <w:szCs w:val="24"/>
        </w:rPr>
        <w:t xml:space="preserve"> kuna. Indeks u odnosu na plan iznosi </w:t>
      </w:r>
      <w:r w:rsidR="00415645">
        <w:rPr>
          <w:rFonts w:ascii="Palatino Linotype" w:hAnsi="Palatino Linotype" w:cs="Calibri"/>
          <w:sz w:val="24"/>
          <w:szCs w:val="24"/>
        </w:rPr>
        <w:t>100</w:t>
      </w:r>
      <w:r w:rsidRPr="006D2BCE">
        <w:rPr>
          <w:rFonts w:ascii="Palatino Linotype" w:hAnsi="Palatino Linotype" w:cs="Calibri"/>
          <w:sz w:val="24"/>
          <w:szCs w:val="24"/>
        </w:rPr>
        <w:t>.</w:t>
      </w:r>
      <w:r>
        <w:rPr>
          <w:rFonts w:ascii="Palatino Linotype" w:hAnsi="Palatino Linotype" w:cs="Calibri"/>
          <w:sz w:val="24"/>
          <w:szCs w:val="24"/>
        </w:rPr>
        <w:t xml:space="preserve"> </w:t>
      </w:r>
    </w:p>
    <w:p w14:paraId="676AA02F" w14:textId="77777777" w:rsidR="00415645" w:rsidRDefault="0076321E" w:rsidP="003D45C9">
      <w:pPr>
        <w:pStyle w:val="Tijeloteksta2"/>
        <w:tabs>
          <w:tab w:val="left" w:pos="1716"/>
        </w:tabs>
        <w:spacing w:after="0" w:line="240" w:lineRule="auto"/>
        <w:rPr>
          <w:rFonts w:ascii="Palatino Linotype" w:hAnsi="Palatino Linotype" w:cs="Calibri"/>
          <w:sz w:val="24"/>
          <w:szCs w:val="24"/>
        </w:rPr>
      </w:pPr>
      <w:r w:rsidRPr="0076321E">
        <w:rPr>
          <w:rFonts w:ascii="Palatino Linotype" w:hAnsi="Palatino Linotype" w:cs="Calibri"/>
          <w:sz w:val="24"/>
          <w:szCs w:val="24"/>
        </w:rPr>
        <w:t xml:space="preserve">U sklopu stavke posebni programi s iznosom od 7.000,00 kn </w:t>
      </w:r>
      <w:r w:rsidR="00231D07">
        <w:rPr>
          <w:rFonts w:ascii="Palatino Linotype" w:hAnsi="Palatino Linotype" w:cs="Calibri"/>
          <w:sz w:val="24"/>
          <w:szCs w:val="24"/>
        </w:rPr>
        <w:t>s</w:t>
      </w:r>
      <w:r w:rsidRPr="0076321E">
        <w:rPr>
          <w:rFonts w:ascii="Palatino Linotype" w:hAnsi="Palatino Linotype" w:cs="Calibri"/>
          <w:sz w:val="24"/>
          <w:szCs w:val="24"/>
        </w:rPr>
        <w:t>ufinancirali</w:t>
      </w:r>
      <w:r w:rsidR="00231D07">
        <w:rPr>
          <w:rFonts w:ascii="Palatino Linotype" w:hAnsi="Palatino Linotype" w:cs="Calibri"/>
          <w:sz w:val="24"/>
          <w:szCs w:val="24"/>
        </w:rPr>
        <w:t xml:space="preserve"> smo</w:t>
      </w:r>
      <w:r w:rsidRPr="0076321E">
        <w:rPr>
          <w:rFonts w:ascii="Palatino Linotype" w:hAnsi="Palatino Linotype" w:cs="Calibri"/>
          <w:sz w:val="24"/>
          <w:szCs w:val="24"/>
        </w:rPr>
        <w:t xml:space="preserve"> </w:t>
      </w:r>
      <w:r w:rsidRPr="0076321E">
        <w:rPr>
          <w:rFonts w:ascii="Palatino Linotype" w:hAnsi="Palatino Linotype" w:cs="Calibri"/>
          <w:b/>
          <w:i/>
          <w:sz w:val="24"/>
          <w:szCs w:val="24"/>
        </w:rPr>
        <w:t>programe Zvjezdarnice Višnjan</w:t>
      </w:r>
      <w:r w:rsidR="00415645">
        <w:rPr>
          <w:rFonts w:ascii="Palatino Linotype" w:hAnsi="Palatino Linotype" w:cs="Calibri"/>
          <w:sz w:val="24"/>
          <w:szCs w:val="24"/>
        </w:rPr>
        <w:t xml:space="preserve"> te </w:t>
      </w:r>
      <w:proofErr w:type="spellStart"/>
      <w:r w:rsidR="00415645">
        <w:rPr>
          <w:rFonts w:ascii="Palatino Linotype" w:hAnsi="Palatino Linotype" w:cs="Calibri"/>
          <w:sz w:val="24"/>
          <w:szCs w:val="24"/>
        </w:rPr>
        <w:t>iznod</w:t>
      </w:r>
      <w:proofErr w:type="spellEnd"/>
      <w:r w:rsidR="00415645">
        <w:rPr>
          <w:rFonts w:ascii="Palatino Linotype" w:hAnsi="Palatino Linotype" w:cs="Calibri"/>
          <w:sz w:val="24"/>
          <w:szCs w:val="24"/>
        </w:rPr>
        <w:t xml:space="preserve"> od 14.930 kn nabavku odjeće za potrebe koncerata Župnog zbora sv. Bernardo iz Funtane. </w:t>
      </w:r>
    </w:p>
    <w:p w14:paraId="00900C43" w14:textId="77777777" w:rsidR="003D45C9" w:rsidRDefault="003D45C9" w:rsidP="003D45C9">
      <w:pPr>
        <w:pStyle w:val="Tijeloteksta2"/>
        <w:tabs>
          <w:tab w:val="left" w:pos="1716"/>
        </w:tabs>
        <w:spacing w:after="0" w:line="240" w:lineRule="auto"/>
        <w:rPr>
          <w:rFonts w:ascii="Palatino Linotype" w:hAnsi="Palatino Linotype" w:cs="Calibri"/>
          <w:b/>
          <w:color w:val="003366"/>
          <w:sz w:val="24"/>
          <w:szCs w:val="24"/>
        </w:rPr>
      </w:pPr>
      <w:r w:rsidRPr="00C35FE8">
        <w:rPr>
          <w:rFonts w:ascii="Palatino Linotype" w:hAnsi="Palatino Linotype" w:cs="Calibri"/>
          <w:b/>
          <w:color w:val="003366"/>
          <w:sz w:val="24"/>
          <w:szCs w:val="24"/>
        </w:rPr>
        <w:tab/>
      </w:r>
      <w:r>
        <w:rPr>
          <w:rFonts w:ascii="Palatino Linotype" w:hAnsi="Palatino Linotype" w:cs="Calibri"/>
          <w:b/>
          <w:color w:val="003366"/>
          <w:sz w:val="24"/>
          <w:szCs w:val="24"/>
        </w:rPr>
        <w:tab/>
      </w:r>
      <w:r>
        <w:rPr>
          <w:rFonts w:ascii="Palatino Linotype" w:hAnsi="Palatino Linotype" w:cs="Calibri"/>
          <w:b/>
          <w:color w:val="003366"/>
          <w:sz w:val="24"/>
          <w:szCs w:val="24"/>
        </w:rPr>
        <w:tab/>
      </w:r>
      <w:r>
        <w:rPr>
          <w:rFonts w:ascii="Palatino Linotype" w:hAnsi="Palatino Linotype" w:cs="Calibri"/>
          <w:b/>
          <w:color w:val="003366"/>
          <w:sz w:val="24"/>
          <w:szCs w:val="24"/>
        </w:rPr>
        <w:tab/>
      </w:r>
    </w:p>
    <w:p w14:paraId="31330A02" w14:textId="77777777" w:rsidR="008851D3" w:rsidRPr="00C35FE8" w:rsidRDefault="008851D3" w:rsidP="003D45C9">
      <w:pPr>
        <w:pStyle w:val="Tijeloteksta2"/>
        <w:tabs>
          <w:tab w:val="left" w:pos="1716"/>
        </w:tabs>
        <w:spacing w:after="0" w:line="240" w:lineRule="auto"/>
        <w:rPr>
          <w:rFonts w:ascii="Palatino Linotype" w:hAnsi="Palatino Linotype" w:cs="Calibri"/>
          <w:b/>
          <w:color w:val="1F497D"/>
          <w:sz w:val="24"/>
          <w:szCs w:val="24"/>
        </w:rPr>
      </w:pPr>
    </w:p>
    <w:p w14:paraId="0E13B3E4" w14:textId="77777777" w:rsidR="003F7B8A" w:rsidRPr="00F40A0D" w:rsidRDefault="00326586" w:rsidP="00A02C48">
      <w:pPr>
        <w:pStyle w:val="Naslov2"/>
      </w:pPr>
      <w:bookmarkStart w:id="420" w:name="_Toc443174955"/>
      <w:bookmarkStart w:id="421" w:name="_Toc443175170"/>
      <w:bookmarkStart w:id="422" w:name="_Toc443175578"/>
      <w:bookmarkStart w:id="423" w:name="_Toc475103870"/>
      <w:bookmarkStart w:id="424" w:name="_Toc475104096"/>
      <w:bookmarkStart w:id="425" w:name="_Toc507342261"/>
      <w:bookmarkStart w:id="426" w:name="_Toc1135000"/>
      <w:bookmarkStart w:id="427" w:name="_Toc1135414"/>
      <w:r w:rsidRPr="00F40A0D">
        <w:t xml:space="preserve">VIII. </w:t>
      </w:r>
      <w:r w:rsidR="00EE27D8" w:rsidRPr="00F40A0D">
        <w:t xml:space="preserve">TRANSFER BORAVIŠNE </w:t>
      </w:r>
      <w:r w:rsidR="002B229C" w:rsidRPr="00F40A0D">
        <w:t>P</w:t>
      </w:r>
      <w:r w:rsidR="00EE27D8" w:rsidRPr="00F40A0D">
        <w:t>RISTOJBE</w:t>
      </w:r>
      <w:r w:rsidR="002B229C" w:rsidRPr="00F40A0D">
        <w:t xml:space="preserve"> OPĆINI </w:t>
      </w:r>
      <w:r w:rsidR="00EE27D8" w:rsidRPr="00F40A0D">
        <w:t>FUNTANA</w:t>
      </w:r>
      <w:bookmarkEnd w:id="420"/>
      <w:bookmarkEnd w:id="421"/>
      <w:bookmarkEnd w:id="422"/>
      <w:bookmarkEnd w:id="423"/>
      <w:bookmarkEnd w:id="424"/>
      <w:bookmarkEnd w:id="425"/>
      <w:bookmarkEnd w:id="426"/>
      <w:bookmarkEnd w:id="427"/>
      <w:r w:rsidR="00EE27D8" w:rsidRPr="00F40A0D">
        <w:t xml:space="preserve"> </w:t>
      </w:r>
    </w:p>
    <w:p w14:paraId="24E8E38C" w14:textId="77777777" w:rsidR="00490052" w:rsidRDefault="00C87A24" w:rsidP="00DA7EA5">
      <w:pPr>
        <w:spacing w:after="120"/>
        <w:jc w:val="both"/>
        <w:rPr>
          <w:rFonts w:ascii="Palatino Linotype" w:hAnsi="Palatino Linotype" w:cs="Tahoma"/>
          <w:sz w:val="24"/>
          <w:szCs w:val="24"/>
        </w:rPr>
      </w:pPr>
      <w:r w:rsidRPr="004D4866">
        <w:rPr>
          <w:rFonts w:ascii="Palatino Linotype" w:hAnsi="Palatino Linotype" w:cs="Tahoma"/>
          <w:sz w:val="24"/>
          <w:szCs w:val="24"/>
        </w:rPr>
        <w:t xml:space="preserve">Sukladno članku 20. Zakona o boravišnoj pristojbi (Narodne novine br. 152/08), transfer </w:t>
      </w:r>
      <w:r w:rsidR="004D4866" w:rsidRPr="004D4866">
        <w:rPr>
          <w:rFonts w:ascii="Palatino Linotype" w:hAnsi="Palatino Linotype" w:cs="Tahoma"/>
          <w:sz w:val="24"/>
          <w:szCs w:val="24"/>
        </w:rPr>
        <w:t xml:space="preserve"> </w:t>
      </w:r>
      <w:r w:rsidRPr="004D4866">
        <w:rPr>
          <w:rFonts w:ascii="Palatino Linotype" w:hAnsi="Palatino Linotype" w:cs="Tahoma"/>
          <w:sz w:val="24"/>
          <w:szCs w:val="24"/>
        </w:rPr>
        <w:t xml:space="preserve">30% sredstava iz prihoda po osnovi boravišne pristojbe </w:t>
      </w:r>
      <w:r w:rsidR="0009293F" w:rsidRPr="004D4866">
        <w:rPr>
          <w:rFonts w:ascii="Palatino Linotype" w:hAnsi="Palatino Linotype" w:cs="Tahoma"/>
          <w:sz w:val="24"/>
          <w:szCs w:val="24"/>
        </w:rPr>
        <w:t xml:space="preserve">u </w:t>
      </w:r>
      <w:r w:rsidR="003752F8">
        <w:rPr>
          <w:rFonts w:ascii="Palatino Linotype" w:hAnsi="Palatino Linotype" w:cs="Tahoma"/>
          <w:sz w:val="24"/>
          <w:szCs w:val="24"/>
        </w:rPr>
        <w:t>201</w:t>
      </w:r>
      <w:r w:rsidR="00F5715A">
        <w:rPr>
          <w:rFonts w:ascii="Palatino Linotype" w:hAnsi="Palatino Linotype" w:cs="Tahoma"/>
          <w:sz w:val="24"/>
          <w:szCs w:val="24"/>
        </w:rPr>
        <w:t>8</w:t>
      </w:r>
      <w:r w:rsidR="003752F8">
        <w:rPr>
          <w:rFonts w:ascii="Palatino Linotype" w:hAnsi="Palatino Linotype" w:cs="Tahoma"/>
          <w:sz w:val="24"/>
          <w:szCs w:val="24"/>
        </w:rPr>
        <w:t>.</w:t>
      </w:r>
      <w:r w:rsidR="0009293F" w:rsidRPr="004D4866">
        <w:rPr>
          <w:rFonts w:ascii="Palatino Linotype" w:hAnsi="Palatino Linotype" w:cs="Tahoma"/>
          <w:sz w:val="24"/>
          <w:szCs w:val="24"/>
        </w:rPr>
        <w:t xml:space="preserve"> godini </w:t>
      </w:r>
      <w:r w:rsidR="004D4866" w:rsidRPr="004D4866">
        <w:rPr>
          <w:rFonts w:ascii="Palatino Linotype" w:hAnsi="Palatino Linotype" w:cs="Tahoma"/>
          <w:sz w:val="24"/>
          <w:szCs w:val="24"/>
        </w:rPr>
        <w:t xml:space="preserve">koji smo uplatili </w:t>
      </w:r>
      <w:r w:rsidR="0009293F" w:rsidRPr="004D4866">
        <w:rPr>
          <w:rFonts w:ascii="Palatino Linotype" w:hAnsi="Palatino Linotype" w:cs="Tahoma"/>
          <w:sz w:val="24"/>
          <w:szCs w:val="24"/>
        </w:rPr>
        <w:t xml:space="preserve">u proračun općine Funtana </w:t>
      </w:r>
      <w:r w:rsidR="004D4866" w:rsidRPr="004D4866">
        <w:rPr>
          <w:rFonts w:ascii="Palatino Linotype" w:hAnsi="Palatino Linotype" w:cs="Tahoma"/>
          <w:sz w:val="24"/>
          <w:szCs w:val="24"/>
        </w:rPr>
        <w:t xml:space="preserve">iznosi </w:t>
      </w:r>
      <w:r w:rsidR="000D5971">
        <w:rPr>
          <w:rFonts w:ascii="Palatino Linotype" w:hAnsi="Palatino Linotype" w:cs="Tahoma"/>
          <w:sz w:val="24"/>
          <w:szCs w:val="24"/>
        </w:rPr>
        <w:t>1.</w:t>
      </w:r>
      <w:r w:rsidR="00F5715A">
        <w:rPr>
          <w:rFonts w:ascii="Palatino Linotype" w:hAnsi="Palatino Linotype" w:cs="Tahoma"/>
          <w:sz w:val="24"/>
          <w:szCs w:val="24"/>
        </w:rPr>
        <w:t>860</w:t>
      </w:r>
      <w:r w:rsidR="000D5971">
        <w:rPr>
          <w:rFonts w:ascii="Palatino Linotype" w:hAnsi="Palatino Linotype" w:cs="Tahoma"/>
          <w:sz w:val="24"/>
          <w:szCs w:val="24"/>
        </w:rPr>
        <w:t>.</w:t>
      </w:r>
      <w:r w:rsidR="00F5715A">
        <w:rPr>
          <w:rFonts w:ascii="Palatino Linotype" w:hAnsi="Palatino Linotype" w:cs="Tahoma"/>
          <w:sz w:val="24"/>
          <w:szCs w:val="24"/>
        </w:rPr>
        <w:t>962</w:t>
      </w:r>
      <w:r w:rsidR="000D5971">
        <w:rPr>
          <w:rFonts w:ascii="Palatino Linotype" w:hAnsi="Palatino Linotype" w:cs="Tahoma"/>
          <w:sz w:val="24"/>
          <w:szCs w:val="24"/>
        </w:rPr>
        <w:t xml:space="preserve"> kn</w:t>
      </w:r>
      <w:r w:rsidR="004D4866">
        <w:rPr>
          <w:rFonts w:ascii="Palatino Linotype" w:hAnsi="Palatino Linotype" w:cs="Tahoma"/>
          <w:sz w:val="24"/>
          <w:szCs w:val="24"/>
        </w:rPr>
        <w:t>, a</w:t>
      </w:r>
      <w:r w:rsidR="00EE27D8" w:rsidRPr="004D4866">
        <w:rPr>
          <w:rFonts w:ascii="Palatino Linotype" w:hAnsi="Palatino Linotype" w:cs="Tahoma"/>
          <w:sz w:val="24"/>
          <w:szCs w:val="24"/>
        </w:rPr>
        <w:t xml:space="preserve"> predstavlja 2</w:t>
      </w:r>
      <w:r w:rsidR="00F5715A">
        <w:rPr>
          <w:rFonts w:ascii="Palatino Linotype" w:hAnsi="Palatino Linotype" w:cs="Tahoma"/>
          <w:sz w:val="24"/>
          <w:szCs w:val="24"/>
        </w:rPr>
        <w:t>9</w:t>
      </w:r>
      <w:r w:rsidR="00EE27D8" w:rsidRPr="004D4866">
        <w:rPr>
          <w:rFonts w:ascii="Palatino Linotype" w:hAnsi="Palatino Linotype" w:cs="Tahoma"/>
          <w:sz w:val="24"/>
          <w:szCs w:val="24"/>
        </w:rPr>
        <w:t>,</w:t>
      </w:r>
      <w:r w:rsidR="00F5715A">
        <w:rPr>
          <w:rFonts w:ascii="Palatino Linotype" w:hAnsi="Palatino Linotype" w:cs="Tahoma"/>
          <w:sz w:val="24"/>
          <w:szCs w:val="24"/>
        </w:rPr>
        <w:t>6</w:t>
      </w:r>
      <w:r w:rsidR="004D4866">
        <w:rPr>
          <w:rFonts w:ascii="Palatino Linotype" w:hAnsi="Palatino Linotype" w:cs="Tahoma"/>
          <w:sz w:val="24"/>
          <w:szCs w:val="24"/>
        </w:rPr>
        <w:t>%</w:t>
      </w:r>
      <w:r w:rsidR="00EE27D8" w:rsidRPr="004D4866">
        <w:rPr>
          <w:rFonts w:ascii="Palatino Linotype" w:hAnsi="Palatino Linotype" w:cs="Tahoma"/>
          <w:sz w:val="24"/>
          <w:szCs w:val="24"/>
        </w:rPr>
        <w:t xml:space="preserve"> ukupno ostvarenih rashoda</w:t>
      </w:r>
      <w:r w:rsidR="00CF2E51" w:rsidRPr="004D4866">
        <w:rPr>
          <w:rFonts w:ascii="Palatino Linotype" w:hAnsi="Palatino Linotype" w:cs="Tahoma"/>
          <w:sz w:val="24"/>
          <w:szCs w:val="24"/>
        </w:rPr>
        <w:t xml:space="preserve">. U odnosu na </w:t>
      </w:r>
      <w:r w:rsidR="00490052" w:rsidRPr="004D4866">
        <w:rPr>
          <w:rFonts w:ascii="Palatino Linotype" w:hAnsi="Palatino Linotype" w:cs="Tahoma"/>
          <w:sz w:val="24"/>
          <w:szCs w:val="24"/>
        </w:rPr>
        <w:t xml:space="preserve">plan </w:t>
      </w:r>
      <w:r w:rsidR="004D4866">
        <w:rPr>
          <w:rFonts w:ascii="Palatino Linotype" w:hAnsi="Palatino Linotype" w:cs="Tahoma"/>
          <w:sz w:val="24"/>
          <w:szCs w:val="24"/>
        </w:rPr>
        <w:t xml:space="preserve">za </w:t>
      </w:r>
      <w:r w:rsidR="003752F8">
        <w:rPr>
          <w:rFonts w:ascii="Palatino Linotype" w:hAnsi="Palatino Linotype" w:cs="Tahoma"/>
          <w:sz w:val="24"/>
          <w:szCs w:val="24"/>
        </w:rPr>
        <w:t>201</w:t>
      </w:r>
      <w:r w:rsidR="00F5715A">
        <w:rPr>
          <w:rFonts w:ascii="Palatino Linotype" w:hAnsi="Palatino Linotype" w:cs="Tahoma"/>
          <w:sz w:val="24"/>
          <w:szCs w:val="24"/>
        </w:rPr>
        <w:t>8</w:t>
      </w:r>
      <w:r w:rsidR="003752F8">
        <w:rPr>
          <w:rFonts w:ascii="Palatino Linotype" w:hAnsi="Palatino Linotype" w:cs="Tahoma"/>
          <w:sz w:val="24"/>
          <w:szCs w:val="24"/>
        </w:rPr>
        <w:t>.</w:t>
      </w:r>
      <w:r w:rsidR="004D4866">
        <w:rPr>
          <w:rFonts w:ascii="Palatino Linotype" w:hAnsi="Palatino Linotype" w:cs="Tahoma"/>
          <w:sz w:val="24"/>
          <w:szCs w:val="24"/>
        </w:rPr>
        <w:t xml:space="preserve"> godinu </w:t>
      </w:r>
      <w:r w:rsidR="00490052" w:rsidRPr="004D4866">
        <w:rPr>
          <w:rFonts w:ascii="Palatino Linotype" w:hAnsi="Palatino Linotype" w:cs="Tahoma"/>
          <w:sz w:val="24"/>
          <w:szCs w:val="24"/>
        </w:rPr>
        <w:t xml:space="preserve">uplaćeno </w:t>
      </w:r>
      <w:r w:rsidR="004D4866">
        <w:rPr>
          <w:rFonts w:ascii="Palatino Linotype" w:hAnsi="Palatino Linotype" w:cs="Tahoma"/>
          <w:sz w:val="24"/>
          <w:szCs w:val="24"/>
        </w:rPr>
        <w:t xml:space="preserve">je </w:t>
      </w:r>
      <w:r w:rsidR="00F5715A">
        <w:rPr>
          <w:rFonts w:ascii="Palatino Linotype" w:hAnsi="Palatino Linotype" w:cs="Tahoma"/>
          <w:sz w:val="24"/>
          <w:szCs w:val="24"/>
        </w:rPr>
        <w:t>2</w:t>
      </w:r>
      <w:r w:rsidR="004D4866">
        <w:rPr>
          <w:rFonts w:ascii="Palatino Linotype" w:hAnsi="Palatino Linotype" w:cs="Tahoma"/>
          <w:sz w:val="24"/>
          <w:szCs w:val="24"/>
        </w:rPr>
        <w:t xml:space="preserve">% više sredstava, </w:t>
      </w:r>
      <w:r w:rsidR="00490052" w:rsidRPr="004D4866">
        <w:rPr>
          <w:rFonts w:ascii="Palatino Linotype" w:hAnsi="Palatino Linotype" w:cs="Tahoma"/>
          <w:sz w:val="24"/>
          <w:szCs w:val="24"/>
        </w:rPr>
        <w:t xml:space="preserve">dok je u odnosu na </w:t>
      </w:r>
      <w:r w:rsidR="003752F8">
        <w:rPr>
          <w:rFonts w:ascii="Palatino Linotype" w:hAnsi="Palatino Linotype" w:cs="Tahoma"/>
          <w:sz w:val="24"/>
          <w:szCs w:val="24"/>
        </w:rPr>
        <w:t>201</w:t>
      </w:r>
      <w:r w:rsidR="00F5715A">
        <w:rPr>
          <w:rFonts w:ascii="Palatino Linotype" w:hAnsi="Palatino Linotype" w:cs="Tahoma"/>
          <w:sz w:val="24"/>
          <w:szCs w:val="24"/>
        </w:rPr>
        <w:t>7</w:t>
      </w:r>
      <w:r w:rsidR="003752F8">
        <w:rPr>
          <w:rFonts w:ascii="Palatino Linotype" w:hAnsi="Palatino Linotype" w:cs="Tahoma"/>
          <w:sz w:val="24"/>
          <w:szCs w:val="24"/>
        </w:rPr>
        <w:t>.</w:t>
      </w:r>
      <w:r w:rsidR="00490052" w:rsidRPr="004D4866">
        <w:rPr>
          <w:rFonts w:ascii="Palatino Linotype" w:hAnsi="Palatino Linotype" w:cs="Tahoma"/>
          <w:sz w:val="24"/>
          <w:szCs w:val="24"/>
        </w:rPr>
        <w:t xml:space="preserve"> godinu uplaćeno </w:t>
      </w:r>
      <w:r w:rsidR="00F5715A">
        <w:rPr>
          <w:rFonts w:ascii="Palatino Linotype" w:hAnsi="Palatino Linotype" w:cs="Tahoma"/>
          <w:sz w:val="24"/>
          <w:szCs w:val="24"/>
        </w:rPr>
        <w:t>10</w:t>
      </w:r>
      <w:r w:rsidR="00490052" w:rsidRPr="004D4866">
        <w:rPr>
          <w:rFonts w:ascii="Palatino Linotype" w:hAnsi="Palatino Linotype" w:cs="Tahoma"/>
          <w:sz w:val="24"/>
          <w:szCs w:val="24"/>
        </w:rPr>
        <w:t xml:space="preserve">% </w:t>
      </w:r>
      <w:r w:rsidR="004D4866">
        <w:rPr>
          <w:rFonts w:ascii="Palatino Linotype" w:hAnsi="Palatino Linotype" w:cs="Tahoma"/>
          <w:sz w:val="24"/>
          <w:szCs w:val="24"/>
        </w:rPr>
        <w:t>više</w:t>
      </w:r>
      <w:r w:rsidR="00490052" w:rsidRPr="004D4866">
        <w:rPr>
          <w:rFonts w:ascii="Palatino Linotype" w:hAnsi="Palatino Linotype" w:cs="Tahoma"/>
          <w:sz w:val="24"/>
          <w:szCs w:val="24"/>
        </w:rPr>
        <w:t xml:space="preserve"> (transfer u 201</w:t>
      </w:r>
      <w:r w:rsidR="00F5715A">
        <w:rPr>
          <w:rFonts w:ascii="Palatino Linotype" w:hAnsi="Palatino Linotype" w:cs="Tahoma"/>
          <w:sz w:val="24"/>
          <w:szCs w:val="24"/>
        </w:rPr>
        <w:t>7</w:t>
      </w:r>
      <w:r w:rsidR="004D4866">
        <w:rPr>
          <w:rFonts w:ascii="Palatino Linotype" w:hAnsi="Palatino Linotype" w:cs="Tahoma"/>
          <w:sz w:val="24"/>
          <w:szCs w:val="24"/>
        </w:rPr>
        <w:t>. iznosio je ukupno 1.</w:t>
      </w:r>
      <w:r w:rsidR="00F5715A">
        <w:rPr>
          <w:rFonts w:ascii="Palatino Linotype" w:hAnsi="Palatino Linotype" w:cs="Tahoma"/>
          <w:sz w:val="24"/>
          <w:szCs w:val="24"/>
        </w:rPr>
        <w:t>684.699</w:t>
      </w:r>
      <w:r w:rsidR="00490052" w:rsidRPr="004D4866">
        <w:rPr>
          <w:rFonts w:ascii="Palatino Linotype" w:hAnsi="Palatino Linotype" w:cs="Tahoma"/>
          <w:sz w:val="24"/>
          <w:szCs w:val="24"/>
        </w:rPr>
        <w:t xml:space="preserve"> kn).</w:t>
      </w:r>
    </w:p>
    <w:p w14:paraId="156E260D" w14:textId="77777777" w:rsidR="00A02C48" w:rsidRDefault="00A02C48" w:rsidP="00DA7EA5">
      <w:pPr>
        <w:spacing w:after="120"/>
        <w:jc w:val="both"/>
        <w:rPr>
          <w:rFonts w:ascii="Palatino Linotype" w:hAnsi="Palatino Linotype" w:cs="Tahoma"/>
          <w:sz w:val="24"/>
          <w:szCs w:val="24"/>
        </w:rPr>
      </w:pPr>
    </w:p>
    <w:p w14:paraId="3DB674B0" w14:textId="77777777" w:rsidR="0010736E" w:rsidRDefault="0010736E" w:rsidP="00645589">
      <w:pPr>
        <w:rPr>
          <w:rFonts w:ascii="Palatino Linotype" w:hAnsi="Palatino Linotype" w:cs="Tahoma"/>
          <w:b/>
          <w:color w:val="FF0000"/>
          <w:sz w:val="28"/>
          <w:szCs w:val="24"/>
        </w:rPr>
      </w:pPr>
    </w:p>
    <w:p w14:paraId="1BA7495C" w14:textId="77777777" w:rsidR="002E1665" w:rsidRDefault="002E1665" w:rsidP="00645589">
      <w:pPr>
        <w:rPr>
          <w:rFonts w:ascii="Arial Narrow" w:hAnsi="Arial Narrow" w:cs="Tahoma"/>
          <w:sz w:val="20"/>
          <w:szCs w:val="20"/>
        </w:rPr>
      </w:pPr>
    </w:p>
    <w:p w14:paraId="7BB6203E" w14:textId="77777777" w:rsidR="009B1866" w:rsidRDefault="009B1866" w:rsidP="009B1866">
      <w:pPr>
        <w:ind w:left="11" w:firstLine="1"/>
        <w:jc w:val="center"/>
        <w:rPr>
          <w:rFonts w:ascii="Palatino Linotype" w:hAnsi="Palatino Linotype" w:cs="Tahoma"/>
          <w:sz w:val="24"/>
          <w:szCs w:val="24"/>
        </w:rPr>
      </w:pPr>
      <w:r>
        <w:rPr>
          <w:rFonts w:ascii="Palatino Linotype" w:hAnsi="Palatino Linotype" w:cs="Tahoma"/>
          <w:sz w:val="24"/>
          <w:szCs w:val="24"/>
        </w:rPr>
        <w:t xml:space="preserve">                                                                           </w:t>
      </w:r>
      <w:r w:rsidRPr="00695C2C">
        <w:rPr>
          <w:rFonts w:ascii="Palatino Linotype" w:hAnsi="Palatino Linotype" w:cs="Tahoma"/>
          <w:sz w:val="24"/>
          <w:szCs w:val="24"/>
        </w:rPr>
        <w:t>Izvještaj sastavila:</w:t>
      </w:r>
    </w:p>
    <w:p w14:paraId="14FFD1DA" w14:textId="77777777" w:rsidR="009B1866" w:rsidRDefault="009B1866" w:rsidP="009B1866">
      <w:pPr>
        <w:ind w:left="4"/>
        <w:jc w:val="right"/>
        <w:rPr>
          <w:rFonts w:ascii="Palatino Linotype" w:hAnsi="Palatino Linotype" w:cs="Tahoma"/>
          <w:sz w:val="24"/>
          <w:szCs w:val="24"/>
        </w:rPr>
      </w:pPr>
    </w:p>
    <w:p w14:paraId="35225E41" w14:textId="77777777" w:rsidR="009B1866" w:rsidRPr="00695C2C" w:rsidRDefault="009B1866" w:rsidP="009B1866">
      <w:pPr>
        <w:ind w:left="4"/>
        <w:jc w:val="center"/>
        <w:rPr>
          <w:rFonts w:ascii="Palatino Linotype" w:hAnsi="Palatino Linotype" w:cs="Tahoma"/>
          <w:sz w:val="24"/>
          <w:szCs w:val="24"/>
        </w:rPr>
      </w:pPr>
      <w:r>
        <w:rPr>
          <w:rFonts w:ascii="Palatino Linotype" w:hAnsi="Palatino Linotype" w:cs="Tahoma"/>
          <w:sz w:val="24"/>
          <w:szCs w:val="24"/>
        </w:rPr>
        <w:t xml:space="preserve">                                                                                                </w:t>
      </w:r>
      <w:r w:rsidRPr="00695C2C">
        <w:rPr>
          <w:rFonts w:ascii="Palatino Linotype" w:hAnsi="Palatino Linotype" w:cs="Tahoma"/>
          <w:sz w:val="24"/>
          <w:szCs w:val="24"/>
        </w:rPr>
        <w:t xml:space="preserve">Direktorica Turističkog ureda </w:t>
      </w:r>
    </w:p>
    <w:p w14:paraId="0286B716" w14:textId="77777777" w:rsidR="009B1866" w:rsidRPr="00695C2C" w:rsidRDefault="009B1866" w:rsidP="009B1866">
      <w:pPr>
        <w:ind w:left="4"/>
        <w:jc w:val="center"/>
        <w:rPr>
          <w:rFonts w:ascii="Palatino Linotype" w:hAnsi="Palatino Linotype" w:cs="Tahoma"/>
          <w:sz w:val="24"/>
          <w:szCs w:val="24"/>
        </w:rPr>
      </w:pPr>
      <w:r>
        <w:rPr>
          <w:rFonts w:ascii="Palatino Linotype" w:hAnsi="Palatino Linotype" w:cs="Tahoma"/>
          <w:sz w:val="24"/>
          <w:szCs w:val="24"/>
        </w:rPr>
        <w:t xml:space="preserve">                                                                                                 </w:t>
      </w:r>
      <w:r w:rsidRPr="00695C2C">
        <w:rPr>
          <w:rFonts w:ascii="Palatino Linotype" w:hAnsi="Palatino Linotype" w:cs="Tahoma"/>
          <w:sz w:val="24"/>
          <w:szCs w:val="24"/>
        </w:rPr>
        <w:t>mr.sc. Ana Milohanović Čehić</w:t>
      </w:r>
    </w:p>
    <w:p w14:paraId="052A87CF" w14:textId="77777777" w:rsidR="009B1866" w:rsidRDefault="009B1866" w:rsidP="009B1866">
      <w:pPr>
        <w:ind w:left="1"/>
        <w:jc w:val="right"/>
        <w:rPr>
          <w:rFonts w:ascii="Palatino Linotype" w:hAnsi="Palatino Linotype" w:cs="Tahoma"/>
          <w:sz w:val="24"/>
          <w:szCs w:val="24"/>
        </w:rPr>
      </w:pPr>
    </w:p>
    <w:p w14:paraId="4BA8C83F" w14:textId="77777777" w:rsidR="00EC1BEE" w:rsidRDefault="00EC1BEE">
      <w:pPr>
        <w:rPr>
          <w:rFonts w:ascii="Arial Narrow" w:hAnsi="Arial Narrow" w:cs="Tahoma"/>
          <w:sz w:val="20"/>
          <w:szCs w:val="20"/>
        </w:rPr>
        <w:sectPr w:rsidR="00EC1BEE" w:rsidSect="00FE7F5B">
          <w:headerReference w:type="default" r:id="rId27"/>
          <w:footerReference w:type="default" r:id="rId28"/>
          <w:pgSz w:w="11906" w:h="16838"/>
          <w:pgMar w:top="1417" w:right="1417" w:bottom="1417" w:left="1417" w:header="708" w:footer="708" w:gutter="0"/>
          <w:cols w:space="708"/>
          <w:docGrid w:linePitch="360"/>
        </w:sectPr>
      </w:pPr>
    </w:p>
    <w:tbl>
      <w:tblPr>
        <w:tblW w:w="25080" w:type="dxa"/>
        <w:tblInd w:w="96" w:type="dxa"/>
        <w:tblLook w:val="04A0" w:firstRow="1" w:lastRow="0" w:firstColumn="1" w:lastColumn="0" w:noHBand="0" w:noVBand="1"/>
      </w:tblPr>
      <w:tblGrid>
        <w:gridCol w:w="296"/>
        <w:gridCol w:w="13721"/>
        <w:gridCol w:w="5146"/>
        <w:gridCol w:w="1400"/>
        <w:gridCol w:w="1096"/>
        <w:gridCol w:w="1081"/>
        <w:gridCol w:w="1172"/>
        <w:gridCol w:w="1183"/>
      </w:tblGrid>
      <w:tr w:rsidR="00EC1BEE" w:rsidRPr="00EC1BEE" w14:paraId="11DA7742" w14:textId="77777777" w:rsidTr="00EC1BEE">
        <w:trPr>
          <w:trHeight w:val="312"/>
        </w:trPr>
        <w:tc>
          <w:tcPr>
            <w:tcW w:w="296" w:type="dxa"/>
            <w:tcBorders>
              <w:top w:val="nil"/>
              <w:left w:val="nil"/>
              <w:bottom w:val="nil"/>
              <w:right w:val="nil"/>
            </w:tcBorders>
            <w:shd w:val="clear" w:color="auto" w:fill="auto"/>
            <w:noWrap/>
            <w:vAlign w:val="bottom"/>
            <w:hideMark/>
          </w:tcPr>
          <w:p w14:paraId="251704A0" w14:textId="77777777" w:rsidR="00EC1BEE" w:rsidRPr="00EC1BEE" w:rsidRDefault="00EC1BEE" w:rsidP="00EC1BEE">
            <w:pPr>
              <w:jc w:val="center"/>
              <w:rPr>
                <w:rFonts w:ascii="Calibri" w:eastAsia="Times New Roman" w:hAnsi="Calibri" w:cs="Calibri"/>
                <w:b/>
                <w:bCs/>
                <w:sz w:val="24"/>
                <w:szCs w:val="24"/>
                <w:lang w:eastAsia="hr-HR"/>
              </w:rPr>
            </w:pPr>
          </w:p>
        </w:tc>
        <w:tc>
          <w:tcPr>
            <w:tcW w:w="13706" w:type="dxa"/>
            <w:tcBorders>
              <w:top w:val="nil"/>
              <w:left w:val="nil"/>
              <w:bottom w:val="nil"/>
              <w:right w:val="nil"/>
            </w:tcBorders>
            <w:shd w:val="clear" w:color="auto" w:fill="auto"/>
            <w:noWrap/>
            <w:vAlign w:val="bottom"/>
            <w:hideMark/>
          </w:tcPr>
          <w:p w14:paraId="7F194051" w14:textId="77777777" w:rsidR="00EC1BEE" w:rsidRPr="00EC1BEE" w:rsidRDefault="00EC1BEE" w:rsidP="00EC1BEE">
            <w:pPr>
              <w:pStyle w:val="Naslov1"/>
              <w:rPr>
                <w:color w:val="auto"/>
              </w:rPr>
            </w:pPr>
          </w:p>
          <w:p w14:paraId="06C56D99" w14:textId="77777777" w:rsidR="00EC1BEE" w:rsidRDefault="00EC1BEE" w:rsidP="00EC1BEE">
            <w:pPr>
              <w:pStyle w:val="Naslov1"/>
              <w:ind w:right="-3530"/>
            </w:pPr>
            <w:bookmarkStart w:id="428" w:name="_Toc475103872"/>
            <w:bookmarkStart w:id="429" w:name="_Toc475104098"/>
            <w:bookmarkStart w:id="430" w:name="_Toc507342262"/>
            <w:bookmarkStart w:id="431" w:name="_Toc1135001"/>
            <w:bookmarkStart w:id="432" w:name="_Toc1135415"/>
            <w:r w:rsidRPr="00EC1BEE">
              <w:t xml:space="preserve">FINANCIJSKI POKAZATELJI POSLOVANJA U </w:t>
            </w:r>
            <w:r w:rsidR="003752F8">
              <w:t>201</w:t>
            </w:r>
            <w:r w:rsidR="0025772B">
              <w:t>8</w:t>
            </w:r>
            <w:r w:rsidR="003752F8">
              <w:t>.</w:t>
            </w:r>
            <w:r w:rsidRPr="00EC1BEE">
              <w:t xml:space="preserve"> – usporedba u odnosu na plan</w:t>
            </w:r>
            <w:bookmarkEnd w:id="428"/>
            <w:bookmarkEnd w:id="429"/>
            <w:bookmarkEnd w:id="430"/>
            <w:bookmarkEnd w:id="431"/>
            <w:bookmarkEnd w:id="432"/>
            <w:r w:rsidRPr="00EC1BEE">
              <w:t xml:space="preserve"> </w:t>
            </w:r>
          </w:p>
          <w:p w14:paraId="5F0A37F5" w14:textId="77777777" w:rsidR="00695C2C" w:rsidRDefault="00695C2C" w:rsidP="00695C2C"/>
          <w:tbl>
            <w:tblPr>
              <w:tblW w:w="13495" w:type="dxa"/>
              <w:tblLook w:val="04A0" w:firstRow="1" w:lastRow="0" w:firstColumn="1" w:lastColumn="0" w:noHBand="0" w:noVBand="1"/>
            </w:tblPr>
            <w:tblGrid>
              <w:gridCol w:w="829"/>
              <w:gridCol w:w="3877"/>
              <w:gridCol w:w="1276"/>
              <w:gridCol w:w="1559"/>
              <w:gridCol w:w="1418"/>
              <w:gridCol w:w="1417"/>
              <w:gridCol w:w="1418"/>
              <w:gridCol w:w="1701"/>
            </w:tblGrid>
            <w:tr w:rsidR="00695C2C" w:rsidRPr="00695C2C" w14:paraId="1D7038B1" w14:textId="77777777" w:rsidTr="005A16FD">
              <w:trPr>
                <w:trHeight w:val="288"/>
              </w:trPr>
              <w:tc>
                <w:tcPr>
                  <w:tcW w:w="829" w:type="dxa"/>
                  <w:tcBorders>
                    <w:top w:val="single" w:sz="4" w:space="0" w:color="auto"/>
                    <w:left w:val="single" w:sz="4" w:space="0" w:color="auto"/>
                    <w:bottom w:val="nil"/>
                    <w:right w:val="single" w:sz="4" w:space="0" w:color="auto"/>
                  </w:tcBorders>
                  <w:shd w:val="clear" w:color="000000" w:fill="92D050"/>
                  <w:noWrap/>
                  <w:vAlign w:val="bottom"/>
                  <w:hideMark/>
                </w:tcPr>
                <w:p w14:paraId="2611A6BE" w14:textId="77777777" w:rsidR="00695C2C" w:rsidRPr="00695C2C" w:rsidRDefault="005A16FD" w:rsidP="00695C2C">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RB</w:t>
                  </w:r>
                </w:p>
              </w:tc>
              <w:tc>
                <w:tcPr>
                  <w:tcW w:w="3877" w:type="dxa"/>
                  <w:tcBorders>
                    <w:top w:val="single" w:sz="4" w:space="0" w:color="auto"/>
                    <w:left w:val="nil"/>
                    <w:bottom w:val="nil"/>
                    <w:right w:val="single" w:sz="4" w:space="0" w:color="auto"/>
                  </w:tcBorders>
                  <w:shd w:val="clear" w:color="000000" w:fill="92D050"/>
                  <w:noWrap/>
                  <w:vAlign w:val="bottom"/>
                  <w:hideMark/>
                </w:tcPr>
                <w:p w14:paraId="0E36A0B7" w14:textId="77777777" w:rsidR="00695C2C" w:rsidRPr="00695C2C" w:rsidRDefault="005A16FD" w:rsidP="00695C2C">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PRIHODI PO VRSTAMA</w:t>
                  </w:r>
                </w:p>
              </w:tc>
              <w:tc>
                <w:tcPr>
                  <w:tcW w:w="1276" w:type="dxa"/>
                  <w:tcBorders>
                    <w:top w:val="single" w:sz="4" w:space="0" w:color="auto"/>
                    <w:left w:val="nil"/>
                    <w:bottom w:val="nil"/>
                    <w:right w:val="nil"/>
                  </w:tcBorders>
                  <w:shd w:val="clear" w:color="000000" w:fill="92D050"/>
                  <w:noWrap/>
                  <w:vAlign w:val="bottom"/>
                  <w:hideMark/>
                </w:tcPr>
                <w:p w14:paraId="60C05037" w14:textId="77777777" w:rsidR="00695C2C" w:rsidRPr="00695C2C" w:rsidRDefault="005A16FD" w:rsidP="005A16FD">
                  <w:pPr>
                    <w:jc w:val="cente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PLAN</w:t>
                  </w:r>
                </w:p>
              </w:tc>
              <w:tc>
                <w:tcPr>
                  <w:tcW w:w="1559" w:type="dxa"/>
                  <w:tcBorders>
                    <w:top w:val="single" w:sz="4" w:space="0" w:color="auto"/>
                    <w:left w:val="single" w:sz="4" w:space="0" w:color="auto"/>
                    <w:bottom w:val="nil"/>
                    <w:right w:val="nil"/>
                  </w:tcBorders>
                  <w:shd w:val="clear" w:color="000000" w:fill="92D050"/>
                  <w:noWrap/>
                  <w:vAlign w:val="bottom"/>
                  <w:hideMark/>
                </w:tcPr>
                <w:p w14:paraId="4CD22F9D" w14:textId="77777777" w:rsidR="00695C2C" w:rsidRPr="00695C2C" w:rsidRDefault="005A16FD" w:rsidP="005A16FD">
                  <w:pPr>
                    <w:jc w:val="cente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OSTVARENJE</w:t>
                  </w:r>
                </w:p>
              </w:tc>
              <w:tc>
                <w:tcPr>
                  <w:tcW w:w="1418" w:type="dxa"/>
                  <w:tcBorders>
                    <w:top w:val="single" w:sz="4" w:space="0" w:color="auto"/>
                    <w:left w:val="single" w:sz="4" w:space="0" w:color="auto"/>
                    <w:bottom w:val="nil"/>
                    <w:right w:val="nil"/>
                  </w:tcBorders>
                  <w:shd w:val="clear" w:color="000000" w:fill="92D050"/>
                  <w:noWrap/>
                  <w:vAlign w:val="bottom"/>
                  <w:hideMark/>
                </w:tcPr>
                <w:p w14:paraId="36796783" w14:textId="77777777" w:rsidR="00695C2C" w:rsidRPr="00695C2C" w:rsidRDefault="005A16FD" w:rsidP="005A16FD">
                  <w:pPr>
                    <w:jc w:val="cente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OSTVARENJE</w:t>
                  </w:r>
                </w:p>
              </w:tc>
              <w:tc>
                <w:tcPr>
                  <w:tcW w:w="1417" w:type="dxa"/>
                  <w:tcBorders>
                    <w:top w:val="single" w:sz="4" w:space="0" w:color="auto"/>
                    <w:left w:val="single" w:sz="4" w:space="0" w:color="auto"/>
                    <w:bottom w:val="nil"/>
                    <w:right w:val="nil"/>
                  </w:tcBorders>
                  <w:shd w:val="clear" w:color="000000" w:fill="92D050"/>
                  <w:noWrap/>
                  <w:vAlign w:val="bottom"/>
                  <w:hideMark/>
                </w:tcPr>
                <w:p w14:paraId="6A84DF62" w14:textId="77777777" w:rsidR="00695C2C" w:rsidRPr="00695C2C" w:rsidRDefault="005A16FD" w:rsidP="005A16FD">
                  <w:pPr>
                    <w:jc w:val="cente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INDEKS</w:t>
                  </w:r>
                </w:p>
              </w:tc>
              <w:tc>
                <w:tcPr>
                  <w:tcW w:w="1418" w:type="dxa"/>
                  <w:tcBorders>
                    <w:top w:val="single" w:sz="4" w:space="0" w:color="auto"/>
                    <w:left w:val="single" w:sz="4" w:space="0" w:color="auto"/>
                    <w:bottom w:val="nil"/>
                    <w:right w:val="nil"/>
                  </w:tcBorders>
                  <w:shd w:val="clear" w:color="000000" w:fill="92D050"/>
                  <w:noWrap/>
                  <w:vAlign w:val="bottom"/>
                  <w:hideMark/>
                </w:tcPr>
                <w:p w14:paraId="067AA7CB" w14:textId="77777777" w:rsidR="00695C2C" w:rsidRPr="00695C2C" w:rsidRDefault="005A16FD" w:rsidP="005A16FD">
                  <w:pPr>
                    <w:jc w:val="cente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INDEKS</w:t>
                  </w:r>
                </w:p>
              </w:tc>
              <w:tc>
                <w:tcPr>
                  <w:tcW w:w="1701" w:type="dxa"/>
                  <w:tcBorders>
                    <w:top w:val="single" w:sz="4" w:space="0" w:color="auto"/>
                    <w:left w:val="single" w:sz="4" w:space="0" w:color="auto"/>
                    <w:bottom w:val="nil"/>
                    <w:right w:val="single" w:sz="4" w:space="0" w:color="auto"/>
                  </w:tcBorders>
                  <w:shd w:val="clear" w:color="000000" w:fill="92D050"/>
                  <w:noWrap/>
                  <w:vAlign w:val="bottom"/>
                  <w:hideMark/>
                </w:tcPr>
                <w:p w14:paraId="2A83CD85" w14:textId="77777777" w:rsidR="00695C2C" w:rsidRPr="00695C2C" w:rsidRDefault="005A16FD" w:rsidP="005A16FD">
                  <w:pPr>
                    <w:jc w:val="cente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STRUKTURA</w:t>
                  </w:r>
                </w:p>
              </w:tc>
            </w:tr>
            <w:tr w:rsidR="00695C2C" w:rsidRPr="00695C2C" w14:paraId="517A9148" w14:textId="77777777" w:rsidTr="005A16FD">
              <w:trPr>
                <w:trHeight w:val="288"/>
              </w:trPr>
              <w:tc>
                <w:tcPr>
                  <w:tcW w:w="829" w:type="dxa"/>
                  <w:tcBorders>
                    <w:top w:val="nil"/>
                    <w:left w:val="single" w:sz="4" w:space="0" w:color="auto"/>
                    <w:bottom w:val="single" w:sz="4" w:space="0" w:color="auto"/>
                    <w:right w:val="single" w:sz="4" w:space="0" w:color="auto"/>
                  </w:tcBorders>
                  <w:shd w:val="clear" w:color="000000" w:fill="92D050"/>
                  <w:noWrap/>
                  <w:vAlign w:val="bottom"/>
                  <w:hideMark/>
                </w:tcPr>
                <w:p w14:paraId="753B9BD0" w14:textId="77777777" w:rsidR="00695C2C" w:rsidRPr="00695C2C" w:rsidRDefault="005A16FD" w:rsidP="00695C2C">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 </w:t>
                  </w:r>
                </w:p>
              </w:tc>
              <w:tc>
                <w:tcPr>
                  <w:tcW w:w="3877" w:type="dxa"/>
                  <w:tcBorders>
                    <w:top w:val="nil"/>
                    <w:left w:val="nil"/>
                    <w:bottom w:val="single" w:sz="4" w:space="0" w:color="auto"/>
                    <w:right w:val="single" w:sz="4" w:space="0" w:color="auto"/>
                  </w:tcBorders>
                  <w:shd w:val="clear" w:color="000000" w:fill="92D050"/>
                  <w:noWrap/>
                  <w:vAlign w:val="bottom"/>
                  <w:hideMark/>
                </w:tcPr>
                <w:p w14:paraId="0AD57FA4" w14:textId="77777777" w:rsidR="00695C2C" w:rsidRPr="00695C2C" w:rsidRDefault="005A16FD" w:rsidP="00695C2C">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 </w:t>
                  </w:r>
                </w:p>
              </w:tc>
              <w:tc>
                <w:tcPr>
                  <w:tcW w:w="1276" w:type="dxa"/>
                  <w:tcBorders>
                    <w:top w:val="nil"/>
                    <w:left w:val="nil"/>
                    <w:bottom w:val="single" w:sz="4" w:space="0" w:color="auto"/>
                    <w:right w:val="nil"/>
                  </w:tcBorders>
                  <w:shd w:val="clear" w:color="000000" w:fill="92D050"/>
                  <w:noWrap/>
                  <w:vAlign w:val="bottom"/>
                  <w:hideMark/>
                </w:tcPr>
                <w:p w14:paraId="3B8E5A78" w14:textId="77777777" w:rsidR="00695C2C" w:rsidRPr="00695C2C" w:rsidRDefault="005A16FD" w:rsidP="005A16FD">
                  <w:pPr>
                    <w:jc w:val="cente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201</w:t>
                  </w:r>
                  <w:r w:rsidR="0025772B">
                    <w:rPr>
                      <w:rFonts w:ascii="Calibri" w:eastAsia="Times New Roman" w:hAnsi="Calibri" w:cs="Calibri"/>
                      <w:b/>
                      <w:bCs/>
                      <w:color w:val="000000"/>
                      <w:lang w:eastAsia="hr-HR"/>
                    </w:rPr>
                    <w:t>8</w:t>
                  </w:r>
                  <w:r>
                    <w:rPr>
                      <w:rFonts w:ascii="Calibri" w:eastAsia="Times New Roman" w:hAnsi="Calibri" w:cs="Calibri"/>
                      <w:b/>
                      <w:bCs/>
                      <w:color w:val="000000"/>
                      <w:lang w:eastAsia="hr-HR"/>
                    </w:rPr>
                    <w:t>.</w:t>
                  </w:r>
                </w:p>
              </w:tc>
              <w:tc>
                <w:tcPr>
                  <w:tcW w:w="1559" w:type="dxa"/>
                  <w:tcBorders>
                    <w:top w:val="nil"/>
                    <w:left w:val="single" w:sz="4" w:space="0" w:color="auto"/>
                    <w:bottom w:val="single" w:sz="4" w:space="0" w:color="auto"/>
                    <w:right w:val="nil"/>
                  </w:tcBorders>
                  <w:shd w:val="clear" w:color="000000" w:fill="92D050"/>
                  <w:noWrap/>
                  <w:vAlign w:val="bottom"/>
                  <w:hideMark/>
                </w:tcPr>
                <w:p w14:paraId="5F3187A8" w14:textId="77777777" w:rsidR="00695C2C" w:rsidRPr="00695C2C" w:rsidRDefault="005A16FD" w:rsidP="005A16FD">
                  <w:pPr>
                    <w:jc w:val="cente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201</w:t>
                  </w:r>
                  <w:r w:rsidR="0025772B">
                    <w:rPr>
                      <w:rFonts w:ascii="Calibri" w:eastAsia="Times New Roman" w:hAnsi="Calibri" w:cs="Calibri"/>
                      <w:b/>
                      <w:bCs/>
                      <w:color w:val="000000"/>
                      <w:lang w:eastAsia="hr-HR"/>
                    </w:rPr>
                    <w:t>8</w:t>
                  </w:r>
                  <w:r w:rsidRPr="00695C2C">
                    <w:rPr>
                      <w:rFonts w:ascii="Calibri" w:eastAsia="Times New Roman" w:hAnsi="Calibri" w:cs="Calibri"/>
                      <w:b/>
                      <w:bCs/>
                      <w:color w:val="000000"/>
                      <w:lang w:eastAsia="hr-HR"/>
                    </w:rPr>
                    <w:t>.</w:t>
                  </w:r>
                </w:p>
              </w:tc>
              <w:tc>
                <w:tcPr>
                  <w:tcW w:w="1418" w:type="dxa"/>
                  <w:tcBorders>
                    <w:top w:val="nil"/>
                    <w:left w:val="single" w:sz="4" w:space="0" w:color="auto"/>
                    <w:bottom w:val="single" w:sz="4" w:space="0" w:color="auto"/>
                    <w:right w:val="nil"/>
                  </w:tcBorders>
                  <w:shd w:val="clear" w:color="000000" w:fill="92D050"/>
                  <w:noWrap/>
                  <w:vAlign w:val="bottom"/>
                  <w:hideMark/>
                </w:tcPr>
                <w:p w14:paraId="0A2E1E9D" w14:textId="77777777" w:rsidR="00695C2C" w:rsidRPr="00695C2C" w:rsidRDefault="005A16FD" w:rsidP="005A16FD">
                  <w:pPr>
                    <w:jc w:val="cente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201</w:t>
                  </w:r>
                  <w:r w:rsidR="0025772B">
                    <w:rPr>
                      <w:rFonts w:ascii="Calibri" w:eastAsia="Times New Roman" w:hAnsi="Calibri" w:cs="Calibri"/>
                      <w:b/>
                      <w:bCs/>
                      <w:color w:val="000000"/>
                      <w:lang w:eastAsia="hr-HR"/>
                    </w:rPr>
                    <w:t>7</w:t>
                  </w:r>
                  <w:r w:rsidRPr="00695C2C">
                    <w:rPr>
                      <w:rFonts w:ascii="Calibri" w:eastAsia="Times New Roman" w:hAnsi="Calibri" w:cs="Calibri"/>
                      <w:b/>
                      <w:bCs/>
                      <w:color w:val="000000"/>
                      <w:lang w:eastAsia="hr-HR"/>
                    </w:rPr>
                    <w:t>.</w:t>
                  </w:r>
                </w:p>
              </w:tc>
              <w:tc>
                <w:tcPr>
                  <w:tcW w:w="1417" w:type="dxa"/>
                  <w:tcBorders>
                    <w:top w:val="nil"/>
                    <w:left w:val="single" w:sz="4" w:space="0" w:color="auto"/>
                    <w:bottom w:val="single" w:sz="4" w:space="0" w:color="auto"/>
                    <w:right w:val="nil"/>
                  </w:tcBorders>
                  <w:shd w:val="clear" w:color="000000" w:fill="92D050"/>
                  <w:noWrap/>
                  <w:vAlign w:val="center"/>
                  <w:hideMark/>
                </w:tcPr>
                <w:p w14:paraId="265913B3" w14:textId="77777777" w:rsidR="005A16FD" w:rsidRDefault="005A16FD" w:rsidP="005A16FD">
                  <w:pPr>
                    <w:jc w:val="cente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OSTV.1</w:t>
                  </w:r>
                  <w:r w:rsidR="0025772B">
                    <w:rPr>
                      <w:rFonts w:ascii="Calibri" w:eastAsia="Times New Roman" w:hAnsi="Calibri" w:cs="Calibri"/>
                      <w:b/>
                      <w:bCs/>
                      <w:color w:val="000000"/>
                      <w:lang w:eastAsia="hr-HR"/>
                    </w:rPr>
                    <w:t>8</w:t>
                  </w:r>
                  <w:r w:rsidRPr="00695C2C">
                    <w:rPr>
                      <w:rFonts w:ascii="Calibri" w:eastAsia="Times New Roman" w:hAnsi="Calibri" w:cs="Calibri"/>
                      <w:b/>
                      <w:bCs/>
                      <w:color w:val="000000"/>
                      <w:lang w:eastAsia="hr-HR"/>
                    </w:rPr>
                    <w:t>/</w:t>
                  </w:r>
                </w:p>
                <w:p w14:paraId="42558960" w14:textId="77777777" w:rsidR="00695C2C" w:rsidRPr="00695C2C" w:rsidRDefault="005A16FD" w:rsidP="005A16FD">
                  <w:pPr>
                    <w:jc w:val="cente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PL.1</w:t>
                  </w:r>
                  <w:r w:rsidR="0025772B">
                    <w:rPr>
                      <w:rFonts w:ascii="Calibri" w:eastAsia="Times New Roman" w:hAnsi="Calibri" w:cs="Calibri"/>
                      <w:b/>
                      <w:bCs/>
                      <w:color w:val="000000"/>
                      <w:lang w:eastAsia="hr-HR"/>
                    </w:rPr>
                    <w:t>8</w:t>
                  </w:r>
                  <w:r w:rsidRPr="00695C2C">
                    <w:rPr>
                      <w:rFonts w:ascii="Calibri" w:eastAsia="Times New Roman" w:hAnsi="Calibri" w:cs="Calibri"/>
                      <w:b/>
                      <w:bCs/>
                      <w:color w:val="000000"/>
                      <w:lang w:eastAsia="hr-HR"/>
                    </w:rPr>
                    <w:t>.</w:t>
                  </w:r>
                </w:p>
              </w:tc>
              <w:tc>
                <w:tcPr>
                  <w:tcW w:w="1418" w:type="dxa"/>
                  <w:tcBorders>
                    <w:top w:val="nil"/>
                    <w:left w:val="single" w:sz="4" w:space="0" w:color="auto"/>
                    <w:bottom w:val="single" w:sz="4" w:space="0" w:color="auto"/>
                    <w:right w:val="nil"/>
                  </w:tcBorders>
                  <w:shd w:val="clear" w:color="000000" w:fill="92D050"/>
                  <w:noWrap/>
                  <w:vAlign w:val="center"/>
                  <w:hideMark/>
                </w:tcPr>
                <w:p w14:paraId="66840F6D" w14:textId="77777777" w:rsidR="005A16FD" w:rsidRDefault="005A16FD" w:rsidP="005A16FD">
                  <w:pPr>
                    <w:jc w:val="cente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OSTV.1</w:t>
                  </w:r>
                  <w:r w:rsidR="0025772B">
                    <w:rPr>
                      <w:rFonts w:ascii="Calibri" w:eastAsia="Times New Roman" w:hAnsi="Calibri" w:cs="Calibri"/>
                      <w:b/>
                      <w:bCs/>
                      <w:color w:val="000000"/>
                      <w:lang w:eastAsia="hr-HR"/>
                    </w:rPr>
                    <w:t>8</w:t>
                  </w:r>
                  <w:r w:rsidRPr="00695C2C">
                    <w:rPr>
                      <w:rFonts w:ascii="Calibri" w:eastAsia="Times New Roman" w:hAnsi="Calibri" w:cs="Calibri"/>
                      <w:b/>
                      <w:bCs/>
                      <w:color w:val="000000"/>
                      <w:lang w:eastAsia="hr-HR"/>
                    </w:rPr>
                    <w:t>/</w:t>
                  </w:r>
                </w:p>
                <w:p w14:paraId="7350A37C" w14:textId="77777777" w:rsidR="00695C2C" w:rsidRPr="00695C2C" w:rsidRDefault="005A16FD" w:rsidP="005A16FD">
                  <w:pPr>
                    <w:jc w:val="cente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OSTV.1</w:t>
                  </w:r>
                  <w:r w:rsidR="0025772B">
                    <w:rPr>
                      <w:rFonts w:ascii="Calibri" w:eastAsia="Times New Roman" w:hAnsi="Calibri" w:cs="Calibri"/>
                      <w:b/>
                      <w:bCs/>
                      <w:color w:val="000000"/>
                      <w:lang w:eastAsia="hr-HR"/>
                    </w:rPr>
                    <w:t>7.</w:t>
                  </w:r>
                </w:p>
              </w:tc>
              <w:tc>
                <w:tcPr>
                  <w:tcW w:w="1701" w:type="dxa"/>
                  <w:tcBorders>
                    <w:top w:val="nil"/>
                    <w:left w:val="single" w:sz="4" w:space="0" w:color="auto"/>
                    <w:bottom w:val="single" w:sz="4" w:space="0" w:color="auto"/>
                    <w:right w:val="single" w:sz="4" w:space="0" w:color="auto"/>
                  </w:tcBorders>
                  <w:shd w:val="clear" w:color="000000" w:fill="92D050"/>
                  <w:noWrap/>
                  <w:vAlign w:val="center"/>
                  <w:hideMark/>
                </w:tcPr>
                <w:p w14:paraId="779CB28C" w14:textId="77777777" w:rsidR="00695C2C" w:rsidRPr="00695C2C" w:rsidRDefault="005A16FD" w:rsidP="005A16FD">
                  <w:pPr>
                    <w:jc w:val="center"/>
                    <w:rPr>
                      <w:rFonts w:ascii="Calibri" w:eastAsia="Times New Roman" w:hAnsi="Calibri" w:cs="Calibri"/>
                      <w:b/>
                      <w:bCs/>
                      <w:color w:val="000000"/>
                      <w:lang w:eastAsia="hr-HR"/>
                    </w:rPr>
                  </w:pPr>
                  <w:r>
                    <w:rPr>
                      <w:rFonts w:ascii="Calibri" w:eastAsia="Times New Roman" w:hAnsi="Calibri" w:cs="Calibri"/>
                      <w:b/>
                      <w:bCs/>
                      <w:color w:val="000000"/>
                      <w:lang w:eastAsia="hr-HR"/>
                    </w:rPr>
                    <w:t>OSTVARENJA (</w:t>
                  </w:r>
                  <w:r w:rsidRPr="00695C2C">
                    <w:rPr>
                      <w:rFonts w:ascii="Calibri" w:eastAsia="Times New Roman" w:hAnsi="Calibri" w:cs="Calibri"/>
                      <w:b/>
                      <w:bCs/>
                      <w:color w:val="000000"/>
                      <w:lang w:eastAsia="hr-HR"/>
                    </w:rPr>
                    <w:t>%)</w:t>
                  </w:r>
                </w:p>
              </w:tc>
            </w:tr>
            <w:tr w:rsidR="0025772B" w:rsidRPr="00695C2C" w14:paraId="36F1498F" w14:textId="77777777" w:rsidTr="0025772B">
              <w:trPr>
                <w:trHeight w:val="288"/>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14:paraId="66244AB3" w14:textId="77777777" w:rsidR="0025772B" w:rsidRPr="00695C2C" w:rsidRDefault="0025772B" w:rsidP="0025772B">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1.</w:t>
                  </w:r>
                </w:p>
              </w:tc>
              <w:tc>
                <w:tcPr>
                  <w:tcW w:w="3877" w:type="dxa"/>
                  <w:tcBorders>
                    <w:top w:val="nil"/>
                    <w:left w:val="nil"/>
                    <w:bottom w:val="single" w:sz="4" w:space="0" w:color="auto"/>
                    <w:right w:val="single" w:sz="4" w:space="0" w:color="auto"/>
                  </w:tcBorders>
                  <w:shd w:val="clear" w:color="000000" w:fill="FFFFFF"/>
                  <w:noWrap/>
                  <w:vAlign w:val="bottom"/>
                  <w:hideMark/>
                </w:tcPr>
                <w:p w14:paraId="1952A32D" w14:textId="77777777" w:rsidR="0025772B" w:rsidRPr="00695C2C" w:rsidRDefault="0025772B" w:rsidP="0025772B">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Prihodi od boravišne pristojbe</w:t>
                  </w:r>
                </w:p>
              </w:tc>
              <w:tc>
                <w:tcPr>
                  <w:tcW w:w="1276" w:type="dxa"/>
                  <w:tcBorders>
                    <w:top w:val="nil"/>
                    <w:left w:val="nil"/>
                    <w:bottom w:val="single" w:sz="4" w:space="0" w:color="auto"/>
                    <w:right w:val="single" w:sz="4" w:space="0" w:color="auto"/>
                  </w:tcBorders>
                  <w:shd w:val="clear" w:color="000000" w:fill="FFFFFF"/>
                  <w:noWrap/>
                  <w:vAlign w:val="bottom"/>
                  <w:hideMark/>
                </w:tcPr>
                <w:p w14:paraId="124AA947" w14:textId="77777777" w:rsidR="0025772B" w:rsidRPr="00695C2C" w:rsidRDefault="0025772B" w:rsidP="0025772B">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6.240</w:t>
                  </w:r>
                  <w:r w:rsidRPr="00695C2C">
                    <w:rPr>
                      <w:rFonts w:ascii="Calibri" w:eastAsia="Times New Roman" w:hAnsi="Calibri" w:cs="Calibri"/>
                      <w:b/>
                      <w:bCs/>
                      <w:color w:val="000000"/>
                      <w:lang w:eastAsia="hr-HR"/>
                    </w:rPr>
                    <w:t>.000</w:t>
                  </w:r>
                </w:p>
              </w:tc>
              <w:tc>
                <w:tcPr>
                  <w:tcW w:w="1559" w:type="dxa"/>
                  <w:tcBorders>
                    <w:top w:val="nil"/>
                    <w:left w:val="nil"/>
                    <w:bottom w:val="single" w:sz="4" w:space="0" w:color="auto"/>
                    <w:right w:val="single" w:sz="4" w:space="0" w:color="auto"/>
                  </w:tcBorders>
                  <w:shd w:val="clear" w:color="000000" w:fill="FFFFFF"/>
                  <w:noWrap/>
                  <w:vAlign w:val="bottom"/>
                </w:tcPr>
                <w:p w14:paraId="554CB78C" w14:textId="77777777" w:rsidR="0025772B" w:rsidRPr="0025772B" w:rsidRDefault="0025772B" w:rsidP="0025772B">
                  <w:pPr>
                    <w:jc w:val="right"/>
                    <w:rPr>
                      <w:rFonts w:ascii="Calibri" w:hAnsi="Calibri" w:cs="Calibri"/>
                      <w:b/>
                      <w:bCs/>
                      <w:color w:val="000000"/>
                    </w:rPr>
                  </w:pPr>
                  <w:r>
                    <w:rPr>
                      <w:rFonts w:ascii="Calibri" w:hAnsi="Calibri" w:cs="Calibri"/>
                      <w:b/>
                      <w:bCs/>
                      <w:color w:val="000000"/>
                    </w:rPr>
                    <w:t>6.484.143</w:t>
                  </w:r>
                </w:p>
              </w:tc>
              <w:tc>
                <w:tcPr>
                  <w:tcW w:w="1418" w:type="dxa"/>
                  <w:tcBorders>
                    <w:top w:val="nil"/>
                    <w:left w:val="nil"/>
                    <w:bottom w:val="single" w:sz="4" w:space="0" w:color="auto"/>
                    <w:right w:val="single" w:sz="4" w:space="0" w:color="auto"/>
                  </w:tcBorders>
                  <w:shd w:val="clear" w:color="000000" w:fill="FFFFFF"/>
                  <w:noWrap/>
                  <w:vAlign w:val="bottom"/>
                  <w:hideMark/>
                </w:tcPr>
                <w:p w14:paraId="7B2A5CE2" w14:textId="77777777" w:rsidR="0025772B" w:rsidRPr="00695C2C" w:rsidRDefault="0025772B" w:rsidP="0025772B">
                  <w:pPr>
                    <w:jc w:val="right"/>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5.775.256</w:t>
                  </w:r>
                </w:p>
              </w:tc>
              <w:tc>
                <w:tcPr>
                  <w:tcW w:w="1417" w:type="dxa"/>
                  <w:tcBorders>
                    <w:top w:val="nil"/>
                    <w:left w:val="nil"/>
                    <w:bottom w:val="single" w:sz="4" w:space="0" w:color="auto"/>
                    <w:right w:val="single" w:sz="4" w:space="0" w:color="auto"/>
                  </w:tcBorders>
                  <w:shd w:val="clear" w:color="auto" w:fill="auto"/>
                  <w:noWrap/>
                  <w:vAlign w:val="center"/>
                </w:tcPr>
                <w:p w14:paraId="233A40F1" w14:textId="77777777" w:rsidR="0025772B" w:rsidRPr="00695C2C" w:rsidRDefault="006E038D" w:rsidP="0025772B">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104</w:t>
                  </w:r>
                </w:p>
              </w:tc>
              <w:tc>
                <w:tcPr>
                  <w:tcW w:w="1418" w:type="dxa"/>
                  <w:tcBorders>
                    <w:top w:val="nil"/>
                    <w:left w:val="nil"/>
                    <w:bottom w:val="single" w:sz="4" w:space="0" w:color="auto"/>
                    <w:right w:val="single" w:sz="4" w:space="0" w:color="auto"/>
                  </w:tcBorders>
                  <w:shd w:val="clear" w:color="auto" w:fill="auto"/>
                  <w:noWrap/>
                  <w:vAlign w:val="center"/>
                </w:tcPr>
                <w:p w14:paraId="0CDA1454" w14:textId="77777777" w:rsidR="0025772B" w:rsidRPr="00695C2C" w:rsidRDefault="006E038D" w:rsidP="0025772B">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112</w:t>
                  </w:r>
                </w:p>
              </w:tc>
              <w:tc>
                <w:tcPr>
                  <w:tcW w:w="1701" w:type="dxa"/>
                  <w:tcBorders>
                    <w:top w:val="nil"/>
                    <w:left w:val="nil"/>
                    <w:bottom w:val="single" w:sz="4" w:space="0" w:color="auto"/>
                    <w:right w:val="single" w:sz="4" w:space="0" w:color="auto"/>
                  </w:tcBorders>
                  <w:shd w:val="clear" w:color="auto" w:fill="auto"/>
                  <w:noWrap/>
                  <w:vAlign w:val="center"/>
                </w:tcPr>
                <w:p w14:paraId="254A8587" w14:textId="77777777" w:rsidR="0025772B" w:rsidRPr="00695C2C" w:rsidRDefault="006E038D" w:rsidP="0025772B">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94,1</w:t>
                  </w:r>
                </w:p>
              </w:tc>
            </w:tr>
            <w:tr w:rsidR="0025772B" w:rsidRPr="00695C2C" w14:paraId="002B1811" w14:textId="77777777" w:rsidTr="0025772B">
              <w:trPr>
                <w:trHeight w:val="288"/>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14:paraId="619FD1A8" w14:textId="77777777" w:rsidR="0025772B" w:rsidRPr="00695C2C" w:rsidRDefault="0025772B" w:rsidP="0025772B">
                  <w:pPr>
                    <w:rPr>
                      <w:rFonts w:ascii="Calibri" w:eastAsia="Times New Roman" w:hAnsi="Calibri" w:cs="Calibri"/>
                      <w:color w:val="000000"/>
                      <w:lang w:eastAsia="hr-HR"/>
                    </w:rPr>
                  </w:pPr>
                  <w:r w:rsidRPr="00695C2C">
                    <w:rPr>
                      <w:rFonts w:ascii="Calibri" w:eastAsia="Times New Roman" w:hAnsi="Calibri" w:cs="Calibri"/>
                      <w:color w:val="000000"/>
                      <w:lang w:eastAsia="hr-HR"/>
                    </w:rPr>
                    <w:t>1.1.</w:t>
                  </w:r>
                </w:p>
              </w:tc>
              <w:tc>
                <w:tcPr>
                  <w:tcW w:w="3877" w:type="dxa"/>
                  <w:tcBorders>
                    <w:top w:val="nil"/>
                    <w:left w:val="nil"/>
                    <w:bottom w:val="single" w:sz="4" w:space="0" w:color="auto"/>
                    <w:right w:val="single" w:sz="4" w:space="0" w:color="auto"/>
                  </w:tcBorders>
                  <w:shd w:val="clear" w:color="000000" w:fill="FFFFFF"/>
                  <w:noWrap/>
                  <w:vAlign w:val="bottom"/>
                  <w:hideMark/>
                </w:tcPr>
                <w:p w14:paraId="4B3B0AA6" w14:textId="77777777" w:rsidR="0025772B" w:rsidRPr="00695C2C" w:rsidRDefault="0025772B" w:rsidP="0025772B">
                  <w:pPr>
                    <w:rPr>
                      <w:rFonts w:ascii="Calibri" w:eastAsia="Times New Roman" w:hAnsi="Calibri" w:cs="Calibri"/>
                      <w:color w:val="000000"/>
                      <w:lang w:eastAsia="hr-HR"/>
                    </w:rPr>
                  </w:pPr>
                  <w:r w:rsidRPr="00695C2C">
                    <w:rPr>
                      <w:rFonts w:ascii="Calibri" w:eastAsia="Times New Roman" w:hAnsi="Calibri" w:cs="Calibri"/>
                      <w:color w:val="000000"/>
                      <w:lang w:eastAsia="hr-HR"/>
                    </w:rPr>
                    <w:t xml:space="preserve">Boravišna pristojba za TZO </w:t>
                  </w:r>
                </w:p>
              </w:tc>
              <w:tc>
                <w:tcPr>
                  <w:tcW w:w="1276" w:type="dxa"/>
                  <w:tcBorders>
                    <w:top w:val="nil"/>
                    <w:left w:val="nil"/>
                    <w:bottom w:val="single" w:sz="4" w:space="0" w:color="auto"/>
                    <w:right w:val="nil"/>
                  </w:tcBorders>
                  <w:shd w:val="clear" w:color="000000" w:fill="FFFFFF"/>
                  <w:noWrap/>
                  <w:vAlign w:val="bottom"/>
                  <w:hideMark/>
                </w:tcPr>
                <w:p w14:paraId="33145C5F" w14:textId="77777777" w:rsidR="0025772B" w:rsidRPr="00695C2C" w:rsidRDefault="0025772B" w:rsidP="0025772B">
                  <w:pPr>
                    <w:jc w:val="right"/>
                    <w:rPr>
                      <w:rFonts w:ascii="Calibri" w:eastAsia="Times New Roman" w:hAnsi="Calibri" w:cs="Calibri"/>
                      <w:color w:val="000000"/>
                      <w:lang w:eastAsia="hr-HR"/>
                    </w:rPr>
                  </w:pPr>
                  <w:r>
                    <w:rPr>
                      <w:rFonts w:ascii="Calibri" w:eastAsia="Times New Roman" w:hAnsi="Calibri" w:cs="Calibri"/>
                      <w:color w:val="000000"/>
                      <w:lang w:eastAsia="hr-HR"/>
                    </w:rPr>
                    <w:t>4.242.000</w:t>
                  </w:r>
                </w:p>
              </w:tc>
              <w:tc>
                <w:tcPr>
                  <w:tcW w:w="1559" w:type="dxa"/>
                  <w:tcBorders>
                    <w:top w:val="nil"/>
                    <w:left w:val="single" w:sz="4" w:space="0" w:color="auto"/>
                    <w:bottom w:val="single" w:sz="4" w:space="0" w:color="auto"/>
                    <w:right w:val="nil"/>
                  </w:tcBorders>
                  <w:shd w:val="clear" w:color="000000" w:fill="FFFFFF"/>
                  <w:noWrap/>
                  <w:vAlign w:val="bottom"/>
                </w:tcPr>
                <w:p w14:paraId="2F2868BA" w14:textId="77777777" w:rsidR="0025772B" w:rsidRPr="0025772B" w:rsidRDefault="0025772B" w:rsidP="0025772B">
                  <w:pPr>
                    <w:jc w:val="right"/>
                    <w:rPr>
                      <w:rFonts w:ascii="Calibri" w:hAnsi="Calibri" w:cs="Calibri"/>
                      <w:color w:val="000000"/>
                    </w:rPr>
                  </w:pPr>
                  <w:r>
                    <w:rPr>
                      <w:rFonts w:ascii="Calibri" w:hAnsi="Calibri" w:cs="Calibri"/>
                      <w:color w:val="000000"/>
                    </w:rPr>
                    <w:t>4.342.245</w:t>
                  </w:r>
                </w:p>
              </w:tc>
              <w:tc>
                <w:tcPr>
                  <w:tcW w:w="1418" w:type="dxa"/>
                  <w:tcBorders>
                    <w:top w:val="nil"/>
                    <w:left w:val="single" w:sz="4" w:space="0" w:color="auto"/>
                    <w:bottom w:val="single" w:sz="4" w:space="0" w:color="auto"/>
                    <w:right w:val="nil"/>
                  </w:tcBorders>
                  <w:shd w:val="clear" w:color="000000" w:fill="FFFFFF"/>
                  <w:noWrap/>
                  <w:vAlign w:val="bottom"/>
                  <w:hideMark/>
                </w:tcPr>
                <w:p w14:paraId="3C467499" w14:textId="77777777" w:rsidR="0025772B" w:rsidRPr="00695C2C" w:rsidRDefault="0025772B" w:rsidP="0025772B">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3.930.965</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75F3E0EE" w14:textId="77777777" w:rsidR="0025772B" w:rsidRPr="006E038D" w:rsidRDefault="006E038D" w:rsidP="0025772B">
                  <w:pPr>
                    <w:jc w:val="right"/>
                    <w:rPr>
                      <w:rFonts w:ascii="Calibri" w:eastAsia="Times New Roman" w:hAnsi="Calibri" w:cs="Calibri"/>
                      <w:bCs/>
                      <w:color w:val="000000"/>
                      <w:lang w:eastAsia="hr-HR"/>
                    </w:rPr>
                  </w:pPr>
                  <w:r w:rsidRPr="006E038D">
                    <w:rPr>
                      <w:rFonts w:ascii="Calibri" w:eastAsia="Times New Roman" w:hAnsi="Calibri" w:cs="Calibri"/>
                      <w:bCs/>
                      <w:color w:val="000000"/>
                      <w:lang w:eastAsia="hr-HR"/>
                    </w:rPr>
                    <w:t>102</w:t>
                  </w:r>
                </w:p>
              </w:tc>
              <w:tc>
                <w:tcPr>
                  <w:tcW w:w="1418" w:type="dxa"/>
                  <w:tcBorders>
                    <w:top w:val="nil"/>
                    <w:left w:val="nil"/>
                    <w:bottom w:val="single" w:sz="4" w:space="0" w:color="auto"/>
                    <w:right w:val="single" w:sz="4" w:space="0" w:color="auto"/>
                  </w:tcBorders>
                  <w:shd w:val="clear" w:color="auto" w:fill="auto"/>
                  <w:noWrap/>
                  <w:vAlign w:val="center"/>
                </w:tcPr>
                <w:p w14:paraId="2808F203" w14:textId="77777777" w:rsidR="0025772B" w:rsidRPr="006E038D" w:rsidRDefault="006E038D" w:rsidP="0025772B">
                  <w:pPr>
                    <w:jc w:val="right"/>
                    <w:rPr>
                      <w:rFonts w:ascii="Calibri" w:eastAsia="Times New Roman" w:hAnsi="Calibri" w:cs="Calibri"/>
                      <w:bCs/>
                      <w:color w:val="000000"/>
                      <w:lang w:eastAsia="hr-HR"/>
                    </w:rPr>
                  </w:pPr>
                  <w:r w:rsidRPr="006E038D">
                    <w:rPr>
                      <w:rFonts w:ascii="Calibri" w:eastAsia="Times New Roman" w:hAnsi="Calibri" w:cs="Calibri"/>
                      <w:bCs/>
                      <w:color w:val="000000"/>
                      <w:lang w:eastAsia="hr-HR"/>
                    </w:rPr>
                    <w:t>110</w:t>
                  </w:r>
                </w:p>
              </w:tc>
              <w:tc>
                <w:tcPr>
                  <w:tcW w:w="1701" w:type="dxa"/>
                  <w:tcBorders>
                    <w:top w:val="nil"/>
                    <w:left w:val="nil"/>
                    <w:bottom w:val="single" w:sz="4" w:space="0" w:color="auto"/>
                    <w:right w:val="single" w:sz="4" w:space="0" w:color="auto"/>
                  </w:tcBorders>
                  <w:shd w:val="clear" w:color="auto" w:fill="auto"/>
                  <w:noWrap/>
                  <w:vAlign w:val="center"/>
                </w:tcPr>
                <w:p w14:paraId="7A393820" w14:textId="77777777" w:rsidR="0025772B" w:rsidRPr="00695C2C" w:rsidRDefault="006E038D" w:rsidP="0025772B">
                  <w:pPr>
                    <w:jc w:val="right"/>
                    <w:rPr>
                      <w:rFonts w:ascii="Calibri" w:eastAsia="Times New Roman" w:hAnsi="Calibri" w:cs="Calibri"/>
                      <w:color w:val="000000"/>
                      <w:lang w:eastAsia="hr-HR"/>
                    </w:rPr>
                  </w:pPr>
                  <w:r>
                    <w:rPr>
                      <w:rFonts w:ascii="Calibri" w:eastAsia="Times New Roman" w:hAnsi="Calibri" w:cs="Calibri"/>
                      <w:color w:val="000000"/>
                      <w:lang w:eastAsia="hr-HR"/>
                    </w:rPr>
                    <w:t>63,0</w:t>
                  </w:r>
                </w:p>
              </w:tc>
            </w:tr>
            <w:tr w:rsidR="0025772B" w:rsidRPr="00695C2C" w14:paraId="22F13B9C" w14:textId="77777777" w:rsidTr="0025772B">
              <w:trPr>
                <w:trHeight w:val="288"/>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14:paraId="10470225" w14:textId="77777777" w:rsidR="0025772B" w:rsidRPr="00695C2C" w:rsidRDefault="0025772B" w:rsidP="0025772B">
                  <w:pPr>
                    <w:rPr>
                      <w:rFonts w:ascii="Calibri" w:eastAsia="Times New Roman" w:hAnsi="Calibri" w:cs="Calibri"/>
                      <w:color w:val="000000"/>
                      <w:lang w:eastAsia="hr-HR"/>
                    </w:rPr>
                  </w:pPr>
                  <w:r w:rsidRPr="00695C2C">
                    <w:rPr>
                      <w:rFonts w:ascii="Calibri" w:eastAsia="Times New Roman" w:hAnsi="Calibri" w:cs="Calibri"/>
                      <w:color w:val="000000"/>
                      <w:lang w:eastAsia="hr-HR"/>
                    </w:rPr>
                    <w:t>1.2.</w:t>
                  </w:r>
                </w:p>
              </w:tc>
              <w:tc>
                <w:tcPr>
                  <w:tcW w:w="3877" w:type="dxa"/>
                  <w:tcBorders>
                    <w:top w:val="nil"/>
                    <w:left w:val="nil"/>
                    <w:bottom w:val="single" w:sz="4" w:space="0" w:color="auto"/>
                    <w:right w:val="single" w:sz="4" w:space="0" w:color="auto"/>
                  </w:tcBorders>
                  <w:shd w:val="clear" w:color="000000" w:fill="FFFFFF"/>
                  <w:noWrap/>
                  <w:vAlign w:val="bottom"/>
                  <w:hideMark/>
                </w:tcPr>
                <w:p w14:paraId="0F2A013D" w14:textId="77777777" w:rsidR="0025772B" w:rsidRPr="00695C2C" w:rsidRDefault="0025772B" w:rsidP="0025772B">
                  <w:pPr>
                    <w:rPr>
                      <w:rFonts w:ascii="Calibri" w:eastAsia="Times New Roman" w:hAnsi="Calibri" w:cs="Calibri"/>
                      <w:color w:val="000000"/>
                      <w:lang w:eastAsia="hr-HR"/>
                    </w:rPr>
                  </w:pPr>
                  <w:r w:rsidRPr="00695C2C">
                    <w:rPr>
                      <w:rFonts w:ascii="Calibri" w:eastAsia="Times New Roman" w:hAnsi="Calibri" w:cs="Calibri"/>
                      <w:color w:val="000000"/>
                      <w:lang w:eastAsia="hr-HR"/>
                    </w:rPr>
                    <w:t>Boravišna pristojba za proračun Općine</w:t>
                  </w:r>
                </w:p>
              </w:tc>
              <w:tc>
                <w:tcPr>
                  <w:tcW w:w="1276" w:type="dxa"/>
                  <w:tcBorders>
                    <w:top w:val="nil"/>
                    <w:left w:val="nil"/>
                    <w:bottom w:val="single" w:sz="4" w:space="0" w:color="auto"/>
                    <w:right w:val="nil"/>
                  </w:tcBorders>
                  <w:shd w:val="clear" w:color="000000" w:fill="FFFFFF"/>
                  <w:noWrap/>
                  <w:vAlign w:val="bottom"/>
                  <w:hideMark/>
                </w:tcPr>
                <w:p w14:paraId="597E410E" w14:textId="77777777" w:rsidR="0025772B" w:rsidRPr="00695C2C" w:rsidRDefault="0025772B" w:rsidP="0025772B">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1.</w:t>
                  </w:r>
                  <w:r>
                    <w:rPr>
                      <w:rFonts w:ascii="Calibri" w:eastAsia="Times New Roman" w:hAnsi="Calibri" w:cs="Calibri"/>
                      <w:color w:val="000000"/>
                      <w:lang w:eastAsia="hr-HR"/>
                    </w:rPr>
                    <w:t>818.000</w:t>
                  </w:r>
                </w:p>
              </w:tc>
              <w:tc>
                <w:tcPr>
                  <w:tcW w:w="1559" w:type="dxa"/>
                  <w:tcBorders>
                    <w:top w:val="nil"/>
                    <w:left w:val="single" w:sz="4" w:space="0" w:color="auto"/>
                    <w:bottom w:val="single" w:sz="4" w:space="0" w:color="auto"/>
                    <w:right w:val="nil"/>
                  </w:tcBorders>
                  <w:shd w:val="clear" w:color="000000" w:fill="FFFFFF"/>
                  <w:noWrap/>
                  <w:vAlign w:val="bottom"/>
                </w:tcPr>
                <w:p w14:paraId="5B929573" w14:textId="77777777" w:rsidR="0025772B" w:rsidRPr="0025772B" w:rsidRDefault="0025772B" w:rsidP="0025772B">
                  <w:pPr>
                    <w:jc w:val="right"/>
                    <w:rPr>
                      <w:rFonts w:ascii="Calibri" w:hAnsi="Calibri" w:cs="Calibri"/>
                      <w:color w:val="000000"/>
                    </w:rPr>
                  </w:pPr>
                  <w:r>
                    <w:rPr>
                      <w:rFonts w:ascii="Calibri" w:hAnsi="Calibri" w:cs="Calibri"/>
                      <w:color w:val="000000"/>
                    </w:rPr>
                    <w:t>1.860.962</w:t>
                  </w:r>
                </w:p>
              </w:tc>
              <w:tc>
                <w:tcPr>
                  <w:tcW w:w="1418" w:type="dxa"/>
                  <w:tcBorders>
                    <w:top w:val="nil"/>
                    <w:left w:val="single" w:sz="4" w:space="0" w:color="auto"/>
                    <w:bottom w:val="single" w:sz="4" w:space="0" w:color="auto"/>
                    <w:right w:val="nil"/>
                  </w:tcBorders>
                  <w:shd w:val="clear" w:color="000000" w:fill="FFFFFF"/>
                  <w:noWrap/>
                  <w:vAlign w:val="bottom"/>
                  <w:hideMark/>
                </w:tcPr>
                <w:p w14:paraId="217C4741" w14:textId="77777777" w:rsidR="0025772B" w:rsidRPr="00695C2C" w:rsidRDefault="0025772B" w:rsidP="0025772B">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1.684.699</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37C6405C" w14:textId="77777777" w:rsidR="0025772B" w:rsidRPr="006E038D" w:rsidRDefault="006E038D" w:rsidP="0025772B">
                  <w:pPr>
                    <w:jc w:val="right"/>
                    <w:rPr>
                      <w:rFonts w:ascii="Calibri" w:eastAsia="Times New Roman" w:hAnsi="Calibri" w:cs="Calibri"/>
                      <w:bCs/>
                      <w:color w:val="000000"/>
                      <w:lang w:eastAsia="hr-HR"/>
                    </w:rPr>
                  </w:pPr>
                  <w:r w:rsidRPr="006E038D">
                    <w:rPr>
                      <w:rFonts w:ascii="Calibri" w:eastAsia="Times New Roman" w:hAnsi="Calibri" w:cs="Calibri"/>
                      <w:bCs/>
                      <w:color w:val="000000"/>
                      <w:lang w:eastAsia="hr-HR"/>
                    </w:rPr>
                    <w:t>102</w:t>
                  </w:r>
                </w:p>
              </w:tc>
              <w:tc>
                <w:tcPr>
                  <w:tcW w:w="1418" w:type="dxa"/>
                  <w:tcBorders>
                    <w:top w:val="nil"/>
                    <w:left w:val="nil"/>
                    <w:bottom w:val="single" w:sz="4" w:space="0" w:color="auto"/>
                    <w:right w:val="single" w:sz="4" w:space="0" w:color="auto"/>
                  </w:tcBorders>
                  <w:shd w:val="clear" w:color="auto" w:fill="auto"/>
                  <w:noWrap/>
                  <w:vAlign w:val="center"/>
                </w:tcPr>
                <w:p w14:paraId="4B9FE8A8" w14:textId="77777777" w:rsidR="0025772B" w:rsidRPr="006E038D" w:rsidRDefault="006E038D" w:rsidP="0025772B">
                  <w:pPr>
                    <w:jc w:val="right"/>
                    <w:rPr>
                      <w:rFonts w:ascii="Calibri" w:eastAsia="Times New Roman" w:hAnsi="Calibri" w:cs="Calibri"/>
                      <w:bCs/>
                      <w:color w:val="000000"/>
                      <w:lang w:eastAsia="hr-HR"/>
                    </w:rPr>
                  </w:pPr>
                  <w:r w:rsidRPr="006E038D">
                    <w:rPr>
                      <w:rFonts w:ascii="Calibri" w:eastAsia="Times New Roman" w:hAnsi="Calibri" w:cs="Calibri"/>
                      <w:bCs/>
                      <w:color w:val="000000"/>
                      <w:lang w:eastAsia="hr-HR"/>
                    </w:rPr>
                    <w:t>110</w:t>
                  </w:r>
                </w:p>
              </w:tc>
              <w:tc>
                <w:tcPr>
                  <w:tcW w:w="1701" w:type="dxa"/>
                  <w:tcBorders>
                    <w:top w:val="nil"/>
                    <w:left w:val="nil"/>
                    <w:bottom w:val="single" w:sz="4" w:space="0" w:color="auto"/>
                    <w:right w:val="single" w:sz="4" w:space="0" w:color="auto"/>
                  </w:tcBorders>
                  <w:shd w:val="clear" w:color="auto" w:fill="auto"/>
                  <w:noWrap/>
                  <w:vAlign w:val="center"/>
                </w:tcPr>
                <w:p w14:paraId="50AD49B3" w14:textId="77777777" w:rsidR="0025772B" w:rsidRPr="00695C2C" w:rsidRDefault="006E038D" w:rsidP="0025772B">
                  <w:pPr>
                    <w:jc w:val="right"/>
                    <w:rPr>
                      <w:rFonts w:ascii="Calibri" w:eastAsia="Times New Roman" w:hAnsi="Calibri" w:cs="Calibri"/>
                      <w:color w:val="000000"/>
                      <w:lang w:eastAsia="hr-HR"/>
                    </w:rPr>
                  </w:pPr>
                  <w:r>
                    <w:rPr>
                      <w:rFonts w:ascii="Calibri" w:eastAsia="Times New Roman" w:hAnsi="Calibri" w:cs="Calibri"/>
                      <w:color w:val="000000"/>
                      <w:lang w:eastAsia="hr-HR"/>
                    </w:rPr>
                    <w:t>27,0</w:t>
                  </w:r>
                </w:p>
              </w:tc>
            </w:tr>
            <w:tr w:rsidR="0025772B" w:rsidRPr="00695C2C" w14:paraId="222753E1" w14:textId="77777777" w:rsidTr="0025772B">
              <w:trPr>
                <w:trHeight w:val="288"/>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14:paraId="1B889283" w14:textId="77777777" w:rsidR="0025772B" w:rsidRPr="00695C2C" w:rsidRDefault="0025772B" w:rsidP="0025772B">
                  <w:pPr>
                    <w:rPr>
                      <w:rFonts w:ascii="Calibri" w:eastAsia="Times New Roman" w:hAnsi="Calibri" w:cs="Calibri"/>
                      <w:color w:val="000000"/>
                      <w:lang w:eastAsia="hr-HR"/>
                    </w:rPr>
                  </w:pPr>
                  <w:r w:rsidRPr="00695C2C">
                    <w:rPr>
                      <w:rFonts w:ascii="Calibri" w:eastAsia="Times New Roman" w:hAnsi="Calibri" w:cs="Calibri"/>
                      <w:color w:val="000000"/>
                      <w:lang w:eastAsia="hr-HR"/>
                    </w:rPr>
                    <w:t>1.3.</w:t>
                  </w:r>
                </w:p>
              </w:tc>
              <w:tc>
                <w:tcPr>
                  <w:tcW w:w="3877" w:type="dxa"/>
                  <w:tcBorders>
                    <w:top w:val="nil"/>
                    <w:left w:val="nil"/>
                    <w:bottom w:val="single" w:sz="4" w:space="0" w:color="auto"/>
                    <w:right w:val="single" w:sz="4" w:space="0" w:color="auto"/>
                  </w:tcBorders>
                  <w:shd w:val="clear" w:color="000000" w:fill="FFFFFF"/>
                  <w:noWrap/>
                  <w:vAlign w:val="bottom"/>
                  <w:hideMark/>
                </w:tcPr>
                <w:p w14:paraId="61695FF7" w14:textId="77777777" w:rsidR="0025772B" w:rsidRPr="00695C2C" w:rsidRDefault="0025772B" w:rsidP="0025772B">
                  <w:pPr>
                    <w:rPr>
                      <w:rFonts w:ascii="Calibri" w:eastAsia="Times New Roman" w:hAnsi="Calibri" w:cs="Calibri"/>
                      <w:color w:val="000000"/>
                      <w:lang w:eastAsia="hr-HR"/>
                    </w:rPr>
                  </w:pPr>
                  <w:r w:rsidRPr="00695C2C">
                    <w:rPr>
                      <w:rFonts w:ascii="Calibri" w:eastAsia="Times New Roman" w:hAnsi="Calibri" w:cs="Calibri"/>
                      <w:color w:val="000000"/>
                      <w:lang w:eastAsia="hr-HR"/>
                    </w:rPr>
                    <w:t>Boravišna pristojba od plovnih objekata</w:t>
                  </w:r>
                </w:p>
              </w:tc>
              <w:tc>
                <w:tcPr>
                  <w:tcW w:w="1276" w:type="dxa"/>
                  <w:tcBorders>
                    <w:top w:val="nil"/>
                    <w:left w:val="nil"/>
                    <w:bottom w:val="single" w:sz="4" w:space="0" w:color="auto"/>
                    <w:right w:val="nil"/>
                  </w:tcBorders>
                  <w:shd w:val="clear" w:color="000000" w:fill="FFFFFF"/>
                  <w:noWrap/>
                  <w:vAlign w:val="bottom"/>
                  <w:hideMark/>
                </w:tcPr>
                <w:p w14:paraId="22935F4C" w14:textId="77777777" w:rsidR="0025772B" w:rsidRPr="00695C2C" w:rsidRDefault="0025772B" w:rsidP="0025772B">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1</w:t>
                  </w:r>
                  <w:r>
                    <w:rPr>
                      <w:rFonts w:ascii="Calibri" w:eastAsia="Times New Roman" w:hAnsi="Calibri" w:cs="Calibri"/>
                      <w:color w:val="000000"/>
                      <w:lang w:eastAsia="hr-HR"/>
                    </w:rPr>
                    <w:t>80</w:t>
                  </w:r>
                  <w:r w:rsidRPr="00695C2C">
                    <w:rPr>
                      <w:rFonts w:ascii="Calibri" w:eastAsia="Times New Roman" w:hAnsi="Calibri" w:cs="Calibri"/>
                      <w:color w:val="000000"/>
                      <w:lang w:eastAsia="hr-HR"/>
                    </w:rPr>
                    <w:t>.000</w:t>
                  </w:r>
                </w:p>
              </w:tc>
              <w:tc>
                <w:tcPr>
                  <w:tcW w:w="1559" w:type="dxa"/>
                  <w:tcBorders>
                    <w:top w:val="nil"/>
                    <w:left w:val="single" w:sz="4" w:space="0" w:color="auto"/>
                    <w:bottom w:val="single" w:sz="4" w:space="0" w:color="auto"/>
                    <w:right w:val="nil"/>
                  </w:tcBorders>
                  <w:shd w:val="clear" w:color="000000" w:fill="FFFFFF"/>
                  <w:noWrap/>
                  <w:vAlign w:val="bottom"/>
                </w:tcPr>
                <w:p w14:paraId="0ABBB4EA" w14:textId="77777777" w:rsidR="0025772B" w:rsidRPr="0025772B" w:rsidRDefault="0025772B" w:rsidP="0025772B">
                  <w:pPr>
                    <w:jc w:val="right"/>
                    <w:rPr>
                      <w:rFonts w:ascii="Calibri" w:hAnsi="Calibri" w:cs="Calibri"/>
                      <w:color w:val="000000"/>
                    </w:rPr>
                  </w:pPr>
                  <w:r>
                    <w:rPr>
                      <w:rFonts w:ascii="Calibri" w:hAnsi="Calibri" w:cs="Calibri"/>
                      <w:color w:val="000000"/>
                    </w:rPr>
                    <w:t>280.936</w:t>
                  </w:r>
                </w:p>
              </w:tc>
              <w:tc>
                <w:tcPr>
                  <w:tcW w:w="1418" w:type="dxa"/>
                  <w:tcBorders>
                    <w:top w:val="nil"/>
                    <w:left w:val="single" w:sz="4" w:space="0" w:color="auto"/>
                    <w:bottom w:val="single" w:sz="4" w:space="0" w:color="auto"/>
                    <w:right w:val="nil"/>
                  </w:tcBorders>
                  <w:shd w:val="clear" w:color="000000" w:fill="FFFFFF"/>
                  <w:noWrap/>
                  <w:vAlign w:val="bottom"/>
                  <w:hideMark/>
                </w:tcPr>
                <w:p w14:paraId="5E18215D" w14:textId="77777777" w:rsidR="0025772B" w:rsidRPr="00695C2C" w:rsidRDefault="0025772B" w:rsidP="0025772B">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159.592</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5EC4DB01" w14:textId="77777777" w:rsidR="0025772B" w:rsidRPr="006E038D" w:rsidRDefault="006E038D" w:rsidP="0025772B">
                  <w:pPr>
                    <w:jc w:val="right"/>
                    <w:rPr>
                      <w:rFonts w:ascii="Calibri" w:eastAsia="Times New Roman" w:hAnsi="Calibri" w:cs="Calibri"/>
                      <w:bCs/>
                      <w:color w:val="000000"/>
                      <w:lang w:eastAsia="hr-HR"/>
                    </w:rPr>
                  </w:pPr>
                  <w:r w:rsidRPr="006E038D">
                    <w:rPr>
                      <w:rFonts w:ascii="Calibri" w:eastAsia="Times New Roman" w:hAnsi="Calibri" w:cs="Calibri"/>
                      <w:bCs/>
                      <w:color w:val="000000"/>
                      <w:lang w:eastAsia="hr-HR"/>
                    </w:rPr>
                    <w:t>156</w:t>
                  </w:r>
                </w:p>
              </w:tc>
              <w:tc>
                <w:tcPr>
                  <w:tcW w:w="1418" w:type="dxa"/>
                  <w:tcBorders>
                    <w:top w:val="nil"/>
                    <w:left w:val="nil"/>
                    <w:bottom w:val="single" w:sz="4" w:space="0" w:color="auto"/>
                    <w:right w:val="single" w:sz="4" w:space="0" w:color="auto"/>
                  </w:tcBorders>
                  <w:shd w:val="clear" w:color="auto" w:fill="auto"/>
                  <w:noWrap/>
                  <w:vAlign w:val="center"/>
                </w:tcPr>
                <w:p w14:paraId="4112969F" w14:textId="77777777" w:rsidR="0025772B" w:rsidRPr="006E038D" w:rsidRDefault="006E038D" w:rsidP="0025772B">
                  <w:pPr>
                    <w:jc w:val="right"/>
                    <w:rPr>
                      <w:rFonts w:ascii="Calibri" w:eastAsia="Times New Roman" w:hAnsi="Calibri" w:cs="Calibri"/>
                      <w:bCs/>
                      <w:color w:val="000000"/>
                      <w:lang w:eastAsia="hr-HR"/>
                    </w:rPr>
                  </w:pPr>
                  <w:r w:rsidRPr="006E038D">
                    <w:rPr>
                      <w:rFonts w:ascii="Calibri" w:eastAsia="Times New Roman" w:hAnsi="Calibri" w:cs="Calibri"/>
                      <w:bCs/>
                      <w:color w:val="000000"/>
                      <w:lang w:eastAsia="hr-HR"/>
                    </w:rPr>
                    <w:t>176</w:t>
                  </w:r>
                </w:p>
              </w:tc>
              <w:tc>
                <w:tcPr>
                  <w:tcW w:w="1701" w:type="dxa"/>
                  <w:tcBorders>
                    <w:top w:val="nil"/>
                    <w:left w:val="nil"/>
                    <w:bottom w:val="single" w:sz="4" w:space="0" w:color="auto"/>
                    <w:right w:val="single" w:sz="4" w:space="0" w:color="auto"/>
                  </w:tcBorders>
                  <w:shd w:val="clear" w:color="auto" w:fill="auto"/>
                  <w:noWrap/>
                  <w:vAlign w:val="center"/>
                </w:tcPr>
                <w:p w14:paraId="012922C3" w14:textId="77777777" w:rsidR="0025772B" w:rsidRPr="00695C2C" w:rsidRDefault="006E038D" w:rsidP="0025772B">
                  <w:pPr>
                    <w:jc w:val="right"/>
                    <w:rPr>
                      <w:rFonts w:ascii="Calibri" w:eastAsia="Times New Roman" w:hAnsi="Calibri" w:cs="Calibri"/>
                      <w:color w:val="000000"/>
                      <w:lang w:eastAsia="hr-HR"/>
                    </w:rPr>
                  </w:pPr>
                  <w:r>
                    <w:rPr>
                      <w:rFonts w:ascii="Calibri" w:eastAsia="Times New Roman" w:hAnsi="Calibri" w:cs="Calibri"/>
                      <w:color w:val="000000"/>
                      <w:lang w:eastAsia="hr-HR"/>
                    </w:rPr>
                    <w:t>4,1</w:t>
                  </w:r>
                </w:p>
              </w:tc>
            </w:tr>
            <w:tr w:rsidR="0025772B" w:rsidRPr="00695C2C" w14:paraId="570A23E5" w14:textId="77777777" w:rsidTr="0025772B">
              <w:trPr>
                <w:trHeight w:val="288"/>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14:paraId="59C9ABB1" w14:textId="77777777" w:rsidR="0025772B" w:rsidRPr="00695C2C" w:rsidRDefault="0025772B" w:rsidP="0025772B">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2.</w:t>
                  </w:r>
                </w:p>
              </w:tc>
              <w:tc>
                <w:tcPr>
                  <w:tcW w:w="3877" w:type="dxa"/>
                  <w:tcBorders>
                    <w:top w:val="nil"/>
                    <w:left w:val="nil"/>
                    <w:bottom w:val="single" w:sz="4" w:space="0" w:color="auto"/>
                    <w:right w:val="single" w:sz="4" w:space="0" w:color="auto"/>
                  </w:tcBorders>
                  <w:shd w:val="clear" w:color="000000" w:fill="FFFFFF"/>
                  <w:noWrap/>
                  <w:vAlign w:val="bottom"/>
                  <w:hideMark/>
                </w:tcPr>
                <w:p w14:paraId="28CC792F" w14:textId="77777777" w:rsidR="0025772B" w:rsidRPr="00695C2C" w:rsidRDefault="0025772B" w:rsidP="0025772B">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Prihodi od turističke članarine</w:t>
                  </w:r>
                </w:p>
              </w:tc>
              <w:tc>
                <w:tcPr>
                  <w:tcW w:w="1276" w:type="dxa"/>
                  <w:tcBorders>
                    <w:top w:val="nil"/>
                    <w:left w:val="nil"/>
                    <w:bottom w:val="single" w:sz="4" w:space="0" w:color="auto"/>
                    <w:right w:val="nil"/>
                  </w:tcBorders>
                  <w:shd w:val="clear" w:color="000000" w:fill="FFFFFF"/>
                  <w:noWrap/>
                  <w:vAlign w:val="bottom"/>
                  <w:hideMark/>
                </w:tcPr>
                <w:p w14:paraId="4751D3FE" w14:textId="77777777" w:rsidR="0025772B" w:rsidRPr="00695C2C" w:rsidRDefault="0025772B" w:rsidP="0025772B">
                  <w:pPr>
                    <w:jc w:val="right"/>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2</w:t>
                  </w:r>
                  <w:r>
                    <w:rPr>
                      <w:rFonts w:ascii="Calibri" w:eastAsia="Times New Roman" w:hAnsi="Calibri" w:cs="Calibri"/>
                      <w:b/>
                      <w:bCs/>
                      <w:color w:val="000000"/>
                      <w:lang w:eastAsia="hr-HR"/>
                    </w:rPr>
                    <w:t>4</w:t>
                  </w:r>
                  <w:r w:rsidRPr="00695C2C">
                    <w:rPr>
                      <w:rFonts w:ascii="Calibri" w:eastAsia="Times New Roman" w:hAnsi="Calibri" w:cs="Calibri"/>
                      <w:b/>
                      <w:bCs/>
                      <w:color w:val="000000"/>
                      <w:lang w:eastAsia="hr-HR"/>
                    </w:rPr>
                    <w:t>0.000</w:t>
                  </w:r>
                </w:p>
              </w:tc>
              <w:tc>
                <w:tcPr>
                  <w:tcW w:w="1559" w:type="dxa"/>
                  <w:tcBorders>
                    <w:top w:val="nil"/>
                    <w:left w:val="single" w:sz="4" w:space="0" w:color="auto"/>
                    <w:bottom w:val="single" w:sz="4" w:space="0" w:color="auto"/>
                    <w:right w:val="nil"/>
                  </w:tcBorders>
                  <w:shd w:val="clear" w:color="000000" w:fill="FFFFFF"/>
                  <w:noWrap/>
                  <w:vAlign w:val="bottom"/>
                </w:tcPr>
                <w:p w14:paraId="293EA1E6" w14:textId="77777777" w:rsidR="0025772B" w:rsidRPr="0025772B" w:rsidRDefault="0025772B" w:rsidP="0025772B">
                  <w:pPr>
                    <w:jc w:val="right"/>
                    <w:rPr>
                      <w:rFonts w:ascii="Calibri" w:hAnsi="Calibri" w:cs="Calibri"/>
                      <w:b/>
                      <w:bCs/>
                      <w:color w:val="000000"/>
                    </w:rPr>
                  </w:pPr>
                  <w:r>
                    <w:rPr>
                      <w:rFonts w:ascii="Calibri" w:hAnsi="Calibri" w:cs="Calibri"/>
                      <w:b/>
                      <w:bCs/>
                      <w:color w:val="000000"/>
                    </w:rPr>
                    <w:t>291.683</w:t>
                  </w:r>
                </w:p>
              </w:tc>
              <w:tc>
                <w:tcPr>
                  <w:tcW w:w="1418" w:type="dxa"/>
                  <w:tcBorders>
                    <w:top w:val="nil"/>
                    <w:left w:val="single" w:sz="4" w:space="0" w:color="auto"/>
                    <w:bottom w:val="single" w:sz="4" w:space="0" w:color="auto"/>
                    <w:right w:val="nil"/>
                  </w:tcBorders>
                  <w:shd w:val="clear" w:color="000000" w:fill="FFFFFF"/>
                  <w:noWrap/>
                  <w:vAlign w:val="bottom"/>
                  <w:hideMark/>
                </w:tcPr>
                <w:p w14:paraId="62D5BA3C" w14:textId="77777777" w:rsidR="0025772B" w:rsidRPr="00695C2C" w:rsidRDefault="0025772B" w:rsidP="0025772B">
                  <w:pPr>
                    <w:jc w:val="right"/>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250.162</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3C568D27" w14:textId="77777777" w:rsidR="0025772B" w:rsidRPr="006E038D" w:rsidRDefault="006E038D" w:rsidP="0025772B">
                  <w:pPr>
                    <w:jc w:val="right"/>
                    <w:rPr>
                      <w:rFonts w:ascii="Calibri" w:eastAsia="Times New Roman" w:hAnsi="Calibri" w:cs="Calibri"/>
                      <w:bCs/>
                      <w:color w:val="000000"/>
                      <w:lang w:eastAsia="hr-HR"/>
                    </w:rPr>
                  </w:pPr>
                  <w:r w:rsidRPr="006E038D">
                    <w:rPr>
                      <w:rFonts w:ascii="Calibri" w:eastAsia="Times New Roman" w:hAnsi="Calibri" w:cs="Calibri"/>
                      <w:bCs/>
                      <w:color w:val="000000"/>
                      <w:lang w:eastAsia="hr-HR"/>
                    </w:rPr>
                    <w:t>122</w:t>
                  </w:r>
                </w:p>
              </w:tc>
              <w:tc>
                <w:tcPr>
                  <w:tcW w:w="1418" w:type="dxa"/>
                  <w:tcBorders>
                    <w:top w:val="nil"/>
                    <w:left w:val="nil"/>
                    <w:bottom w:val="single" w:sz="4" w:space="0" w:color="auto"/>
                    <w:right w:val="single" w:sz="4" w:space="0" w:color="auto"/>
                  </w:tcBorders>
                  <w:shd w:val="clear" w:color="auto" w:fill="auto"/>
                  <w:noWrap/>
                  <w:vAlign w:val="center"/>
                </w:tcPr>
                <w:p w14:paraId="5F71E696" w14:textId="77777777" w:rsidR="0025772B" w:rsidRPr="006E038D" w:rsidRDefault="006E038D" w:rsidP="0025772B">
                  <w:pPr>
                    <w:jc w:val="right"/>
                    <w:rPr>
                      <w:rFonts w:ascii="Calibri" w:eastAsia="Times New Roman" w:hAnsi="Calibri" w:cs="Calibri"/>
                      <w:bCs/>
                      <w:color w:val="000000"/>
                      <w:lang w:eastAsia="hr-HR"/>
                    </w:rPr>
                  </w:pPr>
                  <w:r w:rsidRPr="006E038D">
                    <w:rPr>
                      <w:rFonts w:ascii="Calibri" w:eastAsia="Times New Roman" w:hAnsi="Calibri" w:cs="Calibri"/>
                      <w:bCs/>
                      <w:color w:val="000000"/>
                      <w:lang w:eastAsia="hr-HR"/>
                    </w:rPr>
                    <w:t>117</w:t>
                  </w:r>
                </w:p>
              </w:tc>
              <w:tc>
                <w:tcPr>
                  <w:tcW w:w="1701" w:type="dxa"/>
                  <w:tcBorders>
                    <w:top w:val="nil"/>
                    <w:left w:val="nil"/>
                    <w:bottom w:val="single" w:sz="4" w:space="0" w:color="auto"/>
                    <w:right w:val="single" w:sz="4" w:space="0" w:color="auto"/>
                  </w:tcBorders>
                  <w:shd w:val="clear" w:color="auto" w:fill="auto"/>
                  <w:noWrap/>
                  <w:vAlign w:val="center"/>
                </w:tcPr>
                <w:p w14:paraId="2FA7E508" w14:textId="77777777" w:rsidR="0025772B" w:rsidRPr="00695C2C" w:rsidRDefault="006E038D" w:rsidP="0025772B">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4,2</w:t>
                  </w:r>
                </w:p>
              </w:tc>
            </w:tr>
            <w:tr w:rsidR="0025772B" w:rsidRPr="00695C2C" w14:paraId="3C0D6D32" w14:textId="77777777" w:rsidTr="0025772B">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3B0FE6AD" w14:textId="77777777" w:rsidR="0025772B" w:rsidRPr="00695C2C" w:rsidRDefault="0025772B" w:rsidP="0025772B">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3.</w:t>
                  </w:r>
                </w:p>
              </w:tc>
              <w:tc>
                <w:tcPr>
                  <w:tcW w:w="3877" w:type="dxa"/>
                  <w:tcBorders>
                    <w:top w:val="nil"/>
                    <w:left w:val="nil"/>
                    <w:bottom w:val="single" w:sz="4" w:space="0" w:color="auto"/>
                    <w:right w:val="single" w:sz="4" w:space="0" w:color="auto"/>
                  </w:tcBorders>
                  <w:shd w:val="clear" w:color="000000" w:fill="FFFFFF"/>
                  <w:noWrap/>
                  <w:vAlign w:val="bottom"/>
                  <w:hideMark/>
                </w:tcPr>
                <w:p w14:paraId="6C11568F" w14:textId="77777777" w:rsidR="0025772B" w:rsidRPr="00695C2C" w:rsidRDefault="0025772B" w:rsidP="0025772B">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Ostali prihodi</w:t>
                  </w:r>
                </w:p>
              </w:tc>
              <w:tc>
                <w:tcPr>
                  <w:tcW w:w="1276" w:type="dxa"/>
                  <w:tcBorders>
                    <w:top w:val="nil"/>
                    <w:left w:val="nil"/>
                    <w:bottom w:val="single" w:sz="4" w:space="0" w:color="auto"/>
                    <w:right w:val="nil"/>
                  </w:tcBorders>
                  <w:shd w:val="clear" w:color="000000" w:fill="FFFFFF"/>
                  <w:noWrap/>
                  <w:vAlign w:val="bottom"/>
                  <w:hideMark/>
                </w:tcPr>
                <w:p w14:paraId="70329260" w14:textId="77777777" w:rsidR="0025772B" w:rsidRPr="00695C2C" w:rsidRDefault="0025772B" w:rsidP="0025772B">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108</w:t>
                  </w:r>
                  <w:r w:rsidRPr="00695C2C">
                    <w:rPr>
                      <w:rFonts w:ascii="Calibri" w:eastAsia="Times New Roman" w:hAnsi="Calibri" w:cs="Calibri"/>
                      <w:b/>
                      <w:bCs/>
                      <w:color w:val="000000"/>
                      <w:lang w:eastAsia="hr-HR"/>
                    </w:rPr>
                    <w:t>.000</w:t>
                  </w:r>
                </w:p>
              </w:tc>
              <w:tc>
                <w:tcPr>
                  <w:tcW w:w="1559" w:type="dxa"/>
                  <w:tcBorders>
                    <w:top w:val="nil"/>
                    <w:left w:val="single" w:sz="4" w:space="0" w:color="auto"/>
                    <w:bottom w:val="single" w:sz="4" w:space="0" w:color="auto"/>
                    <w:right w:val="nil"/>
                  </w:tcBorders>
                  <w:shd w:val="clear" w:color="000000" w:fill="FFFFFF"/>
                  <w:noWrap/>
                  <w:vAlign w:val="bottom"/>
                </w:tcPr>
                <w:p w14:paraId="5F265267" w14:textId="77777777" w:rsidR="0025772B" w:rsidRPr="0025772B" w:rsidRDefault="0025772B" w:rsidP="0025772B">
                  <w:pPr>
                    <w:jc w:val="right"/>
                    <w:rPr>
                      <w:rFonts w:ascii="Calibri" w:hAnsi="Calibri" w:cs="Calibri"/>
                      <w:b/>
                      <w:bCs/>
                      <w:color w:val="000000"/>
                    </w:rPr>
                  </w:pPr>
                  <w:r>
                    <w:rPr>
                      <w:rFonts w:ascii="Calibri" w:hAnsi="Calibri" w:cs="Calibri"/>
                      <w:b/>
                      <w:bCs/>
                      <w:color w:val="000000"/>
                    </w:rPr>
                    <w:t>115.944</w:t>
                  </w:r>
                </w:p>
              </w:tc>
              <w:tc>
                <w:tcPr>
                  <w:tcW w:w="1418" w:type="dxa"/>
                  <w:tcBorders>
                    <w:top w:val="nil"/>
                    <w:left w:val="single" w:sz="4" w:space="0" w:color="auto"/>
                    <w:bottom w:val="single" w:sz="4" w:space="0" w:color="auto"/>
                    <w:right w:val="nil"/>
                  </w:tcBorders>
                  <w:shd w:val="clear" w:color="000000" w:fill="FFFFFF"/>
                  <w:noWrap/>
                  <w:vAlign w:val="bottom"/>
                  <w:hideMark/>
                </w:tcPr>
                <w:p w14:paraId="5C34180D" w14:textId="77777777" w:rsidR="0025772B" w:rsidRPr="00695C2C" w:rsidRDefault="0025772B" w:rsidP="0025772B">
                  <w:pPr>
                    <w:jc w:val="right"/>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55.142</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558B945F" w14:textId="77777777" w:rsidR="0025772B" w:rsidRPr="006E038D" w:rsidRDefault="006E038D" w:rsidP="0025772B">
                  <w:pPr>
                    <w:jc w:val="right"/>
                    <w:rPr>
                      <w:rFonts w:ascii="Calibri" w:eastAsia="Times New Roman" w:hAnsi="Calibri" w:cs="Calibri"/>
                      <w:bCs/>
                      <w:color w:val="000000"/>
                      <w:lang w:eastAsia="hr-HR"/>
                    </w:rPr>
                  </w:pPr>
                  <w:r w:rsidRPr="006E038D">
                    <w:rPr>
                      <w:rFonts w:ascii="Calibri" w:eastAsia="Times New Roman" w:hAnsi="Calibri" w:cs="Calibri"/>
                      <w:bCs/>
                      <w:color w:val="000000"/>
                      <w:lang w:eastAsia="hr-HR"/>
                    </w:rPr>
                    <w:t>107</w:t>
                  </w:r>
                </w:p>
              </w:tc>
              <w:tc>
                <w:tcPr>
                  <w:tcW w:w="1418" w:type="dxa"/>
                  <w:tcBorders>
                    <w:top w:val="nil"/>
                    <w:left w:val="nil"/>
                    <w:bottom w:val="single" w:sz="4" w:space="0" w:color="auto"/>
                    <w:right w:val="single" w:sz="4" w:space="0" w:color="auto"/>
                  </w:tcBorders>
                  <w:shd w:val="clear" w:color="auto" w:fill="auto"/>
                  <w:noWrap/>
                  <w:vAlign w:val="center"/>
                </w:tcPr>
                <w:p w14:paraId="66C7DEB2" w14:textId="77777777" w:rsidR="0025772B" w:rsidRPr="006E038D" w:rsidRDefault="006E038D" w:rsidP="0025772B">
                  <w:pPr>
                    <w:jc w:val="right"/>
                    <w:rPr>
                      <w:rFonts w:ascii="Calibri" w:eastAsia="Times New Roman" w:hAnsi="Calibri" w:cs="Calibri"/>
                      <w:bCs/>
                      <w:color w:val="000000"/>
                      <w:lang w:eastAsia="hr-HR"/>
                    </w:rPr>
                  </w:pPr>
                  <w:r w:rsidRPr="006E038D">
                    <w:rPr>
                      <w:rFonts w:ascii="Calibri" w:eastAsia="Times New Roman" w:hAnsi="Calibri" w:cs="Calibri"/>
                      <w:bCs/>
                      <w:color w:val="000000"/>
                      <w:lang w:eastAsia="hr-HR"/>
                    </w:rPr>
                    <w:t>210</w:t>
                  </w:r>
                </w:p>
              </w:tc>
              <w:tc>
                <w:tcPr>
                  <w:tcW w:w="1701" w:type="dxa"/>
                  <w:tcBorders>
                    <w:top w:val="nil"/>
                    <w:left w:val="nil"/>
                    <w:bottom w:val="single" w:sz="4" w:space="0" w:color="auto"/>
                    <w:right w:val="single" w:sz="4" w:space="0" w:color="auto"/>
                  </w:tcBorders>
                  <w:shd w:val="clear" w:color="auto" w:fill="auto"/>
                  <w:noWrap/>
                  <w:vAlign w:val="center"/>
                </w:tcPr>
                <w:p w14:paraId="1CB738DE" w14:textId="77777777" w:rsidR="0025772B" w:rsidRPr="00695C2C" w:rsidRDefault="006E038D" w:rsidP="0025772B">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1,7</w:t>
                  </w:r>
                </w:p>
              </w:tc>
            </w:tr>
            <w:tr w:rsidR="0025772B" w:rsidRPr="00695C2C" w14:paraId="71543420" w14:textId="77777777" w:rsidTr="0025772B">
              <w:trPr>
                <w:trHeight w:val="288"/>
              </w:trPr>
              <w:tc>
                <w:tcPr>
                  <w:tcW w:w="829" w:type="dxa"/>
                  <w:tcBorders>
                    <w:top w:val="nil"/>
                    <w:left w:val="single" w:sz="4" w:space="0" w:color="auto"/>
                    <w:bottom w:val="nil"/>
                    <w:right w:val="single" w:sz="4" w:space="0" w:color="auto"/>
                  </w:tcBorders>
                  <w:shd w:val="clear" w:color="000000" w:fill="4F81BD"/>
                  <w:noWrap/>
                  <w:vAlign w:val="bottom"/>
                  <w:hideMark/>
                </w:tcPr>
                <w:p w14:paraId="6A22FB1E" w14:textId="77777777" w:rsidR="0025772B" w:rsidRPr="00695C2C" w:rsidRDefault="0025772B" w:rsidP="0025772B">
                  <w:pPr>
                    <w:rPr>
                      <w:rFonts w:ascii="Calibri" w:eastAsia="Times New Roman" w:hAnsi="Calibri" w:cs="Calibri"/>
                      <w:color w:val="000000"/>
                      <w:lang w:eastAsia="hr-HR"/>
                    </w:rPr>
                  </w:pPr>
                  <w:r w:rsidRPr="00695C2C">
                    <w:rPr>
                      <w:rFonts w:ascii="Calibri" w:eastAsia="Times New Roman" w:hAnsi="Calibri" w:cs="Calibri"/>
                      <w:color w:val="000000"/>
                      <w:lang w:eastAsia="hr-HR"/>
                    </w:rPr>
                    <w:t> </w:t>
                  </w:r>
                </w:p>
              </w:tc>
              <w:tc>
                <w:tcPr>
                  <w:tcW w:w="3877" w:type="dxa"/>
                  <w:tcBorders>
                    <w:top w:val="nil"/>
                    <w:left w:val="nil"/>
                    <w:bottom w:val="nil"/>
                    <w:right w:val="single" w:sz="4" w:space="0" w:color="auto"/>
                  </w:tcBorders>
                  <w:shd w:val="clear" w:color="000000" w:fill="4F81BD"/>
                  <w:noWrap/>
                  <w:vAlign w:val="bottom"/>
                  <w:hideMark/>
                </w:tcPr>
                <w:p w14:paraId="5B089393" w14:textId="77777777" w:rsidR="0025772B" w:rsidRPr="00695C2C" w:rsidRDefault="0025772B" w:rsidP="0025772B">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 xml:space="preserve">PRIHODI bez viška prihoda iz </w:t>
                  </w:r>
                  <w:proofErr w:type="spellStart"/>
                  <w:r w:rsidRPr="00695C2C">
                    <w:rPr>
                      <w:rFonts w:ascii="Calibri" w:eastAsia="Times New Roman" w:hAnsi="Calibri" w:cs="Calibri"/>
                      <w:b/>
                      <w:bCs/>
                      <w:color w:val="000000"/>
                      <w:lang w:eastAsia="hr-HR"/>
                    </w:rPr>
                    <w:t>pret</w:t>
                  </w:r>
                  <w:r>
                    <w:rPr>
                      <w:rFonts w:ascii="Calibri" w:eastAsia="Times New Roman" w:hAnsi="Calibri" w:cs="Calibri"/>
                      <w:b/>
                      <w:bCs/>
                      <w:color w:val="000000"/>
                      <w:lang w:eastAsia="hr-HR"/>
                    </w:rPr>
                    <w:t>h</w:t>
                  </w:r>
                  <w:r w:rsidRPr="00695C2C">
                    <w:rPr>
                      <w:rFonts w:ascii="Calibri" w:eastAsia="Times New Roman" w:hAnsi="Calibri" w:cs="Calibri"/>
                      <w:b/>
                      <w:bCs/>
                      <w:color w:val="000000"/>
                      <w:lang w:eastAsia="hr-HR"/>
                    </w:rPr>
                    <w:t>.god</w:t>
                  </w:r>
                  <w:proofErr w:type="spellEnd"/>
                  <w:r w:rsidRPr="00695C2C">
                    <w:rPr>
                      <w:rFonts w:ascii="Calibri" w:eastAsia="Times New Roman" w:hAnsi="Calibri" w:cs="Calibri"/>
                      <w:b/>
                      <w:bCs/>
                      <w:color w:val="000000"/>
                      <w:lang w:eastAsia="hr-HR"/>
                    </w:rPr>
                    <w:t>.</w:t>
                  </w:r>
                </w:p>
              </w:tc>
              <w:tc>
                <w:tcPr>
                  <w:tcW w:w="1276" w:type="dxa"/>
                  <w:tcBorders>
                    <w:top w:val="nil"/>
                    <w:left w:val="nil"/>
                    <w:bottom w:val="nil"/>
                    <w:right w:val="nil"/>
                  </w:tcBorders>
                  <w:shd w:val="clear" w:color="000000" w:fill="4F81BD"/>
                  <w:noWrap/>
                  <w:vAlign w:val="bottom"/>
                  <w:hideMark/>
                </w:tcPr>
                <w:p w14:paraId="73125AE5" w14:textId="77777777" w:rsidR="0025772B" w:rsidRPr="00695C2C" w:rsidRDefault="0025772B" w:rsidP="0025772B">
                  <w:pPr>
                    <w:jc w:val="center"/>
                    <w:rPr>
                      <w:rFonts w:ascii="Calibri" w:eastAsia="Times New Roman" w:hAnsi="Calibri" w:cs="Calibri"/>
                      <w:b/>
                      <w:bCs/>
                      <w:color w:val="000000"/>
                      <w:lang w:eastAsia="hr-HR"/>
                    </w:rPr>
                  </w:pPr>
                  <w:r>
                    <w:rPr>
                      <w:rFonts w:ascii="Calibri" w:eastAsia="Times New Roman" w:hAnsi="Calibri" w:cs="Calibri"/>
                      <w:b/>
                      <w:bCs/>
                      <w:color w:val="000000"/>
                      <w:lang w:eastAsia="hr-HR"/>
                    </w:rPr>
                    <w:t xml:space="preserve">   6.588.000</w:t>
                  </w:r>
                </w:p>
              </w:tc>
              <w:tc>
                <w:tcPr>
                  <w:tcW w:w="1559" w:type="dxa"/>
                  <w:tcBorders>
                    <w:top w:val="nil"/>
                    <w:left w:val="single" w:sz="4" w:space="0" w:color="auto"/>
                    <w:bottom w:val="nil"/>
                    <w:right w:val="nil"/>
                  </w:tcBorders>
                  <w:shd w:val="clear" w:color="000000" w:fill="4F81BD"/>
                  <w:noWrap/>
                  <w:vAlign w:val="bottom"/>
                </w:tcPr>
                <w:p w14:paraId="223603FF" w14:textId="77777777" w:rsidR="0025772B" w:rsidRPr="00695C2C" w:rsidRDefault="0025772B" w:rsidP="0025772B">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6.891.770</w:t>
                  </w:r>
                </w:p>
              </w:tc>
              <w:tc>
                <w:tcPr>
                  <w:tcW w:w="1418" w:type="dxa"/>
                  <w:tcBorders>
                    <w:top w:val="nil"/>
                    <w:left w:val="single" w:sz="4" w:space="0" w:color="auto"/>
                    <w:bottom w:val="nil"/>
                    <w:right w:val="nil"/>
                  </w:tcBorders>
                  <w:shd w:val="clear" w:color="000000" w:fill="4F81BD"/>
                  <w:noWrap/>
                  <w:vAlign w:val="bottom"/>
                  <w:hideMark/>
                </w:tcPr>
                <w:p w14:paraId="0D440A68" w14:textId="77777777" w:rsidR="0025772B" w:rsidRPr="00695C2C" w:rsidRDefault="0025772B" w:rsidP="0025772B">
                  <w:pPr>
                    <w:jc w:val="right"/>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6.080.560</w:t>
                  </w:r>
                </w:p>
              </w:tc>
              <w:tc>
                <w:tcPr>
                  <w:tcW w:w="1417" w:type="dxa"/>
                  <w:tcBorders>
                    <w:top w:val="nil"/>
                    <w:left w:val="single" w:sz="4" w:space="0" w:color="auto"/>
                    <w:bottom w:val="single" w:sz="4" w:space="0" w:color="auto"/>
                    <w:right w:val="single" w:sz="4" w:space="0" w:color="auto"/>
                  </w:tcBorders>
                  <w:shd w:val="clear" w:color="000000" w:fill="4F81BD"/>
                  <w:noWrap/>
                  <w:vAlign w:val="center"/>
                </w:tcPr>
                <w:p w14:paraId="064FF72D" w14:textId="77777777" w:rsidR="0025772B" w:rsidRPr="00695C2C" w:rsidRDefault="006E038D" w:rsidP="0025772B">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105</w:t>
                  </w:r>
                </w:p>
              </w:tc>
              <w:tc>
                <w:tcPr>
                  <w:tcW w:w="1418" w:type="dxa"/>
                  <w:tcBorders>
                    <w:top w:val="nil"/>
                    <w:left w:val="nil"/>
                    <w:bottom w:val="single" w:sz="4" w:space="0" w:color="auto"/>
                    <w:right w:val="single" w:sz="4" w:space="0" w:color="auto"/>
                  </w:tcBorders>
                  <w:shd w:val="clear" w:color="000000" w:fill="4F81BD"/>
                  <w:noWrap/>
                  <w:vAlign w:val="center"/>
                </w:tcPr>
                <w:p w14:paraId="44CA2016" w14:textId="77777777" w:rsidR="0025772B" w:rsidRPr="00695C2C" w:rsidRDefault="006E038D" w:rsidP="0025772B">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113</w:t>
                  </w:r>
                </w:p>
              </w:tc>
              <w:tc>
                <w:tcPr>
                  <w:tcW w:w="1701" w:type="dxa"/>
                  <w:tcBorders>
                    <w:top w:val="nil"/>
                    <w:left w:val="nil"/>
                    <w:bottom w:val="single" w:sz="4" w:space="0" w:color="auto"/>
                    <w:right w:val="single" w:sz="4" w:space="0" w:color="auto"/>
                  </w:tcBorders>
                  <w:shd w:val="clear" w:color="000000" w:fill="4F81BD"/>
                  <w:noWrap/>
                  <w:vAlign w:val="center"/>
                </w:tcPr>
                <w:p w14:paraId="193DC250" w14:textId="77777777" w:rsidR="006E038D" w:rsidRPr="00695C2C" w:rsidRDefault="006E038D" w:rsidP="006E038D">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100,0</w:t>
                  </w:r>
                </w:p>
              </w:tc>
            </w:tr>
            <w:tr w:rsidR="0025772B" w:rsidRPr="00695C2C" w14:paraId="7D8D781F" w14:textId="77777777" w:rsidTr="0025772B">
              <w:trPr>
                <w:trHeight w:val="288"/>
              </w:trPr>
              <w:tc>
                <w:tcPr>
                  <w:tcW w:w="829" w:type="dxa"/>
                  <w:tcBorders>
                    <w:top w:val="single" w:sz="4" w:space="0" w:color="auto"/>
                    <w:left w:val="single" w:sz="4" w:space="0" w:color="auto"/>
                    <w:bottom w:val="nil"/>
                    <w:right w:val="single" w:sz="4" w:space="0" w:color="auto"/>
                  </w:tcBorders>
                  <w:shd w:val="clear" w:color="000000" w:fill="92D050"/>
                  <w:noWrap/>
                  <w:vAlign w:val="bottom"/>
                  <w:hideMark/>
                </w:tcPr>
                <w:p w14:paraId="4660B140" w14:textId="77777777" w:rsidR="0025772B" w:rsidRPr="00695C2C" w:rsidRDefault="0025772B" w:rsidP="0025772B">
                  <w:pPr>
                    <w:rPr>
                      <w:rFonts w:ascii="Calibri" w:eastAsia="Times New Roman" w:hAnsi="Calibri" w:cs="Calibri"/>
                      <w:color w:val="000000"/>
                      <w:lang w:eastAsia="hr-HR"/>
                    </w:rPr>
                  </w:pPr>
                  <w:r w:rsidRPr="00695C2C">
                    <w:rPr>
                      <w:rFonts w:ascii="Calibri" w:eastAsia="Times New Roman" w:hAnsi="Calibri" w:cs="Calibri"/>
                      <w:color w:val="000000"/>
                      <w:lang w:eastAsia="hr-HR"/>
                    </w:rPr>
                    <w:t>4.</w:t>
                  </w:r>
                </w:p>
              </w:tc>
              <w:tc>
                <w:tcPr>
                  <w:tcW w:w="3877" w:type="dxa"/>
                  <w:tcBorders>
                    <w:top w:val="single" w:sz="4" w:space="0" w:color="auto"/>
                    <w:left w:val="nil"/>
                    <w:bottom w:val="nil"/>
                    <w:right w:val="single" w:sz="4" w:space="0" w:color="auto"/>
                  </w:tcBorders>
                  <w:shd w:val="clear" w:color="000000" w:fill="92D050"/>
                  <w:noWrap/>
                  <w:vAlign w:val="bottom"/>
                  <w:hideMark/>
                </w:tcPr>
                <w:p w14:paraId="067CC762" w14:textId="77777777" w:rsidR="0025772B" w:rsidRPr="00695C2C" w:rsidRDefault="0025772B" w:rsidP="0025772B">
                  <w:pPr>
                    <w:rPr>
                      <w:rFonts w:ascii="Calibri" w:eastAsia="Times New Roman" w:hAnsi="Calibri" w:cs="Calibri"/>
                      <w:color w:val="000000"/>
                      <w:lang w:eastAsia="hr-HR"/>
                    </w:rPr>
                  </w:pPr>
                  <w:r w:rsidRPr="00695C2C">
                    <w:rPr>
                      <w:rFonts w:ascii="Calibri" w:eastAsia="Times New Roman" w:hAnsi="Calibri" w:cs="Calibri"/>
                      <w:color w:val="000000"/>
                      <w:lang w:eastAsia="hr-HR"/>
                    </w:rPr>
                    <w:t>Prijenos prihoda prethodne godine</w:t>
                  </w:r>
                </w:p>
              </w:tc>
              <w:tc>
                <w:tcPr>
                  <w:tcW w:w="1276" w:type="dxa"/>
                  <w:tcBorders>
                    <w:top w:val="single" w:sz="4" w:space="0" w:color="auto"/>
                    <w:left w:val="nil"/>
                    <w:bottom w:val="nil"/>
                    <w:right w:val="nil"/>
                  </w:tcBorders>
                  <w:shd w:val="clear" w:color="000000" w:fill="92D050"/>
                  <w:noWrap/>
                  <w:vAlign w:val="bottom"/>
                </w:tcPr>
                <w:p w14:paraId="7BF9B9FD" w14:textId="77777777" w:rsidR="0025772B" w:rsidRPr="00695C2C" w:rsidRDefault="0025772B" w:rsidP="0025772B">
                  <w:pPr>
                    <w:jc w:val="right"/>
                    <w:rPr>
                      <w:rFonts w:ascii="Calibri" w:eastAsia="Times New Roman" w:hAnsi="Calibri" w:cs="Calibri"/>
                      <w:color w:val="000000"/>
                      <w:lang w:eastAsia="hr-HR"/>
                    </w:rPr>
                  </w:pPr>
                  <w:r>
                    <w:rPr>
                      <w:rFonts w:ascii="Calibri" w:eastAsia="Times New Roman" w:hAnsi="Calibri" w:cs="Calibri"/>
                      <w:color w:val="000000"/>
                      <w:lang w:eastAsia="hr-HR"/>
                    </w:rPr>
                    <w:t>340.000</w:t>
                  </w:r>
                </w:p>
              </w:tc>
              <w:tc>
                <w:tcPr>
                  <w:tcW w:w="1559" w:type="dxa"/>
                  <w:tcBorders>
                    <w:top w:val="single" w:sz="4" w:space="0" w:color="auto"/>
                    <w:left w:val="single" w:sz="4" w:space="0" w:color="auto"/>
                    <w:bottom w:val="nil"/>
                    <w:right w:val="nil"/>
                  </w:tcBorders>
                  <w:shd w:val="clear" w:color="000000" w:fill="92D050"/>
                  <w:noWrap/>
                  <w:vAlign w:val="bottom"/>
                </w:tcPr>
                <w:p w14:paraId="36611260" w14:textId="77777777" w:rsidR="0025772B" w:rsidRPr="00695C2C" w:rsidRDefault="0025772B" w:rsidP="0025772B">
                  <w:pPr>
                    <w:jc w:val="right"/>
                    <w:rPr>
                      <w:rFonts w:ascii="Calibri" w:eastAsia="Times New Roman" w:hAnsi="Calibri" w:cs="Calibri"/>
                      <w:color w:val="000000"/>
                      <w:lang w:eastAsia="hr-HR"/>
                    </w:rPr>
                  </w:pPr>
                  <w:r>
                    <w:rPr>
                      <w:rFonts w:ascii="Calibri" w:eastAsia="Times New Roman" w:hAnsi="Calibri" w:cs="Calibri"/>
                      <w:color w:val="000000"/>
                      <w:lang w:eastAsia="hr-HR"/>
                    </w:rPr>
                    <w:t>413.326</w:t>
                  </w:r>
                </w:p>
              </w:tc>
              <w:tc>
                <w:tcPr>
                  <w:tcW w:w="1418" w:type="dxa"/>
                  <w:tcBorders>
                    <w:top w:val="single" w:sz="4" w:space="0" w:color="auto"/>
                    <w:left w:val="single" w:sz="4" w:space="0" w:color="auto"/>
                    <w:bottom w:val="nil"/>
                    <w:right w:val="nil"/>
                  </w:tcBorders>
                  <w:shd w:val="clear" w:color="000000" w:fill="92D050"/>
                  <w:noWrap/>
                  <w:vAlign w:val="bottom"/>
                  <w:hideMark/>
                </w:tcPr>
                <w:p w14:paraId="450AC344" w14:textId="77777777" w:rsidR="0025772B" w:rsidRPr="00695C2C" w:rsidRDefault="0025772B" w:rsidP="0025772B">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799.758</w:t>
                  </w:r>
                </w:p>
              </w:tc>
              <w:tc>
                <w:tcPr>
                  <w:tcW w:w="1417" w:type="dxa"/>
                  <w:tcBorders>
                    <w:top w:val="nil"/>
                    <w:left w:val="single" w:sz="4" w:space="0" w:color="auto"/>
                    <w:bottom w:val="single" w:sz="4" w:space="0" w:color="auto"/>
                    <w:right w:val="single" w:sz="4" w:space="0" w:color="auto"/>
                  </w:tcBorders>
                  <w:shd w:val="clear" w:color="000000" w:fill="92D050"/>
                  <w:noWrap/>
                  <w:vAlign w:val="center"/>
                </w:tcPr>
                <w:p w14:paraId="48F1F21A" w14:textId="77777777" w:rsidR="0025772B" w:rsidRPr="006E038D" w:rsidRDefault="006E038D" w:rsidP="0025772B">
                  <w:pPr>
                    <w:jc w:val="right"/>
                    <w:rPr>
                      <w:rFonts w:ascii="Calibri" w:eastAsia="Times New Roman" w:hAnsi="Calibri" w:cs="Calibri"/>
                      <w:bCs/>
                      <w:color w:val="000000"/>
                      <w:lang w:eastAsia="hr-HR"/>
                    </w:rPr>
                  </w:pPr>
                  <w:r w:rsidRPr="006E038D">
                    <w:rPr>
                      <w:rFonts w:ascii="Calibri" w:eastAsia="Times New Roman" w:hAnsi="Calibri" w:cs="Calibri"/>
                      <w:bCs/>
                      <w:color w:val="000000"/>
                      <w:lang w:eastAsia="hr-HR"/>
                    </w:rPr>
                    <w:t>122</w:t>
                  </w:r>
                </w:p>
              </w:tc>
              <w:tc>
                <w:tcPr>
                  <w:tcW w:w="1418" w:type="dxa"/>
                  <w:tcBorders>
                    <w:top w:val="nil"/>
                    <w:left w:val="nil"/>
                    <w:bottom w:val="single" w:sz="4" w:space="0" w:color="auto"/>
                    <w:right w:val="single" w:sz="4" w:space="0" w:color="auto"/>
                  </w:tcBorders>
                  <w:shd w:val="clear" w:color="000000" w:fill="92D050"/>
                  <w:noWrap/>
                  <w:vAlign w:val="center"/>
                </w:tcPr>
                <w:p w14:paraId="04E1A697" w14:textId="77777777" w:rsidR="0025772B" w:rsidRPr="006E038D" w:rsidRDefault="006E038D" w:rsidP="0025772B">
                  <w:pPr>
                    <w:jc w:val="right"/>
                    <w:rPr>
                      <w:rFonts w:ascii="Calibri" w:eastAsia="Times New Roman" w:hAnsi="Calibri" w:cs="Calibri"/>
                      <w:bCs/>
                      <w:color w:val="000000"/>
                      <w:lang w:eastAsia="hr-HR"/>
                    </w:rPr>
                  </w:pPr>
                  <w:r w:rsidRPr="006E038D">
                    <w:rPr>
                      <w:rFonts w:ascii="Calibri" w:eastAsia="Times New Roman" w:hAnsi="Calibri" w:cs="Calibri"/>
                      <w:bCs/>
                      <w:color w:val="000000"/>
                      <w:lang w:eastAsia="hr-HR"/>
                    </w:rPr>
                    <w:t>52</w:t>
                  </w:r>
                </w:p>
              </w:tc>
              <w:tc>
                <w:tcPr>
                  <w:tcW w:w="1701" w:type="dxa"/>
                  <w:tcBorders>
                    <w:top w:val="nil"/>
                    <w:left w:val="nil"/>
                    <w:bottom w:val="single" w:sz="4" w:space="0" w:color="auto"/>
                    <w:right w:val="single" w:sz="4" w:space="0" w:color="auto"/>
                  </w:tcBorders>
                  <w:shd w:val="clear" w:color="000000" w:fill="92D050"/>
                  <w:noWrap/>
                  <w:vAlign w:val="bottom"/>
                </w:tcPr>
                <w:p w14:paraId="5FC0ABD8" w14:textId="77777777" w:rsidR="0025772B" w:rsidRPr="00695C2C" w:rsidRDefault="0025772B" w:rsidP="0025772B">
                  <w:pPr>
                    <w:jc w:val="right"/>
                    <w:rPr>
                      <w:rFonts w:ascii="Calibri" w:eastAsia="Times New Roman" w:hAnsi="Calibri" w:cs="Calibri"/>
                      <w:color w:val="000000"/>
                      <w:lang w:eastAsia="hr-HR"/>
                    </w:rPr>
                  </w:pPr>
                </w:p>
              </w:tc>
            </w:tr>
            <w:tr w:rsidR="0025772B" w:rsidRPr="00695C2C" w14:paraId="14ADB68F" w14:textId="77777777" w:rsidTr="0025772B">
              <w:trPr>
                <w:trHeight w:val="288"/>
              </w:trPr>
              <w:tc>
                <w:tcPr>
                  <w:tcW w:w="829"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7464ABA" w14:textId="77777777" w:rsidR="0025772B" w:rsidRPr="00695C2C" w:rsidRDefault="0025772B" w:rsidP="0025772B">
                  <w:pPr>
                    <w:rPr>
                      <w:rFonts w:ascii="Calibri" w:eastAsia="Times New Roman" w:hAnsi="Calibri" w:cs="Calibri"/>
                      <w:color w:val="000000"/>
                      <w:lang w:eastAsia="hr-HR"/>
                    </w:rPr>
                  </w:pPr>
                  <w:r w:rsidRPr="00695C2C">
                    <w:rPr>
                      <w:rFonts w:ascii="Calibri" w:eastAsia="Times New Roman" w:hAnsi="Calibri" w:cs="Calibri"/>
                      <w:color w:val="000000"/>
                      <w:lang w:eastAsia="hr-HR"/>
                    </w:rPr>
                    <w:t> </w:t>
                  </w:r>
                </w:p>
              </w:tc>
              <w:tc>
                <w:tcPr>
                  <w:tcW w:w="3877" w:type="dxa"/>
                  <w:tcBorders>
                    <w:top w:val="single" w:sz="4" w:space="0" w:color="auto"/>
                    <w:left w:val="nil"/>
                    <w:bottom w:val="single" w:sz="4" w:space="0" w:color="auto"/>
                    <w:right w:val="single" w:sz="4" w:space="0" w:color="auto"/>
                  </w:tcBorders>
                  <w:shd w:val="clear" w:color="000000" w:fill="92D050"/>
                  <w:noWrap/>
                  <w:vAlign w:val="bottom"/>
                  <w:hideMark/>
                </w:tcPr>
                <w:p w14:paraId="1EAD9904" w14:textId="77777777" w:rsidR="0025772B" w:rsidRPr="006E038D" w:rsidRDefault="0025772B" w:rsidP="0025772B">
                  <w:pPr>
                    <w:rPr>
                      <w:rFonts w:ascii="Calibri" w:eastAsia="Times New Roman" w:hAnsi="Calibri" w:cs="Calibri"/>
                      <w:b/>
                      <w:color w:val="000000"/>
                      <w:lang w:eastAsia="hr-HR"/>
                    </w:rPr>
                  </w:pPr>
                  <w:r w:rsidRPr="006E038D">
                    <w:rPr>
                      <w:rFonts w:ascii="Calibri" w:eastAsia="Times New Roman" w:hAnsi="Calibri" w:cs="Calibri"/>
                      <w:b/>
                      <w:color w:val="000000"/>
                      <w:lang w:eastAsia="hr-HR"/>
                    </w:rPr>
                    <w:t>SVEUKUPNO PRIHODI</w:t>
                  </w:r>
                </w:p>
              </w:tc>
              <w:tc>
                <w:tcPr>
                  <w:tcW w:w="1276" w:type="dxa"/>
                  <w:tcBorders>
                    <w:top w:val="single" w:sz="4" w:space="0" w:color="auto"/>
                    <w:left w:val="nil"/>
                    <w:bottom w:val="single" w:sz="4" w:space="0" w:color="auto"/>
                    <w:right w:val="nil"/>
                  </w:tcBorders>
                  <w:shd w:val="clear" w:color="000000" w:fill="92D050"/>
                  <w:noWrap/>
                  <w:vAlign w:val="bottom"/>
                </w:tcPr>
                <w:p w14:paraId="04D3E0F5" w14:textId="77777777" w:rsidR="0025772B" w:rsidRPr="006E038D" w:rsidRDefault="0025772B" w:rsidP="0025772B">
                  <w:pPr>
                    <w:jc w:val="right"/>
                    <w:rPr>
                      <w:rFonts w:ascii="Calibri" w:eastAsia="Times New Roman" w:hAnsi="Calibri" w:cs="Calibri"/>
                      <w:b/>
                      <w:color w:val="000000"/>
                      <w:lang w:eastAsia="hr-HR"/>
                    </w:rPr>
                  </w:pPr>
                  <w:r w:rsidRPr="006E038D">
                    <w:rPr>
                      <w:rFonts w:ascii="Calibri" w:eastAsia="Times New Roman" w:hAnsi="Calibri" w:cs="Calibri"/>
                      <w:b/>
                      <w:color w:val="000000"/>
                      <w:lang w:eastAsia="hr-HR"/>
                    </w:rPr>
                    <w:t>6.928.000</w:t>
                  </w:r>
                </w:p>
              </w:tc>
              <w:tc>
                <w:tcPr>
                  <w:tcW w:w="1559" w:type="dxa"/>
                  <w:tcBorders>
                    <w:top w:val="single" w:sz="4" w:space="0" w:color="auto"/>
                    <w:left w:val="single" w:sz="4" w:space="0" w:color="auto"/>
                    <w:bottom w:val="single" w:sz="4" w:space="0" w:color="auto"/>
                    <w:right w:val="nil"/>
                  </w:tcBorders>
                  <w:shd w:val="clear" w:color="000000" w:fill="92D050"/>
                  <w:noWrap/>
                  <w:vAlign w:val="bottom"/>
                </w:tcPr>
                <w:p w14:paraId="4F69DAD0" w14:textId="77777777" w:rsidR="0025772B" w:rsidRPr="006E038D" w:rsidRDefault="0025772B" w:rsidP="0025772B">
                  <w:pPr>
                    <w:jc w:val="right"/>
                    <w:rPr>
                      <w:rFonts w:ascii="Calibri" w:eastAsia="Times New Roman" w:hAnsi="Calibri" w:cs="Calibri"/>
                      <w:b/>
                      <w:color w:val="000000"/>
                      <w:lang w:eastAsia="hr-HR"/>
                    </w:rPr>
                  </w:pPr>
                  <w:r w:rsidRPr="006E038D">
                    <w:rPr>
                      <w:rFonts w:ascii="Calibri" w:eastAsia="Times New Roman" w:hAnsi="Calibri" w:cs="Calibri"/>
                      <w:b/>
                      <w:color w:val="000000"/>
                      <w:lang w:eastAsia="hr-HR"/>
                    </w:rPr>
                    <w:t>7.305.096</w:t>
                  </w:r>
                </w:p>
              </w:tc>
              <w:tc>
                <w:tcPr>
                  <w:tcW w:w="1418" w:type="dxa"/>
                  <w:tcBorders>
                    <w:top w:val="single" w:sz="4" w:space="0" w:color="auto"/>
                    <w:left w:val="single" w:sz="4" w:space="0" w:color="auto"/>
                    <w:bottom w:val="single" w:sz="4" w:space="0" w:color="auto"/>
                    <w:right w:val="nil"/>
                  </w:tcBorders>
                  <w:shd w:val="clear" w:color="000000" w:fill="92D050"/>
                  <w:noWrap/>
                  <w:vAlign w:val="bottom"/>
                  <w:hideMark/>
                </w:tcPr>
                <w:p w14:paraId="2AFC462A" w14:textId="77777777" w:rsidR="0025772B" w:rsidRPr="006E038D" w:rsidRDefault="0025772B" w:rsidP="0025772B">
                  <w:pPr>
                    <w:jc w:val="right"/>
                    <w:rPr>
                      <w:rFonts w:ascii="Calibri" w:eastAsia="Times New Roman" w:hAnsi="Calibri" w:cs="Calibri"/>
                      <w:b/>
                      <w:color w:val="000000"/>
                      <w:lang w:eastAsia="hr-HR"/>
                    </w:rPr>
                  </w:pPr>
                  <w:r w:rsidRPr="006E038D">
                    <w:rPr>
                      <w:rFonts w:ascii="Calibri" w:eastAsia="Times New Roman" w:hAnsi="Calibri" w:cs="Calibri"/>
                      <w:b/>
                      <w:color w:val="000000"/>
                      <w:lang w:eastAsia="hr-HR"/>
                    </w:rPr>
                    <w:t>6.880.318</w:t>
                  </w:r>
                </w:p>
              </w:tc>
              <w:tc>
                <w:tcPr>
                  <w:tcW w:w="1417" w:type="dxa"/>
                  <w:tcBorders>
                    <w:top w:val="nil"/>
                    <w:left w:val="single" w:sz="4" w:space="0" w:color="auto"/>
                    <w:bottom w:val="single" w:sz="4" w:space="0" w:color="auto"/>
                    <w:right w:val="single" w:sz="4" w:space="0" w:color="auto"/>
                  </w:tcBorders>
                  <w:shd w:val="clear" w:color="000000" w:fill="92D050"/>
                  <w:noWrap/>
                  <w:vAlign w:val="center"/>
                </w:tcPr>
                <w:p w14:paraId="2B1C829D" w14:textId="77777777" w:rsidR="0025772B" w:rsidRPr="006E038D" w:rsidRDefault="006E038D" w:rsidP="0025772B">
                  <w:pPr>
                    <w:jc w:val="right"/>
                    <w:rPr>
                      <w:rFonts w:ascii="Calibri" w:eastAsia="Times New Roman" w:hAnsi="Calibri" w:cs="Calibri"/>
                      <w:b/>
                      <w:bCs/>
                      <w:color w:val="000000"/>
                      <w:lang w:eastAsia="hr-HR"/>
                    </w:rPr>
                  </w:pPr>
                  <w:r w:rsidRPr="006E038D">
                    <w:rPr>
                      <w:rFonts w:ascii="Calibri" w:eastAsia="Times New Roman" w:hAnsi="Calibri" w:cs="Calibri"/>
                      <w:b/>
                      <w:bCs/>
                      <w:color w:val="000000"/>
                      <w:lang w:eastAsia="hr-HR"/>
                    </w:rPr>
                    <w:t>105</w:t>
                  </w:r>
                </w:p>
              </w:tc>
              <w:tc>
                <w:tcPr>
                  <w:tcW w:w="1418" w:type="dxa"/>
                  <w:tcBorders>
                    <w:top w:val="nil"/>
                    <w:left w:val="nil"/>
                    <w:bottom w:val="single" w:sz="4" w:space="0" w:color="auto"/>
                    <w:right w:val="single" w:sz="4" w:space="0" w:color="auto"/>
                  </w:tcBorders>
                  <w:shd w:val="clear" w:color="000000" w:fill="92D050"/>
                  <w:noWrap/>
                  <w:vAlign w:val="center"/>
                </w:tcPr>
                <w:p w14:paraId="7FCB9434" w14:textId="77777777" w:rsidR="0025772B" w:rsidRPr="006E038D" w:rsidRDefault="006E038D" w:rsidP="0025772B">
                  <w:pPr>
                    <w:jc w:val="right"/>
                    <w:rPr>
                      <w:rFonts w:ascii="Calibri" w:eastAsia="Times New Roman" w:hAnsi="Calibri" w:cs="Calibri"/>
                      <w:b/>
                      <w:bCs/>
                      <w:color w:val="000000"/>
                      <w:lang w:eastAsia="hr-HR"/>
                    </w:rPr>
                  </w:pPr>
                  <w:r w:rsidRPr="006E038D">
                    <w:rPr>
                      <w:rFonts w:ascii="Calibri" w:eastAsia="Times New Roman" w:hAnsi="Calibri" w:cs="Calibri"/>
                      <w:b/>
                      <w:bCs/>
                      <w:color w:val="000000"/>
                      <w:lang w:eastAsia="hr-HR"/>
                    </w:rPr>
                    <w:t>106</w:t>
                  </w:r>
                </w:p>
              </w:tc>
              <w:tc>
                <w:tcPr>
                  <w:tcW w:w="1701" w:type="dxa"/>
                  <w:tcBorders>
                    <w:top w:val="nil"/>
                    <w:left w:val="nil"/>
                    <w:bottom w:val="single" w:sz="4" w:space="0" w:color="auto"/>
                    <w:right w:val="single" w:sz="4" w:space="0" w:color="auto"/>
                  </w:tcBorders>
                  <w:shd w:val="clear" w:color="000000" w:fill="92D050"/>
                  <w:noWrap/>
                  <w:vAlign w:val="bottom"/>
                </w:tcPr>
                <w:p w14:paraId="4001808F" w14:textId="77777777" w:rsidR="0025772B" w:rsidRPr="00695C2C" w:rsidRDefault="0025772B" w:rsidP="0025772B">
                  <w:pPr>
                    <w:jc w:val="right"/>
                    <w:rPr>
                      <w:rFonts w:ascii="Calibri" w:eastAsia="Times New Roman" w:hAnsi="Calibri" w:cs="Calibri"/>
                      <w:color w:val="000000"/>
                      <w:lang w:eastAsia="hr-HR"/>
                    </w:rPr>
                  </w:pPr>
                </w:p>
              </w:tc>
            </w:tr>
            <w:tr w:rsidR="0025772B" w:rsidRPr="00695C2C" w14:paraId="254D1D0B" w14:textId="77777777" w:rsidTr="0025772B">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67413FCC" w14:textId="77777777" w:rsidR="0025772B" w:rsidRPr="00695C2C" w:rsidRDefault="0025772B" w:rsidP="0025772B">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RB</w:t>
                  </w:r>
                </w:p>
              </w:tc>
              <w:tc>
                <w:tcPr>
                  <w:tcW w:w="3877" w:type="dxa"/>
                  <w:tcBorders>
                    <w:top w:val="nil"/>
                    <w:left w:val="nil"/>
                    <w:bottom w:val="single" w:sz="4" w:space="0" w:color="auto"/>
                    <w:right w:val="single" w:sz="4" w:space="0" w:color="auto"/>
                  </w:tcBorders>
                  <w:shd w:val="clear" w:color="000000" w:fill="FFFFFF"/>
                  <w:noWrap/>
                  <w:vAlign w:val="bottom"/>
                  <w:hideMark/>
                </w:tcPr>
                <w:p w14:paraId="4D39699F" w14:textId="77777777" w:rsidR="0025772B" w:rsidRPr="00695C2C" w:rsidRDefault="0025772B" w:rsidP="0025772B">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RASHODI PO PROJEKTIMA</w:t>
                  </w:r>
                </w:p>
              </w:tc>
              <w:tc>
                <w:tcPr>
                  <w:tcW w:w="1276" w:type="dxa"/>
                  <w:tcBorders>
                    <w:top w:val="nil"/>
                    <w:left w:val="nil"/>
                    <w:bottom w:val="single" w:sz="4" w:space="0" w:color="auto"/>
                    <w:right w:val="single" w:sz="4" w:space="0" w:color="auto"/>
                  </w:tcBorders>
                  <w:shd w:val="clear" w:color="000000" w:fill="FFFFFF"/>
                  <w:noWrap/>
                  <w:vAlign w:val="bottom"/>
                  <w:hideMark/>
                </w:tcPr>
                <w:p w14:paraId="2E95E3E9" w14:textId="77777777" w:rsidR="0025772B" w:rsidRPr="00695C2C" w:rsidRDefault="0025772B" w:rsidP="0025772B">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 </w:t>
                  </w:r>
                </w:p>
              </w:tc>
              <w:tc>
                <w:tcPr>
                  <w:tcW w:w="1559" w:type="dxa"/>
                  <w:tcBorders>
                    <w:top w:val="nil"/>
                    <w:left w:val="nil"/>
                    <w:bottom w:val="single" w:sz="4" w:space="0" w:color="auto"/>
                    <w:right w:val="single" w:sz="4" w:space="0" w:color="auto"/>
                  </w:tcBorders>
                  <w:shd w:val="clear" w:color="000000" w:fill="FFFFFF"/>
                  <w:noWrap/>
                  <w:vAlign w:val="bottom"/>
                </w:tcPr>
                <w:p w14:paraId="475531BE" w14:textId="77777777" w:rsidR="0025772B" w:rsidRPr="00695C2C" w:rsidRDefault="0025772B" w:rsidP="0025772B">
                  <w:pPr>
                    <w:rPr>
                      <w:rFonts w:ascii="Calibri" w:eastAsia="Times New Roman" w:hAnsi="Calibri" w:cs="Calibri"/>
                      <w:b/>
                      <w:bCs/>
                      <w:color w:val="000000"/>
                      <w:lang w:eastAsia="hr-HR"/>
                    </w:rPr>
                  </w:pPr>
                </w:p>
              </w:tc>
              <w:tc>
                <w:tcPr>
                  <w:tcW w:w="1418" w:type="dxa"/>
                  <w:tcBorders>
                    <w:top w:val="nil"/>
                    <w:left w:val="nil"/>
                    <w:bottom w:val="single" w:sz="4" w:space="0" w:color="auto"/>
                    <w:right w:val="single" w:sz="4" w:space="0" w:color="auto"/>
                  </w:tcBorders>
                  <w:shd w:val="clear" w:color="000000" w:fill="FFFFFF"/>
                  <w:noWrap/>
                  <w:vAlign w:val="bottom"/>
                  <w:hideMark/>
                </w:tcPr>
                <w:p w14:paraId="2A622688" w14:textId="77777777" w:rsidR="0025772B" w:rsidRPr="00695C2C" w:rsidRDefault="0025772B" w:rsidP="0025772B">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 </w:t>
                  </w:r>
                </w:p>
              </w:tc>
              <w:tc>
                <w:tcPr>
                  <w:tcW w:w="1417" w:type="dxa"/>
                  <w:tcBorders>
                    <w:top w:val="nil"/>
                    <w:left w:val="nil"/>
                    <w:bottom w:val="single" w:sz="4" w:space="0" w:color="auto"/>
                    <w:right w:val="single" w:sz="4" w:space="0" w:color="auto"/>
                  </w:tcBorders>
                  <w:shd w:val="clear" w:color="000000" w:fill="FFFFFF"/>
                  <w:noWrap/>
                  <w:vAlign w:val="center"/>
                </w:tcPr>
                <w:p w14:paraId="126D0773" w14:textId="77777777" w:rsidR="0025772B" w:rsidRPr="00695C2C" w:rsidRDefault="0025772B" w:rsidP="0025772B">
                  <w:pPr>
                    <w:jc w:val="right"/>
                    <w:rPr>
                      <w:rFonts w:ascii="Calibri" w:eastAsia="Times New Roman" w:hAnsi="Calibri" w:cs="Calibri"/>
                      <w:b/>
                      <w:bCs/>
                      <w:color w:val="000000"/>
                      <w:lang w:eastAsia="hr-HR"/>
                    </w:rPr>
                  </w:pPr>
                </w:p>
              </w:tc>
              <w:tc>
                <w:tcPr>
                  <w:tcW w:w="1418" w:type="dxa"/>
                  <w:tcBorders>
                    <w:top w:val="nil"/>
                    <w:left w:val="nil"/>
                    <w:bottom w:val="single" w:sz="4" w:space="0" w:color="auto"/>
                    <w:right w:val="single" w:sz="4" w:space="0" w:color="auto"/>
                  </w:tcBorders>
                  <w:shd w:val="clear" w:color="auto" w:fill="auto"/>
                  <w:noWrap/>
                  <w:vAlign w:val="center"/>
                </w:tcPr>
                <w:p w14:paraId="7BC38AA9" w14:textId="77777777" w:rsidR="0025772B" w:rsidRPr="00695C2C" w:rsidRDefault="0025772B" w:rsidP="0025772B">
                  <w:pPr>
                    <w:jc w:val="right"/>
                    <w:rPr>
                      <w:rFonts w:ascii="Calibri" w:eastAsia="Times New Roman" w:hAnsi="Calibri" w:cs="Calibri"/>
                      <w:b/>
                      <w:bCs/>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17AB64F7" w14:textId="77777777" w:rsidR="0025772B" w:rsidRPr="00695C2C" w:rsidRDefault="0025772B" w:rsidP="0025772B">
                  <w:pPr>
                    <w:rPr>
                      <w:rFonts w:ascii="Calibri" w:eastAsia="Times New Roman" w:hAnsi="Calibri" w:cs="Calibri"/>
                      <w:b/>
                      <w:bCs/>
                      <w:color w:val="000000"/>
                      <w:lang w:eastAsia="hr-HR"/>
                    </w:rPr>
                  </w:pPr>
                </w:p>
              </w:tc>
            </w:tr>
            <w:tr w:rsidR="0025772B" w:rsidRPr="00695C2C" w14:paraId="3A8FE484" w14:textId="77777777" w:rsidTr="0025772B">
              <w:trPr>
                <w:trHeight w:val="288"/>
              </w:trPr>
              <w:tc>
                <w:tcPr>
                  <w:tcW w:w="829" w:type="dxa"/>
                  <w:tcBorders>
                    <w:top w:val="nil"/>
                    <w:left w:val="single" w:sz="4" w:space="0" w:color="auto"/>
                    <w:bottom w:val="single" w:sz="4" w:space="0" w:color="auto"/>
                    <w:right w:val="single" w:sz="4" w:space="0" w:color="auto"/>
                  </w:tcBorders>
                  <w:shd w:val="clear" w:color="000000" w:fill="4F81BD"/>
                  <w:noWrap/>
                  <w:vAlign w:val="bottom"/>
                  <w:hideMark/>
                </w:tcPr>
                <w:p w14:paraId="1A5FE326" w14:textId="77777777" w:rsidR="0025772B" w:rsidRPr="00695C2C" w:rsidRDefault="0025772B" w:rsidP="0025772B">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I.</w:t>
                  </w:r>
                </w:p>
              </w:tc>
              <w:tc>
                <w:tcPr>
                  <w:tcW w:w="3877" w:type="dxa"/>
                  <w:tcBorders>
                    <w:top w:val="nil"/>
                    <w:left w:val="nil"/>
                    <w:bottom w:val="single" w:sz="4" w:space="0" w:color="auto"/>
                    <w:right w:val="single" w:sz="4" w:space="0" w:color="auto"/>
                  </w:tcBorders>
                  <w:shd w:val="clear" w:color="000000" w:fill="4F81BD"/>
                  <w:noWrap/>
                  <w:vAlign w:val="bottom"/>
                  <w:hideMark/>
                </w:tcPr>
                <w:p w14:paraId="6B99EC76" w14:textId="77777777" w:rsidR="0025772B" w:rsidRPr="00695C2C" w:rsidRDefault="0025772B" w:rsidP="0025772B">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ADMINISTRATIVNI RASHODI</w:t>
                  </w:r>
                </w:p>
              </w:tc>
              <w:tc>
                <w:tcPr>
                  <w:tcW w:w="1276" w:type="dxa"/>
                  <w:tcBorders>
                    <w:top w:val="nil"/>
                    <w:left w:val="nil"/>
                    <w:bottom w:val="single" w:sz="4" w:space="0" w:color="auto"/>
                    <w:right w:val="nil"/>
                  </w:tcBorders>
                  <w:shd w:val="clear" w:color="000000" w:fill="4F81BD"/>
                  <w:noWrap/>
                  <w:vAlign w:val="bottom"/>
                  <w:hideMark/>
                </w:tcPr>
                <w:p w14:paraId="0B116BE6" w14:textId="77777777" w:rsidR="0025772B" w:rsidRPr="00695C2C" w:rsidRDefault="0025772B" w:rsidP="0025772B">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991.084</w:t>
                  </w:r>
                </w:p>
              </w:tc>
              <w:tc>
                <w:tcPr>
                  <w:tcW w:w="1559" w:type="dxa"/>
                  <w:tcBorders>
                    <w:top w:val="nil"/>
                    <w:left w:val="single" w:sz="4" w:space="0" w:color="auto"/>
                    <w:bottom w:val="single" w:sz="4" w:space="0" w:color="auto"/>
                    <w:right w:val="nil"/>
                  </w:tcBorders>
                  <w:shd w:val="clear" w:color="000000" w:fill="4F81BD"/>
                  <w:noWrap/>
                  <w:vAlign w:val="bottom"/>
                </w:tcPr>
                <w:p w14:paraId="366501F0" w14:textId="77777777" w:rsidR="0025772B" w:rsidRPr="00695C2C" w:rsidRDefault="0025772B" w:rsidP="0025772B">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916.473</w:t>
                  </w:r>
                </w:p>
              </w:tc>
              <w:tc>
                <w:tcPr>
                  <w:tcW w:w="1418" w:type="dxa"/>
                  <w:tcBorders>
                    <w:top w:val="nil"/>
                    <w:left w:val="single" w:sz="4" w:space="0" w:color="auto"/>
                    <w:bottom w:val="single" w:sz="4" w:space="0" w:color="auto"/>
                    <w:right w:val="nil"/>
                  </w:tcBorders>
                  <w:shd w:val="clear" w:color="000000" w:fill="4F81BD"/>
                  <w:noWrap/>
                  <w:vAlign w:val="bottom"/>
                  <w:hideMark/>
                </w:tcPr>
                <w:p w14:paraId="5C08348B" w14:textId="77777777" w:rsidR="0025772B" w:rsidRPr="00695C2C" w:rsidRDefault="0025772B" w:rsidP="0025772B">
                  <w:pPr>
                    <w:jc w:val="right"/>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941.062</w:t>
                  </w:r>
                </w:p>
              </w:tc>
              <w:tc>
                <w:tcPr>
                  <w:tcW w:w="1417" w:type="dxa"/>
                  <w:tcBorders>
                    <w:top w:val="nil"/>
                    <w:left w:val="single" w:sz="4" w:space="0" w:color="auto"/>
                    <w:bottom w:val="single" w:sz="4" w:space="0" w:color="auto"/>
                    <w:right w:val="single" w:sz="4" w:space="0" w:color="auto"/>
                  </w:tcBorders>
                  <w:shd w:val="clear" w:color="000000" w:fill="4F81BD"/>
                  <w:noWrap/>
                  <w:vAlign w:val="center"/>
                </w:tcPr>
                <w:p w14:paraId="41D4A8F7" w14:textId="77777777" w:rsidR="0025772B" w:rsidRPr="00695C2C" w:rsidRDefault="000C5F19" w:rsidP="0025772B">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92</w:t>
                  </w:r>
                </w:p>
              </w:tc>
              <w:tc>
                <w:tcPr>
                  <w:tcW w:w="1418" w:type="dxa"/>
                  <w:tcBorders>
                    <w:top w:val="nil"/>
                    <w:left w:val="nil"/>
                    <w:bottom w:val="single" w:sz="4" w:space="0" w:color="auto"/>
                    <w:right w:val="single" w:sz="4" w:space="0" w:color="auto"/>
                  </w:tcBorders>
                  <w:shd w:val="clear" w:color="000000" w:fill="4F81BD"/>
                  <w:noWrap/>
                  <w:vAlign w:val="center"/>
                </w:tcPr>
                <w:p w14:paraId="1662D7DC" w14:textId="77777777" w:rsidR="0025772B" w:rsidRPr="00695C2C" w:rsidRDefault="000C5F19" w:rsidP="0025772B">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97</w:t>
                  </w:r>
                </w:p>
              </w:tc>
              <w:tc>
                <w:tcPr>
                  <w:tcW w:w="1701" w:type="dxa"/>
                  <w:tcBorders>
                    <w:top w:val="nil"/>
                    <w:left w:val="nil"/>
                    <w:bottom w:val="single" w:sz="4" w:space="0" w:color="auto"/>
                    <w:right w:val="single" w:sz="4" w:space="0" w:color="auto"/>
                  </w:tcBorders>
                  <w:shd w:val="clear" w:color="000000" w:fill="4F81BD"/>
                  <w:noWrap/>
                  <w:vAlign w:val="bottom"/>
                </w:tcPr>
                <w:p w14:paraId="68FFDB60" w14:textId="77777777" w:rsidR="0025772B" w:rsidRPr="00695C2C" w:rsidRDefault="000C5F19" w:rsidP="0025772B">
                  <w:pPr>
                    <w:jc w:val="right"/>
                    <w:rPr>
                      <w:rFonts w:ascii="Calibri" w:eastAsia="Times New Roman" w:hAnsi="Calibri" w:cs="Calibri"/>
                      <w:b/>
                      <w:bCs/>
                      <w:lang w:eastAsia="hr-HR"/>
                    </w:rPr>
                  </w:pPr>
                  <w:r>
                    <w:rPr>
                      <w:rFonts w:ascii="Calibri" w:eastAsia="Times New Roman" w:hAnsi="Calibri" w:cs="Calibri"/>
                      <w:b/>
                      <w:bCs/>
                      <w:lang w:eastAsia="hr-HR"/>
                    </w:rPr>
                    <w:t>14,6</w:t>
                  </w:r>
                </w:p>
              </w:tc>
            </w:tr>
            <w:tr w:rsidR="0025772B" w:rsidRPr="00695C2C" w14:paraId="4D97D664" w14:textId="77777777" w:rsidTr="0025772B">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3D3E7259" w14:textId="77777777" w:rsidR="0025772B" w:rsidRPr="00695C2C" w:rsidRDefault="0025772B" w:rsidP="0025772B">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1.</w:t>
                  </w:r>
                </w:p>
              </w:tc>
              <w:tc>
                <w:tcPr>
                  <w:tcW w:w="3877" w:type="dxa"/>
                  <w:tcBorders>
                    <w:top w:val="nil"/>
                    <w:left w:val="nil"/>
                    <w:bottom w:val="single" w:sz="4" w:space="0" w:color="auto"/>
                    <w:right w:val="single" w:sz="4" w:space="0" w:color="auto"/>
                  </w:tcBorders>
                  <w:shd w:val="clear" w:color="000000" w:fill="FFFFFF"/>
                  <w:noWrap/>
                  <w:vAlign w:val="bottom"/>
                  <w:hideMark/>
                </w:tcPr>
                <w:p w14:paraId="1FB5845F" w14:textId="77777777" w:rsidR="0025772B" w:rsidRPr="00695C2C" w:rsidRDefault="0025772B" w:rsidP="0025772B">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Rashodi za radnike</w:t>
                  </w:r>
                </w:p>
              </w:tc>
              <w:tc>
                <w:tcPr>
                  <w:tcW w:w="1276" w:type="dxa"/>
                  <w:tcBorders>
                    <w:top w:val="nil"/>
                    <w:left w:val="nil"/>
                    <w:bottom w:val="single" w:sz="4" w:space="0" w:color="auto"/>
                    <w:right w:val="nil"/>
                  </w:tcBorders>
                  <w:shd w:val="clear" w:color="000000" w:fill="FFFFFF"/>
                  <w:noWrap/>
                  <w:vAlign w:val="bottom"/>
                  <w:hideMark/>
                </w:tcPr>
                <w:p w14:paraId="11A3E14B" w14:textId="77777777" w:rsidR="0025772B" w:rsidRPr="00695C2C" w:rsidRDefault="0025772B" w:rsidP="0025772B">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510</w:t>
                  </w:r>
                  <w:r w:rsidRPr="00695C2C">
                    <w:rPr>
                      <w:rFonts w:ascii="Calibri" w:eastAsia="Times New Roman" w:hAnsi="Calibri" w:cs="Calibri"/>
                      <w:b/>
                      <w:bCs/>
                      <w:color w:val="000000"/>
                      <w:lang w:eastAsia="hr-HR"/>
                    </w:rPr>
                    <w:t>.000</w:t>
                  </w:r>
                </w:p>
              </w:tc>
              <w:tc>
                <w:tcPr>
                  <w:tcW w:w="1559" w:type="dxa"/>
                  <w:tcBorders>
                    <w:top w:val="nil"/>
                    <w:left w:val="single" w:sz="4" w:space="0" w:color="auto"/>
                    <w:bottom w:val="single" w:sz="4" w:space="0" w:color="auto"/>
                    <w:right w:val="nil"/>
                  </w:tcBorders>
                  <w:shd w:val="clear" w:color="000000" w:fill="FFFFFF"/>
                  <w:noWrap/>
                  <w:vAlign w:val="bottom"/>
                </w:tcPr>
                <w:p w14:paraId="5706B73D" w14:textId="77777777" w:rsidR="0025772B" w:rsidRPr="00695C2C" w:rsidRDefault="000C5F19" w:rsidP="0025772B">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510.109</w:t>
                  </w:r>
                </w:p>
              </w:tc>
              <w:tc>
                <w:tcPr>
                  <w:tcW w:w="1418" w:type="dxa"/>
                  <w:tcBorders>
                    <w:top w:val="nil"/>
                    <w:left w:val="single" w:sz="4" w:space="0" w:color="auto"/>
                    <w:bottom w:val="single" w:sz="4" w:space="0" w:color="auto"/>
                    <w:right w:val="nil"/>
                  </w:tcBorders>
                  <w:shd w:val="clear" w:color="000000" w:fill="FFFFFF"/>
                  <w:noWrap/>
                  <w:vAlign w:val="bottom"/>
                  <w:hideMark/>
                </w:tcPr>
                <w:p w14:paraId="37B07375" w14:textId="77777777" w:rsidR="0025772B" w:rsidRPr="00695C2C" w:rsidRDefault="0025772B" w:rsidP="0025772B">
                  <w:pPr>
                    <w:jc w:val="right"/>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503.703</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074A103F" w14:textId="77777777" w:rsidR="0025772B" w:rsidRPr="00695C2C" w:rsidRDefault="000C5F19" w:rsidP="0025772B">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100</w:t>
                  </w:r>
                </w:p>
              </w:tc>
              <w:tc>
                <w:tcPr>
                  <w:tcW w:w="1418" w:type="dxa"/>
                  <w:tcBorders>
                    <w:top w:val="nil"/>
                    <w:left w:val="nil"/>
                    <w:bottom w:val="single" w:sz="4" w:space="0" w:color="auto"/>
                    <w:right w:val="single" w:sz="4" w:space="0" w:color="auto"/>
                  </w:tcBorders>
                  <w:shd w:val="clear" w:color="auto" w:fill="auto"/>
                  <w:noWrap/>
                  <w:vAlign w:val="center"/>
                </w:tcPr>
                <w:p w14:paraId="3F5DF1F7" w14:textId="77777777" w:rsidR="0025772B" w:rsidRPr="00695C2C" w:rsidRDefault="000C5F19" w:rsidP="0025772B">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101</w:t>
                  </w:r>
                </w:p>
              </w:tc>
              <w:tc>
                <w:tcPr>
                  <w:tcW w:w="1701" w:type="dxa"/>
                  <w:tcBorders>
                    <w:top w:val="nil"/>
                    <w:left w:val="nil"/>
                    <w:bottom w:val="single" w:sz="4" w:space="0" w:color="auto"/>
                    <w:right w:val="single" w:sz="4" w:space="0" w:color="auto"/>
                  </w:tcBorders>
                  <w:shd w:val="clear" w:color="000000" w:fill="FFFFFF"/>
                  <w:noWrap/>
                  <w:vAlign w:val="bottom"/>
                </w:tcPr>
                <w:p w14:paraId="12186999" w14:textId="77777777" w:rsidR="0025772B" w:rsidRPr="00695C2C" w:rsidRDefault="000C5F19" w:rsidP="0025772B">
                  <w:pPr>
                    <w:jc w:val="right"/>
                    <w:rPr>
                      <w:rFonts w:ascii="Calibri" w:eastAsia="Times New Roman" w:hAnsi="Calibri" w:cs="Calibri"/>
                      <w:b/>
                      <w:bCs/>
                      <w:lang w:eastAsia="hr-HR"/>
                    </w:rPr>
                  </w:pPr>
                  <w:r>
                    <w:rPr>
                      <w:rFonts w:ascii="Calibri" w:eastAsia="Times New Roman" w:hAnsi="Calibri" w:cs="Calibri"/>
                      <w:b/>
                      <w:bCs/>
                      <w:lang w:eastAsia="hr-HR"/>
                    </w:rPr>
                    <w:t>8,1</w:t>
                  </w:r>
                </w:p>
              </w:tc>
            </w:tr>
            <w:tr w:rsidR="0025772B" w:rsidRPr="00695C2C" w14:paraId="1CE411A4" w14:textId="77777777" w:rsidTr="0025772B">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5508A2ED" w14:textId="77777777" w:rsidR="0025772B" w:rsidRPr="00695C2C" w:rsidRDefault="0025772B" w:rsidP="0025772B">
                  <w:pPr>
                    <w:rPr>
                      <w:rFonts w:ascii="Calibri" w:eastAsia="Times New Roman" w:hAnsi="Calibri" w:cs="Calibri"/>
                      <w:color w:val="000000"/>
                      <w:lang w:eastAsia="hr-HR"/>
                    </w:rPr>
                  </w:pPr>
                  <w:r w:rsidRPr="00695C2C">
                    <w:rPr>
                      <w:rFonts w:ascii="Calibri" w:eastAsia="Times New Roman" w:hAnsi="Calibri" w:cs="Calibri"/>
                      <w:color w:val="000000"/>
                      <w:lang w:eastAsia="hr-HR"/>
                    </w:rPr>
                    <w:t>1.1.</w:t>
                  </w:r>
                </w:p>
              </w:tc>
              <w:tc>
                <w:tcPr>
                  <w:tcW w:w="3877" w:type="dxa"/>
                  <w:tcBorders>
                    <w:top w:val="nil"/>
                    <w:left w:val="nil"/>
                    <w:bottom w:val="single" w:sz="4" w:space="0" w:color="auto"/>
                    <w:right w:val="single" w:sz="4" w:space="0" w:color="auto"/>
                  </w:tcBorders>
                  <w:shd w:val="clear" w:color="000000" w:fill="FFFFFF"/>
                  <w:noWrap/>
                  <w:vAlign w:val="bottom"/>
                  <w:hideMark/>
                </w:tcPr>
                <w:p w14:paraId="475F4DD1" w14:textId="77777777" w:rsidR="0025772B" w:rsidRPr="00695C2C" w:rsidRDefault="0025772B" w:rsidP="0025772B">
                  <w:pPr>
                    <w:rPr>
                      <w:rFonts w:ascii="Calibri" w:eastAsia="Times New Roman" w:hAnsi="Calibri" w:cs="Calibri"/>
                      <w:color w:val="000000"/>
                      <w:lang w:eastAsia="hr-HR"/>
                    </w:rPr>
                  </w:pPr>
                  <w:r w:rsidRPr="00695C2C">
                    <w:rPr>
                      <w:rFonts w:ascii="Calibri" w:eastAsia="Times New Roman" w:hAnsi="Calibri" w:cs="Calibri"/>
                      <w:color w:val="000000"/>
                      <w:lang w:eastAsia="hr-HR"/>
                    </w:rPr>
                    <w:t>Plaće</w:t>
                  </w:r>
                </w:p>
              </w:tc>
              <w:tc>
                <w:tcPr>
                  <w:tcW w:w="1276" w:type="dxa"/>
                  <w:tcBorders>
                    <w:top w:val="nil"/>
                    <w:left w:val="nil"/>
                    <w:bottom w:val="single" w:sz="4" w:space="0" w:color="auto"/>
                    <w:right w:val="nil"/>
                  </w:tcBorders>
                  <w:shd w:val="clear" w:color="000000" w:fill="FFFFFF"/>
                  <w:noWrap/>
                  <w:vAlign w:val="bottom"/>
                  <w:hideMark/>
                </w:tcPr>
                <w:p w14:paraId="2E391E19" w14:textId="77777777" w:rsidR="0025772B" w:rsidRPr="00695C2C" w:rsidRDefault="0025772B" w:rsidP="0025772B">
                  <w:pPr>
                    <w:jc w:val="right"/>
                    <w:rPr>
                      <w:rFonts w:ascii="Calibri" w:eastAsia="Times New Roman" w:hAnsi="Calibri" w:cs="Calibri"/>
                      <w:color w:val="000000"/>
                      <w:lang w:eastAsia="hr-HR"/>
                    </w:rPr>
                  </w:pPr>
                  <w:r>
                    <w:rPr>
                      <w:rFonts w:ascii="Calibri" w:eastAsia="Times New Roman" w:hAnsi="Calibri" w:cs="Calibri"/>
                      <w:color w:val="000000"/>
                      <w:lang w:eastAsia="hr-HR"/>
                    </w:rPr>
                    <w:t>504</w:t>
                  </w:r>
                  <w:r w:rsidRPr="00695C2C">
                    <w:rPr>
                      <w:rFonts w:ascii="Calibri" w:eastAsia="Times New Roman" w:hAnsi="Calibri" w:cs="Calibri"/>
                      <w:color w:val="000000"/>
                      <w:lang w:eastAsia="hr-HR"/>
                    </w:rPr>
                    <w:t>.000</w:t>
                  </w:r>
                </w:p>
              </w:tc>
              <w:tc>
                <w:tcPr>
                  <w:tcW w:w="1559" w:type="dxa"/>
                  <w:tcBorders>
                    <w:top w:val="nil"/>
                    <w:left w:val="single" w:sz="4" w:space="0" w:color="auto"/>
                    <w:bottom w:val="single" w:sz="4" w:space="0" w:color="auto"/>
                    <w:right w:val="nil"/>
                  </w:tcBorders>
                  <w:shd w:val="clear" w:color="000000" w:fill="FFFFFF"/>
                  <w:noWrap/>
                  <w:vAlign w:val="bottom"/>
                </w:tcPr>
                <w:p w14:paraId="60447062" w14:textId="77777777" w:rsidR="0025772B" w:rsidRPr="00695C2C" w:rsidRDefault="000C5F19" w:rsidP="0025772B">
                  <w:pPr>
                    <w:jc w:val="right"/>
                    <w:rPr>
                      <w:rFonts w:ascii="Calibri" w:eastAsia="Times New Roman" w:hAnsi="Calibri" w:cs="Calibri"/>
                      <w:color w:val="000000"/>
                      <w:lang w:eastAsia="hr-HR"/>
                    </w:rPr>
                  </w:pPr>
                  <w:r>
                    <w:rPr>
                      <w:rFonts w:ascii="Calibri" w:eastAsia="Times New Roman" w:hAnsi="Calibri" w:cs="Calibri"/>
                      <w:color w:val="000000"/>
                      <w:lang w:eastAsia="hr-HR"/>
                    </w:rPr>
                    <w:t>503.941</w:t>
                  </w:r>
                </w:p>
              </w:tc>
              <w:tc>
                <w:tcPr>
                  <w:tcW w:w="1418" w:type="dxa"/>
                  <w:tcBorders>
                    <w:top w:val="nil"/>
                    <w:left w:val="single" w:sz="4" w:space="0" w:color="auto"/>
                    <w:bottom w:val="single" w:sz="4" w:space="0" w:color="auto"/>
                    <w:right w:val="nil"/>
                  </w:tcBorders>
                  <w:shd w:val="clear" w:color="000000" w:fill="FFFFFF"/>
                  <w:noWrap/>
                  <w:vAlign w:val="bottom"/>
                  <w:hideMark/>
                </w:tcPr>
                <w:p w14:paraId="3C984E7F" w14:textId="77777777" w:rsidR="0025772B" w:rsidRPr="00695C2C" w:rsidRDefault="0025772B" w:rsidP="0025772B">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498.735</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3A083162" w14:textId="77777777" w:rsidR="0025772B" w:rsidRPr="00695C2C" w:rsidRDefault="000C5F19" w:rsidP="0025772B">
                  <w:pPr>
                    <w:jc w:val="right"/>
                    <w:rPr>
                      <w:rFonts w:ascii="Calibri" w:eastAsia="Times New Roman" w:hAnsi="Calibri" w:cs="Calibri"/>
                      <w:color w:val="000000"/>
                      <w:lang w:eastAsia="hr-HR"/>
                    </w:rPr>
                  </w:pPr>
                  <w:r>
                    <w:rPr>
                      <w:rFonts w:ascii="Calibri" w:eastAsia="Times New Roman" w:hAnsi="Calibri" w:cs="Calibri"/>
                      <w:color w:val="000000"/>
                      <w:lang w:eastAsia="hr-HR"/>
                    </w:rPr>
                    <w:t>100</w:t>
                  </w:r>
                </w:p>
              </w:tc>
              <w:tc>
                <w:tcPr>
                  <w:tcW w:w="1418" w:type="dxa"/>
                  <w:tcBorders>
                    <w:top w:val="nil"/>
                    <w:left w:val="nil"/>
                    <w:bottom w:val="single" w:sz="4" w:space="0" w:color="auto"/>
                    <w:right w:val="single" w:sz="4" w:space="0" w:color="auto"/>
                  </w:tcBorders>
                  <w:shd w:val="clear" w:color="auto" w:fill="auto"/>
                  <w:noWrap/>
                  <w:vAlign w:val="center"/>
                </w:tcPr>
                <w:p w14:paraId="675B4EDF" w14:textId="77777777" w:rsidR="0025772B" w:rsidRPr="00695C2C" w:rsidRDefault="000C5F19" w:rsidP="0025772B">
                  <w:pPr>
                    <w:jc w:val="right"/>
                    <w:rPr>
                      <w:rFonts w:ascii="Calibri" w:eastAsia="Times New Roman" w:hAnsi="Calibri" w:cs="Calibri"/>
                      <w:color w:val="000000"/>
                      <w:lang w:eastAsia="hr-HR"/>
                    </w:rPr>
                  </w:pPr>
                  <w:r>
                    <w:rPr>
                      <w:rFonts w:ascii="Calibri" w:eastAsia="Times New Roman" w:hAnsi="Calibri" w:cs="Calibri"/>
                      <w:color w:val="000000"/>
                      <w:lang w:eastAsia="hr-HR"/>
                    </w:rPr>
                    <w:t>101</w:t>
                  </w:r>
                </w:p>
              </w:tc>
              <w:tc>
                <w:tcPr>
                  <w:tcW w:w="1701" w:type="dxa"/>
                  <w:tcBorders>
                    <w:top w:val="nil"/>
                    <w:left w:val="nil"/>
                    <w:bottom w:val="single" w:sz="4" w:space="0" w:color="auto"/>
                    <w:right w:val="single" w:sz="4" w:space="0" w:color="auto"/>
                  </w:tcBorders>
                  <w:shd w:val="clear" w:color="000000" w:fill="FFFFFF"/>
                  <w:noWrap/>
                  <w:vAlign w:val="bottom"/>
                </w:tcPr>
                <w:p w14:paraId="34EDABC9" w14:textId="77777777" w:rsidR="0025772B" w:rsidRPr="00695C2C" w:rsidRDefault="000C5F19" w:rsidP="0025772B">
                  <w:pPr>
                    <w:jc w:val="right"/>
                    <w:rPr>
                      <w:rFonts w:ascii="Calibri" w:eastAsia="Times New Roman" w:hAnsi="Calibri" w:cs="Calibri"/>
                      <w:lang w:eastAsia="hr-HR"/>
                    </w:rPr>
                  </w:pPr>
                  <w:r>
                    <w:rPr>
                      <w:rFonts w:ascii="Calibri" w:eastAsia="Times New Roman" w:hAnsi="Calibri" w:cs="Calibri"/>
                      <w:lang w:eastAsia="hr-HR"/>
                    </w:rPr>
                    <w:t>8,0</w:t>
                  </w:r>
                </w:p>
              </w:tc>
            </w:tr>
            <w:tr w:rsidR="0025772B" w:rsidRPr="00695C2C" w14:paraId="6986FE32" w14:textId="77777777" w:rsidTr="0025772B">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74858F53" w14:textId="77777777" w:rsidR="0025772B" w:rsidRPr="00695C2C" w:rsidRDefault="0025772B" w:rsidP="0025772B">
                  <w:pPr>
                    <w:rPr>
                      <w:rFonts w:ascii="Calibri" w:eastAsia="Times New Roman" w:hAnsi="Calibri" w:cs="Calibri"/>
                      <w:color w:val="000000"/>
                      <w:lang w:eastAsia="hr-HR"/>
                    </w:rPr>
                  </w:pPr>
                  <w:r w:rsidRPr="00695C2C">
                    <w:rPr>
                      <w:rFonts w:ascii="Calibri" w:eastAsia="Times New Roman" w:hAnsi="Calibri" w:cs="Calibri"/>
                      <w:color w:val="000000"/>
                      <w:lang w:eastAsia="hr-HR"/>
                    </w:rPr>
                    <w:t>1.2.</w:t>
                  </w:r>
                </w:p>
              </w:tc>
              <w:tc>
                <w:tcPr>
                  <w:tcW w:w="3877" w:type="dxa"/>
                  <w:tcBorders>
                    <w:top w:val="nil"/>
                    <w:left w:val="nil"/>
                    <w:bottom w:val="single" w:sz="4" w:space="0" w:color="auto"/>
                    <w:right w:val="single" w:sz="4" w:space="0" w:color="auto"/>
                  </w:tcBorders>
                  <w:shd w:val="clear" w:color="000000" w:fill="FFFFFF"/>
                  <w:noWrap/>
                  <w:vAlign w:val="bottom"/>
                  <w:hideMark/>
                </w:tcPr>
                <w:p w14:paraId="42D85FAF" w14:textId="77777777" w:rsidR="0025772B" w:rsidRPr="00695C2C" w:rsidRDefault="0025772B" w:rsidP="0025772B">
                  <w:pPr>
                    <w:rPr>
                      <w:rFonts w:ascii="Calibri" w:eastAsia="Times New Roman" w:hAnsi="Calibri" w:cs="Calibri"/>
                      <w:color w:val="000000"/>
                      <w:lang w:eastAsia="hr-HR"/>
                    </w:rPr>
                  </w:pPr>
                  <w:r w:rsidRPr="00695C2C">
                    <w:rPr>
                      <w:rFonts w:ascii="Calibri" w:eastAsia="Times New Roman" w:hAnsi="Calibri" w:cs="Calibri"/>
                      <w:color w:val="000000"/>
                      <w:lang w:eastAsia="hr-HR"/>
                    </w:rPr>
                    <w:t>Naknade izdataka zaposlenima</w:t>
                  </w:r>
                </w:p>
              </w:tc>
              <w:tc>
                <w:tcPr>
                  <w:tcW w:w="1276" w:type="dxa"/>
                  <w:tcBorders>
                    <w:top w:val="nil"/>
                    <w:left w:val="nil"/>
                    <w:bottom w:val="single" w:sz="4" w:space="0" w:color="auto"/>
                    <w:right w:val="nil"/>
                  </w:tcBorders>
                  <w:shd w:val="clear" w:color="000000" w:fill="FFFFFF"/>
                  <w:noWrap/>
                  <w:vAlign w:val="bottom"/>
                  <w:hideMark/>
                </w:tcPr>
                <w:p w14:paraId="01DB9239" w14:textId="77777777" w:rsidR="0025772B" w:rsidRPr="00695C2C" w:rsidRDefault="0025772B" w:rsidP="0025772B">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6.000</w:t>
                  </w:r>
                </w:p>
              </w:tc>
              <w:tc>
                <w:tcPr>
                  <w:tcW w:w="1559" w:type="dxa"/>
                  <w:tcBorders>
                    <w:top w:val="nil"/>
                    <w:left w:val="single" w:sz="4" w:space="0" w:color="auto"/>
                    <w:bottom w:val="single" w:sz="4" w:space="0" w:color="auto"/>
                    <w:right w:val="nil"/>
                  </w:tcBorders>
                  <w:shd w:val="clear" w:color="000000" w:fill="FFFFFF"/>
                  <w:noWrap/>
                  <w:vAlign w:val="bottom"/>
                </w:tcPr>
                <w:p w14:paraId="5F85396C" w14:textId="77777777" w:rsidR="0025772B" w:rsidRPr="00695C2C" w:rsidRDefault="000C5F19" w:rsidP="0025772B">
                  <w:pPr>
                    <w:jc w:val="right"/>
                    <w:rPr>
                      <w:rFonts w:ascii="Calibri" w:eastAsia="Times New Roman" w:hAnsi="Calibri" w:cs="Calibri"/>
                      <w:color w:val="000000"/>
                      <w:lang w:eastAsia="hr-HR"/>
                    </w:rPr>
                  </w:pPr>
                  <w:r>
                    <w:rPr>
                      <w:rFonts w:ascii="Calibri" w:eastAsia="Times New Roman" w:hAnsi="Calibri" w:cs="Calibri"/>
                      <w:color w:val="000000"/>
                      <w:lang w:eastAsia="hr-HR"/>
                    </w:rPr>
                    <w:t>6.168</w:t>
                  </w:r>
                </w:p>
              </w:tc>
              <w:tc>
                <w:tcPr>
                  <w:tcW w:w="1418" w:type="dxa"/>
                  <w:tcBorders>
                    <w:top w:val="nil"/>
                    <w:left w:val="single" w:sz="4" w:space="0" w:color="auto"/>
                    <w:bottom w:val="single" w:sz="4" w:space="0" w:color="auto"/>
                    <w:right w:val="nil"/>
                  </w:tcBorders>
                  <w:shd w:val="clear" w:color="000000" w:fill="FFFFFF"/>
                  <w:noWrap/>
                  <w:vAlign w:val="bottom"/>
                  <w:hideMark/>
                </w:tcPr>
                <w:p w14:paraId="14F8BE3B" w14:textId="77777777" w:rsidR="0025772B" w:rsidRPr="00695C2C" w:rsidRDefault="0025772B" w:rsidP="0025772B">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4.968</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25A68752" w14:textId="77777777" w:rsidR="0025772B" w:rsidRPr="00695C2C" w:rsidRDefault="000C5F19" w:rsidP="0025772B">
                  <w:pPr>
                    <w:jc w:val="right"/>
                    <w:rPr>
                      <w:rFonts w:ascii="Calibri" w:eastAsia="Times New Roman" w:hAnsi="Calibri" w:cs="Calibri"/>
                      <w:color w:val="000000"/>
                      <w:lang w:eastAsia="hr-HR"/>
                    </w:rPr>
                  </w:pPr>
                  <w:r>
                    <w:rPr>
                      <w:rFonts w:ascii="Calibri" w:eastAsia="Times New Roman" w:hAnsi="Calibri" w:cs="Calibri"/>
                      <w:color w:val="000000"/>
                      <w:lang w:eastAsia="hr-HR"/>
                    </w:rPr>
                    <w:t>103</w:t>
                  </w:r>
                </w:p>
              </w:tc>
              <w:tc>
                <w:tcPr>
                  <w:tcW w:w="1418" w:type="dxa"/>
                  <w:tcBorders>
                    <w:top w:val="nil"/>
                    <w:left w:val="nil"/>
                    <w:bottom w:val="single" w:sz="4" w:space="0" w:color="auto"/>
                    <w:right w:val="single" w:sz="4" w:space="0" w:color="auto"/>
                  </w:tcBorders>
                  <w:shd w:val="clear" w:color="auto" w:fill="auto"/>
                  <w:noWrap/>
                  <w:vAlign w:val="center"/>
                </w:tcPr>
                <w:p w14:paraId="00A21CE0" w14:textId="77777777" w:rsidR="0025772B" w:rsidRPr="00695C2C" w:rsidRDefault="000C5F19" w:rsidP="0025772B">
                  <w:pPr>
                    <w:jc w:val="right"/>
                    <w:rPr>
                      <w:rFonts w:ascii="Calibri" w:eastAsia="Times New Roman" w:hAnsi="Calibri" w:cs="Calibri"/>
                      <w:color w:val="000000"/>
                      <w:lang w:eastAsia="hr-HR"/>
                    </w:rPr>
                  </w:pPr>
                  <w:r>
                    <w:rPr>
                      <w:rFonts w:ascii="Calibri" w:eastAsia="Times New Roman" w:hAnsi="Calibri" w:cs="Calibri"/>
                      <w:color w:val="000000"/>
                      <w:lang w:eastAsia="hr-HR"/>
                    </w:rPr>
                    <w:t>124</w:t>
                  </w:r>
                </w:p>
              </w:tc>
              <w:tc>
                <w:tcPr>
                  <w:tcW w:w="1701" w:type="dxa"/>
                  <w:tcBorders>
                    <w:top w:val="nil"/>
                    <w:left w:val="nil"/>
                    <w:bottom w:val="single" w:sz="4" w:space="0" w:color="auto"/>
                    <w:right w:val="single" w:sz="4" w:space="0" w:color="auto"/>
                  </w:tcBorders>
                  <w:shd w:val="clear" w:color="000000" w:fill="FFFFFF"/>
                  <w:noWrap/>
                  <w:vAlign w:val="bottom"/>
                </w:tcPr>
                <w:p w14:paraId="663A66CF" w14:textId="77777777" w:rsidR="0025772B" w:rsidRPr="00695C2C" w:rsidRDefault="000C5F19" w:rsidP="0025772B">
                  <w:pPr>
                    <w:jc w:val="right"/>
                    <w:rPr>
                      <w:rFonts w:ascii="Calibri" w:eastAsia="Times New Roman" w:hAnsi="Calibri" w:cs="Calibri"/>
                      <w:lang w:eastAsia="hr-HR"/>
                    </w:rPr>
                  </w:pPr>
                  <w:r>
                    <w:rPr>
                      <w:rFonts w:ascii="Calibri" w:eastAsia="Times New Roman" w:hAnsi="Calibri" w:cs="Calibri"/>
                      <w:lang w:eastAsia="hr-HR"/>
                    </w:rPr>
                    <w:t>0,1</w:t>
                  </w:r>
                </w:p>
              </w:tc>
            </w:tr>
            <w:tr w:rsidR="0025772B" w:rsidRPr="00695C2C" w14:paraId="4B3A9661" w14:textId="77777777" w:rsidTr="0025772B">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7AD2B826" w14:textId="77777777" w:rsidR="0025772B" w:rsidRPr="00695C2C" w:rsidRDefault="0025772B" w:rsidP="0025772B">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2.</w:t>
                  </w:r>
                </w:p>
              </w:tc>
              <w:tc>
                <w:tcPr>
                  <w:tcW w:w="3877" w:type="dxa"/>
                  <w:tcBorders>
                    <w:top w:val="nil"/>
                    <w:left w:val="nil"/>
                    <w:bottom w:val="single" w:sz="4" w:space="0" w:color="auto"/>
                    <w:right w:val="single" w:sz="4" w:space="0" w:color="auto"/>
                  </w:tcBorders>
                  <w:shd w:val="clear" w:color="000000" w:fill="FFFFFF"/>
                  <w:noWrap/>
                  <w:vAlign w:val="bottom"/>
                  <w:hideMark/>
                </w:tcPr>
                <w:p w14:paraId="00EF90E8" w14:textId="77777777" w:rsidR="0025772B" w:rsidRPr="00695C2C" w:rsidRDefault="0025772B" w:rsidP="0025772B">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Rashodi ureda</w:t>
                  </w:r>
                </w:p>
              </w:tc>
              <w:tc>
                <w:tcPr>
                  <w:tcW w:w="1276" w:type="dxa"/>
                  <w:tcBorders>
                    <w:top w:val="nil"/>
                    <w:left w:val="nil"/>
                    <w:bottom w:val="single" w:sz="4" w:space="0" w:color="auto"/>
                    <w:right w:val="nil"/>
                  </w:tcBorders>
                  <w:shd w:val="clear" w:color="000000" w:fill="FFFFFF"/>
                  <w:noWrap/>
                  <w:vAlign w:val="bottom"/>
                  <w:hideMark/>
                </w:tcPr>
                <w:p w14:paraId="0196B494" w14:textId="77777777" w:rsidR="0025772B" w:rsidRPr="00695C2C" w:rsidRDefault="0025772B" w:rsidP="0025772B">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284.834</w:t>
                  </w:r>
                </w:p>
              </w:tc>
              <w:tc>
                <w:tcPr>
                  <w:tcW w:w="1559" w:type="dxa"/>
                  <w:tcBorders>
                    <w:top w:val="nil"/>
                    <w:left w:val="single" w:sz="4" w:space="0" w:color="auto"/>
                    <w:bottom w:val="single" w:sz="4" w:space="0" w:color="auto"/>
                    <w:right w:val="nil"/>
                  </w:tcBorders>
                  <w:shd w:val="clear" w:color="000000" w:fill="FFFFFF"/>
                  <w:noWrap/>
                  <w:vAlign w:val="bottom"/>
                </w:tcPr>
                <w:p w14:paraId="0D9A5043" w14:textId="77777777" w:rsidR="0025772B" w:rsidRPr="00695C2C" w:rsidRDefault="000C5F19" w:rsidP="0025772B">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254.290</w:t>
                  </w:r>
                </w:p>
              </w:tc>
              <w:tc>
                <w:tcPr>
                  <w:tcW w:w="1418" w:type="dxa"/>
                  <w:tcBorders>
                    <w:top w:val="nil"/>
                    <w:left w:val="single" w:sz="4" w:space="0" w:color="auto"/>
                    <w:bottom w:val="single" w:sz="4" w:space="0" w:color="auto"/>
                    <w:right w:val="nil"/>
                  </w:tcBorders>
                  <w:shd w:val="clear" w:color="000000" w:fill="FFFFFF"/>
                  <w:noWrap/>
                  <w:vAlign w:val="bottom"/>
                  <w:hideMark/>
                </w:tcPr>
                <w:p w14:paraId="7405C5AE" w14:textId="77777777" w:rsidR="0025772B" w:rsidRPr="00695C2C" w:rsidRDefault="0025772B" w:rsidP="0025772B">
                  <w:pPr>
                    <w:jc w:val="right"/>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272.559</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1C7DA3A1" w14:textId="77777777" w:rsidR="0025772B" w:rsidRPr="00695C2C" w:rsidRDefault="000C5F19" w:rsidP="0025772B">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89</w:t>
                  </w:r>
                </w:p>
              </w:tc>
              <w:tc>
                <w:tcPr>
                  <w:tcW w:w="1418" w:type="dxa"/>
                  <w:tcBorders>
                    <w:top w:val="nil"/>
                    <w:left w:val="nil"/>
                    <w:bottom w:val="single" w:sz="4" w:space="0" w:color="auto"/>
                    <w:right w:val="single" w:sz="4" w:space="0" w:color="auto"/>
                  </w:tcBorders>
                  <w:shd w:val="clear" w:color="auto" w:fill="auto"/>
                  <w:noWrap/>
                  <w:vAlign w:val="center"/>
                </w:tcPr>
                <w:p w14:paraId="1AFB19A7" w14:textId="77777777" w:rsidR="0025772B" w:rsidRPr="00695C2C" w:rsidRDefault="000C5F19" w:rsidP="0025772B">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93</w:t>
                  </w:r>
                </w:p>
              </w:tc>
              <w:tc>
                <w:tcPr>
                  <w:tcW w:w="1701" w:type="dxa"/>
                  <w:tcBorders>
                    <w:top w:val="nil"/>
                    <w:left w:val="nil"/>
                    <w:bottom w:val="single" w:sz="4" w:space="0" w:color="auto"/>
                    <w:right w:val="single" w:sz="4" w:space="0" w:color="auto"/>
                  </w:tcBorders>
                  <w:shd w:val="clear" w:color="000000" w:fill="FFFFFF"/>
                  <w:noWrap/>
                  <w:vAlign w:val="bottom"/>
                </w:tcPr>
                <w:p w14:paraId="2E13DE0E" w14:textId="77777777" w:rsidR="0025772B" w:rsidRPr="00695C2C" w:rsidRDefault="000C5F19" w:rsidP="0025772B">
                  <w:pPr>
                    <w:jc w:val="right"/>
                    <w:rPr>
                      <w:rFonts w:ascii="Calibri" w:eastAsia="Times New Roman" w:hAnsi="Calibri" w:cs="Calibri"/>
                      <w:b/>
                      <w:bCs/>
                      <w:lang w:eastAsia="hr-HR"/>
                    </w:rPr>
                  </w:pPr>
                  <w:r>
                    <w:rPr>
                      <w:rFonts w:ascii="Calibri" w:eastAsia="Times New Roman" w:hAnsi="Calibri" w:cs="Calibri"/>
                      <w:b/>
                      <w:bCs/>
                      <w:lang w:eastAsia="hr-HR"/>
                    </w:rPr>
                    <w:t>4,0</w:t>
                  </w:r>
                </w:p>
              </w:tc>
            </w:tr>
            <w:tr w:rsidR="0025772B" w:rsidRPr="00695C2C" w14:paraId="7A45903B" w14:textId="77777777" w:rsidTr="0025772B">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21A7D22B" w14:textId="77777777" w:rsidR="0025772B" w:rsidRPr="00695C2C" w:rsidRDefault="0025772B" w:rsidP="0025772B">
                  <w:pPr>
                    <w:rPr>
                      <w:rFonts w:ascii="Calibri" w:eastAsia="Times New Roman" w:hAnsi="Calibri" w:cs="Calibri"/>
                      <w:color w:val="000000"/>
                      <w:lang w:eastAsia="hr-HR"/>
                    </w:rPr>
                  </w:pPr>
                  <w:r w:rsidRPr="00695C2C">
                    <w:rPr>
                      <w:rFonts w:ascii="Calibri" w:eastAsia="Times New Roman" w:hAnsi="Calibri" w:cs="Calibri"/>
                      <w:color w:val="000000"/>
                      <w:lang w:eastAsia="hr-HR"/>
                    </w:rPr>
                    <w:t>2.1.</w:t>
                  </w:r>
                </w:p>
              </w:tc>
              <w:tc>
                <w:tcPr>
                  <w:tcW w:w="3877" w:type="dxa"/>
                  <w:tcBorders>
                    <w:top w:val="nil"/>
                    <w:left w:val="nil"/>
                    <w:bottom w:val="single" w:sz="4" w:space="0" w:color="auto"/>
                    <w:right w:val="single" w:sz="4" w:space="0" w:color="auto"/>
                  </w:tcBorders>
                  <w:shd w:val="clear" w:color="000000" w:fill="FFFFFF"/>
                  <w:noWrap/>
                  <w:vAlign w:val="bottom"/>
                  <w:hideMark/>
                </w:tcPr>
                <w:p w14:paraId="3E3687AC" w14:textId="77777777" w:rsidR="0025772B" w:rsidRPr="00695C2C" w:rsidRDefault="0025772B" w:rsidP="0025772B">
                  <w:pPr>
                    <w:rPr>
                      <w:rFonts w:ascii="Calibri" w:eastAsia="Times New Roman" w:hAnsi="Calibri" w:cs="Calibri"/>
                      <w:color w:val="000000"/>
                      <w:lang w:eastAsia="hr-HR"/>
                    </w:rPr>
                  </w:pPr>
                  <w:r w:rsidRPr="00695C2C">
                    <w:rPr>
                      <w:rFonts w:ascii="Calibri" w:eastAsia="Times New Roman" w:hAnsi="Calibri" w:cs="Calibri"/>
                      <w:color w:val="000000"/>
                      <w:lang w:eastAsia="hr-HR"/>
                    </w:rPr>
                    <w:t>Potrošeni materijal</w:t>
                  </w:r>
                </w:p>
              </w:tc>
              <w:tc>
                <w:tcPr>
                  <w:tcW w:w="1276" w:type="dxa"/>
                  <w:tcBorders>
                    <w:top w:val="nil"/>
                    <w:left w:val="nil"/>
                    <w:bottom w:val="single" w:sz="4" w:space="0" w:color="auto"/>
                    <w:right w:val="nil"/>
                  </w:tcBorders>
                  <w:shd w:val="clear" w:color="000000" w:fill="FFFFFF"/>
                  <w:noWrap/>
                  <w:vAlign w:val="bottom"/>
                  <w:hideMark/>
                </w:tcPr>
                <w:p w14:paraId="4CFFB956" w14:textId="77777777" w:rsidR="0025772B" w:rsidRPr="00695C2C" w:rsidRDefault="0025772B" w:rsidP="0025772B">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15.500</w:t>
                  </w:r>
                </w:p>
              </w:tc>
              <w:tc>
                <w:tcPr>
                  <w:tcW w:w="1559" w:type="dxa"/>
                  <w:tcBorders>
                    <w:top w:val="nil"/>
                    <w:left w:val="single" w:sz="4" w:space="0" w:color="auto"/>
                    <w:bottom w:val="single" w:sz="4" w:space="0" w:color="auto"/>
                    <w:right w:val="nil"/>
                  </w:tcBorders>
                  <w:shd w:val="clear" w:color="000000" w:fill="FFFFFF"/>
                  <w:noWrap/>
                  <w:vAlign w:val="bottom"/>
                </w:tcPr>
                <w:p w14:paraId="0975E8A5" w14:textId="77777777" w:rsidR="0025772B" w:rsidRPr="00695C2C" w:rsidRDefault="000C5F19" w:rsidP="0025772B">
                  <w:pPr>
                    <w:jc w:val="right"/>
                    <w:rPr>
                      <w:rFonts w:ascii="Calibri" w:eastAsia="Times New Roman" w:hAnsi="Calibri" w:cs="Calibri"/>
                      <w:color w:val="000000"/>
                      <w:lang w:eastAsia="hr-HR"/>
                    </w:rPr>
                  </w:pPr>
                  <w:r>
                    <w:rPr>
                      <w:rFonts w:ascii="Calibri" w:eastAsia="Times New Roman" w:hAnsi="Calibri" w:cs="Calibri"/>
                      <w:color w:val="000000"/>
                      <w:lang w:eastAsia="hr-HR"/>
                    </w:rPr>
                    <w:t>11.873</w:t>
                  </w:r>
                </w:p>
              </w:tc>
              <w:tc>
                <w:tcPr>
                  <w:tcW w:w="1418" w:type="dxa"/>
                  <w:tcBorders>
                    <w:top w:val="nil"/>
                    <w:left w:val="single" w:sz="4" w:space="0" w:color="auto"/>
                    <w:bottom w:val="single" w:sz="4" w:space="0" w:color="auto"/>
                    <w:right w:val="nil"/>
                  </w:tcBorders>
                  <w:shd w:val="clear" w:color="000000" w:fill="FFFFFF"/>
                  <w:noWrap/>
                  <w:vAlign w:val="bottom"/>
                  <w:hideMark/>
                </w:tcPr>
                <w:p w14:paraId="0B6AB199" w14:textId="77777777" w:rsidR="0025772B" w:rsidRPr="00695C2C" w:rsidRDefault="0025772B" w:rsidP="0025772B">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12.719</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172C0224" w14:textId="77777777" w:rsidR="0025772B" w:rsidRPr="00695C2C" w:rsidRDefault="000C5F19" w:rsidP="0025772B">
                  <w:pPr>
                    <w:jc w:val="right"/>
                    <w:rPr>
                      <w:rFonts w:ascii="Calibri" w:eastAsia="Times New Roman" w:hAnsi="Calibri" w:cs="Calibri"/>
                      <w:color w:val="000000"/>
                      <w:lang w:eastAsia="hr-HR"/>
                    </w:rPr>
                  </w:pPr>
                  <w:r>
                    <w:rPr>
                      <w:rFonts w:ascii="Calibri" w:eastAsia="Times New Roman" w:hAnsi="Calibri" w:cs="Calibri"/>
                      <w:color w:val="000000"/>
                      <w:lang w:eastAsia="hr-HR"/>
                    </w:rPr>
                    <w:t>77</w:t>
                  </w:r>
                </w:p>
              </w:tc>
              <w:tc>
                <w:tcPr>
                  <w:tcW w:w="1418" w:type="dxa"/>
                  <w:tcBorders>
                    <w:top w:val="nil"/>
                    <w:left w:val="nil"/>
                    <w:bottom w:val="single" w:sz="4" w:space="0" w:color="auto"/>
                    <w:right w:val="single" w:sz="4" w:space="0" w:color="auto"/>
                  </w:tcBorders>
                  <w:shd w:val="clear" w:color="auto" w:fill="auto"/>
                  <w:noWrap/>
                  <w:vAlign w:val="center"/>
                </w:tcPr>
                <w:p w14:paraId="0E5AE477" w14:textId="77777777" w:rsidR="0025772B" w:rsidRPr="00695C2C" w:rsidRDefault="000C5F19" w:rsidP="0025772B">
                  <w:pPr>
                    <w:jc w:val="right"/>
                    <w:rPr>
                      <w:rFonts w:ascii="Calibri" w:eastAsia="Times New Roman" w:hAnsi="Calibri" w:cs="Calibri"/>
                      <w:color w:val="000000"/>
                      <w:lang w:eastAsia="hr-HR"/>
                    </w:rPr>
                  </w:pPr>
                  <w:r>
                    <w:rPr>
                      <w:rFonts w:ascii="Calibri" w:eastAsia="Times New Roman" w:hAnsi="Calibri" w:cs="Calibri"/>
                      <w:color w:val="000000"/>
                      <w:lang w:eastAsia="hr-HR"/>
                    </w:rPr>
                    <w:t>93</w:t>
                  </w:r>
                </w:p>
              </w:tc>
              <w:tc>
                <w:tcPr>
                  <w:tcW w:w="1701" w:type="dxa"/>
                  <w:tcBorders>
                    <w:top w:val="nil"/>
                    <w:left w:val="nil"/>
                    <w:bottom w:val="single" w:sz="4" w:space="0" w:color="auto"/>
                    <w:right w:val="single" w:sz="4" w:space="0" w:color="auto"/>
                  </w:tcBorders>
                  <w:shd w:val="clear" w:color="000000" w:fill="FFFFFF"/>
                  <w:noWrap/>
                  <w:vAlign w:val="bottom"/>
                </w:tcPr>
                <w:p w14:paraId="4FFB6459" w14:textId="77777777" w:rsidR="0025772B" w:rsidRPr="00695C2C" w:rsidRDefault="000C5F19" w:rsidP="0025772B">
                  <w:pPr>
                    <w:jc w:val="right"/>
                    <w:rPr>
                      <w:rFonts w:ascii="Calibri" w:eastAsia="Times New Roman" w:hAnsi="Calibri" w:cs="Calibri"/>
                      <w:lang w:eastAsia="hr-HR"/>
                    </w:rPr>
                  </w:pPr>
                  <w:r>
                    <w:rPr>
                      <w:rFonts w:ascii="Calibri" w:eastAsia="Times New Roman" w:hAnsi="Calibri" w:cs="Calibri"/>
                      <w:lang w:eastAsia="hr-HR"/>
                    </w:rPr>
                    <w:t>0,2</w:t>
                  </w:r>
                </w:p>
              </w:tc>
            </w:tr>
            <w:tr w:rsidR="0025772B" w:rsidRPr="00695C2C" w14:paraId="2C85C984" w14:textId="77777777" w:rsidTr="0025772B">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59BB28D5" w14:textId="77777777" w:rsidR="0025772B" w:rsidRPr="00695C2C" w:rsidRDefault="0025772B" w:rsidP="0025772B">
                  <w:pPr>
                    <w:rPr>
                      <w:rFonts w:ascii="Calibri" w:eastAsia="Times New Roman" w:hAnsi="Calibri" w:cs="Calibri"/>
                      <w:color w:val="000000"/>
                      <w:lang w:eastAsia="hr-HR"/>
                    </w:rPr>
                  </w:pPr>
                  <w:r w:rsidRPr="00695C2C">
                    <w:rPr>
                      <w:rFonts w:ascii="Calibri" w:eastAsia="Times New Roman" w:hAnsi="Calibri" w:cs="Calibri"/>
                      <w:color w:val="000000"/>
                      <w:lang w:eastAsia="hr-HR"/>
                    </w:rPr>
                    <w:t>2.2.</w:t>
                  </w:r>
                </w:p>
              </w:tc>
              <w:tc>
                <w:tcPr>
                  <w:tcW w:w="3877" w:type="dxa"/>
                  <w:tcBorders>
                    <w:top w:val="nil"/>
                    <w:left w:val="nil"/>
                    <w:bottom w:val="single" w:sz="4" w:space="0" w:color="auto"/>
                    <w:right w:val="single" w:sz="4" w:space="0" w:color="auto"/>
                  </w:tcBorders>
                  <w:shd w:val="clear" w:color="000000" w:fill="FFFFFF"/>
                  <w:noWrap/>
                  <w:vAlign w:val="bottom"/>
                  <w:hideMark/>
                </w:tcPr>
                <w:p w14:paraId="7C1A67E4" w14:textId="77777777" w:rsidR="0025772B" w:rsidRPr="00695C2C" w:rsidRDefault="0025772B" w:rsidP="0025772B">
                  <w:pPr>
                    <w:rPr>
                      <w:rFonts w:ascii="Calibri" w:eastAsia="Times New Roman" w:hAnsi="Calibri" w:cs="Calibri"/>
                      <w:color w:val="000000"/>
                      <w:lang w:eastAsia="hr-HR"/>
                    </w:rPr>
                  </w:pPr>
                  <w:r w:rsidRPr="00695C2C">
                    <w:rPr>
                      <w:rFonts w:ascii="Calibri" w:eastAsia="Times New Roman" w:hAnsi="Calibri" w:cs="Calibri"/>
                      <w:color w:val="000000"/>
                      <w:lang w:eastAsia="hr-HR"/>
                    </w:rPr>
                    <w:t>Potrošena energija</w:t>
                  </w:r>
                </w:p>
              </w:tc>
              <w:tc>
                <w:tcPr>
                  <w:tcW w:w="1276" w:type="dxa"/>
                  <w:tcBorders>
                    <w:top w:val="nil"/>
                    <w:left w:val="nil"/>
                    <w:bottom w:val="single" w:sz="4" w:space="0" w:color="auto"/>
                    <w:right w:val="nil"/>
                  </w:tcBorders>
                  <w:shd w:val="clear" w:color="000000" w:fill="FFFFFF"/>
                  <w:noWrap/>
                  <w:vAlign w:val="bottom"/>
                  <w:hideMark/>
                </w:tcPr>
                <w:p w14:paraId="1C1080FA" w14:textId="77777777" w:rsidR="0025772B" w:rsidRPr="00695C2C" w:rsidRDefault="0025772B" w:rsidP="0025772B">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20.000</w:t>
                  </w:r>
                </w:p>
              </w:tc>
              <w:tc>
                <w:tcPr>
                  <w:tcW w:w="1559" w:type="dxa"/>
                  <w:tcBorders>
                    <w:top w:val="nil"/>
                    <w:left w:val="single" w:sz="4" w:space="0" w:color="auto"/>
                    <w:bottom w:val="single" w:sz="4" w:space="0" w:color="auto"/>
                    <w:right w:val="nil"/>
                  </w:tcBorders>
                  <w:shd w:val="clear" w:color="000000" w:fill="FFFFFF"/>
                  <w:noWrap/>
                  <w:vAlign w:val="bottom"/>
                </w:tcPr>
                <w:p w14:paraId="4030C712" w14:textId="77777777" w:rsidR="0025772B" w:rsidRPr="00695C2C" w:rsidRDefault="000C5F19" w:rsidP="0025772B">
                  <w:pPr>
                    <w:jc w:val="right"/>
                    <w:rPr>
                      <w:rFonts w:ascii="Calibri" w:eastAsia="Times New Roman" w:hAnsi="Calibri" w:cs="Calibri"/>
                      <w:color w:val="000000"/>
                      <w:lang w:eastAsia="hr-HR"/>
                    </w:rPr>
                  </w:pPr>
                  <w:r>
                    <w:rPr>
                      <w:rFonts w:ascii="Calibri" w:eastAsia="Times New Roman" w:hAnsi="Calibri" w:cs="Calibri"/>
                      <w:color w:val="000000"/>
                      <w:lang w:eastAsia="hr-HR"/>
                    </w:rPr>
                    <w:t>16.740</w:t>
                  </w:r>
                </w:p>
              </w:tc>
              <w:tc>
                <w:tcPr>
                  <w:tcW w:w="1418" w:type="dxa"/>
                  <w:tcBorders>
                    <w:top w:val="nil"/>
                    <w:left w:val="single" w:sz="4" w:space="0" w:color="auto"/>
                    <w:bottom w:val="single" w:sz="4" w:space="0" w:color="auto"/>
                    <w:right w:val="nil"/>
                  </w:tcBorders>
                  <w:shd w:val="clear" w:color="000000" w:fill="FFFFFF"/>
                  <w:noWrap/>
                  <w:vAlign w:val="bottom"/>
                  <w:hideMark/>
                </w:tcPr>
                <w:p w14:paraId="2A51C59F" w14:textId="77777777" w:rsidR="0025772B" w:rsidRPr="00695C2C" w:rsidRDefault="0025772B" w:rsidP="0025772B">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16.092</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1E173490" w14:textId="77777777" w:rsidR="0025772B" w:rsidRPr="00695C2C" w:rsidRDefault="000C5F19" w:rsidP="0025772B">
                  <w:pPr>
                    <w:jc w:val="right"/>
                    <w:rPr>
                      <w:rFonts w:ascii="Calibri" w:eastAsia="Times New Roman" w:hAnsi="Calibri" w:cs="Calibri"/>
                      <w:color w:val="000000"/>
                      <w:lang w:eastAsia="hr-HR"/>
                    </w:rPr>
                  </w:pPr>
                  <w:r>
                    <w:rPr>
                      <w:rFonts w:ascii="Calibri" w:eastAsia="Times New Roman" w:hAnsi="Calibri" w:cs="Calibri"/>
                      <w:color w:val="000000"/>
                      <w:lang w:eastAsia="hr-HR"/>
                    </w:rPr>
                    <w:t>84</w:t>
                  </w:r>
                </w:p>
              </w:tc>
              <w:tc>
                <w:tcPr>
                  <w:tcW w:w="1418" w:type="dxa"/>
                  <w:tcBorders>
                    <w:top w:val="nil"/>
                    <w:left w:val="nil"/>
                    <w:bottom w:val="single" w:sz="4" w:space="0" w:color="auto"/>
                    <w:right w:val="single" w:sz="4" w:space="0" w:color="auto"/>
                  </w:tcBorders>
                  <w:shd w:val="clear" w:color="auto" w:fill="auto"/>
                  <w:noWrap/>
                  <w:vAlign w:val="center"/>
                </w:tcPr>
                <w:p w14:paraId="7B483CF2" w14:textId="77777777" w:rsidR="0025772B" w:rsidRPr="00695C2C" w:rsidRDefault="000C5F19" w:rsidP="0025772B">
                  <w:pPr>
                    <w:jc w:val="right"/>
                    <w:rPr>
                      <w:rFonts w:ascii="Calibri" w:eastAsia="Times New Roman" w:hAnsi="Calibri" w:cs="Calibri"/>
                      <w:color w:val="000000"/>
                      <w:lang w:eastAsia="hr-HR"/>
                    </w:rPr>
                  </w:pPr>
                  <w:r>
                    <w:rPr>
                      <w:rFonts w:ascii="Calibri" w:eastAsia="Times New Roman" w:hAnsi="Calibri" w:cs="Calibri"/>
                      <w:color w:val="000000"/>
                      <w:lang w:eastAsia="hr-HR"/>
                    </w:rPr>
                    <w:t>104</w:t>
                  </w:r>
                </w:p>
              </w:tc>
              <w:tc>
                <w:tcPr>
                  <w:tcW w:w="1701" w:type="dxa"/>
                  <w:tcBorders>
                    <w:top w:val="nil"/>
                    <w:left w:val="nil"/>
                    <w:bottom w:val="single" w:sz="4" w:space="0" w:color="auto"/>
                    <w:right w:val="single" w:sz="4" w:space="0" w:color="auto"/>
                  </w:tcBorders>
                  <w:shd w:val="clear" w:color="000000" w:fill="FFFFFF"/>
                  <w:noWrap/>
                  <w:vAlign w:val="bottom"/>
                </w:tcPr>
                <w:p w14:paraId="1D56F871" w14:textId="77777777" w:rsidR="000C5F19" w:rsidRPr="00695C2C" w:rsidRDefault="000C5F19" w:rsidP="000C5F19">
                  <w:pPr>
                    <w:jc w:val="right"/>
                    <w:rPr>
                      <w:rFonts w:ascii="Calibri" w:eastAsia="Times New Roman" w:hAnsi="Calibri" w:cs="Calibri"/>
                      <w:lang w:eastAsia="hr-HR"/>
                    </w:rPr>
                  </w:pPr>
                  <w:r>
                    <w:rPr>
                      <w:rFonts w:ascii="Calibri" w:eastAsia="Times New Roman" w:hAnsi="Calibri" w:cs="Calibri"/>
                      <w:lang w:eastAsia="hr-HR"/>
                    </w:rPr>
                    <w:t>0,3</w:t>
                  </w:r>
                </w:p>
              </w:tc>
            </w:tr>
            <w:tr w:rsidR="0025772B" w:rsidRPr="00695C2C" w14:paraId="4DEF4FAD" w14:textId="77777777" w:rsidTr="0025772B">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239084DA" w14:textId="77777777" w:rsidR="0025772B" w:rsidRPr="00695C2C" w:rsidRDefault="0025772B" w:rsidP="0025772B">
                  <w:pPr>
                    <w:rPr>
                      <w:rFonts w:ascii="Calibri" w:eastAsia="Times New Roman" w:hAnsi="Calibri" w:cs="Calibri"/>
                      <w:color w:val="000000"/>
                      <w:lang w:eastAsia="hr-HR"/>
                    </w:rPr>
                  </w:pPr>
                  <w:r w:rsidRPr="00695C2C">
                    <w:rPr>
                      <w:rFonts w:ascii="Calibri" w:eastAsia="Times New Roman" w:hAnsi="Calibri" w:cs="Calibri"/>
                      <w:color w:val="000000"/>
                      <w:lang w:eastAsia="hr-HR"/>
                    </w:rPr>
                    <w:t>2.3.</w:t>
                  </w:r>
                </w:p>
              </w:tc>
              <w:tc>
                <w:tcPr>
                  <w:tcW w:w="3877" w:type="dxa"/>
                  <w:tcBorders>
                    <w:top w:val="nil"/>
                    <w:left w:val="nil"/>
                    <w:bottom w:val="single" w:sz="4" w:space="0" w:color="auto"/>
                    <w:right w:val="single" w:sz="4" w:space="0" w:color="auto"/>
                  </w:tcBorders>
                  <w:shd w:val="clear" w:color="000000" w:fill="FFFFFF"/>
                  <w:noWrap/>
                  <w:vAlign w:val="bottom"/>
                  <w:hideMark/>
                </w:tcPr>
                <w:p w14:paraId="7A456600" w14:textId="77777777" w:rsidR="0025772B" w:rsidRPr="00695C2C" w:rsidRDefault="0025772B" w:rsidP="0025772B">
                  <w:pPr>
                    <w:rPr>
                      <w:rFonts w:ascii="Calibri" w:eastAsia="Times New Roman" w:hAnsi="Calibri" w:cs="Calibri"/>
                      <w:color w:val="000000"/>
                      <w:lang w:eastAsia="hr-HR"/>
                    </w:rPr>
                  </w:pPr>
                  <w:r w:rsidRPr="00695C2C">
                    <w:rPr>
                      <w:rFonts w:ascii="Calibri" w:eastAsia="Times New Roman" w:hAnsi="Calibri" w:cs="Calibri"/>
                      <w:color w:val="000000"/>
                      <w:lang w:eastAsia="hr-HR"/>
                    </w:rPr>
                    <w:t>Poštanski i telefonski troškovi</w:t>
                  </w:r>
                </w:p>
              </w:tc>
              <w:tc>
                <w:tcPr>
                  <w:tcW w:w="1276" w:type="dxa"/>
                  <w:tcBorders>
                    <w:top w:val="nil"/>
                    <w:left w:val="nil"/>
                    <w:bottom w:val="single" w:sz="4" w:space="0" w:color="auto"/>
                    <w:right w:val="nil"/>
                  </w:tcBorders>
                  <w:shd w:val="clear" w:color="000000" w:fill="FFFFFF"/>
                  <w:noWrap/>
                  <w:vAlign w:val="bottom"/>
                  <w:hideMark/>
                </w:tcPr>
                <w:p w14:paraId="536700CA" w14:textId="77777777" w:rsidR="0025772B" w:rsidRPr="00695C2C" w:rsidRDefault="0025772B" w:rsidP="0025772B">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15.000</w:t>
                  </w:r>
                </w:p>
              </w:tc>
              <w:tc>
                <w:tcPr>
                  <w:tcW w:w="1559" w:type="dxa"/>
                  <w:tcBorders>
                    <w:top w:val="nil"/>
                    <w:left w:val="single" w:sz="4" w:space="0" w:color="auto"/>
                    <w:bottom w:val="single" w:sz="4" w:space="0" w:color="auto"/>
                    <w:right w:val="nil"/>
                  </w:tcBorders>
                  <w:shd w:val="clear" w:color="000000" w:fill="FFFFFF"/>
                  <w:noWrap/>
                  <w:vAlign w:val="bottom"/>
                </w:tcPr>
                <w:p w14:paraId="319629B7" w14:textId="77777777" w:rsidR="0025772B" w:rsidRPr="00695C2C" w:rsidRDefault="000C5F19" w:rsidP="0025772B">
                  <w:pPr>
                    <w:jc w:val="right"/>
                    <w:rPr>
                      <w:rFonts w:ascii="Calibri" w:eastAsia="Times New Roman" w:hAnsi="Calibri" w:cs="Calibri"/>
                      <w:color w:val="000000"/>
                      <w:lang w:eastAsia="hr-HR"/>
                    </w:rPr>
                  </w:pPr>
                  <w:r>
                    <w:rPr>
                      <w:rFonts w:ascii="Calibri" w:eastAsia="Times New Roman" w:hAnsi="Calibri" w:cs="Calibri"/>
                      <w:color w:val="000000"/>
                      <w:lang w:eastAsia="hr-HR"/>
                    </w:rPr>
                    <w:t>14.753</w:t>
                  </w:r>
                </w:p>
              </w:tc>
              <w:tc>
                <w:tcPr>
                  <w:tcW w:w="1418" w:type="dxa"/>
                  <w:tcBorders>
                    <w:top w:val="nil"/>
                    <w:left w:val="single" w:sz="4" w:space="0" w:color="auto"/>
                    <w:bottom w:val="single" w:sz="4" w:space="0" w:color="auto"/>
                    <w:right w:val="nil"/>
                  </w:tcBorders>
                  <w:shd w:val="clear" w:color="000000" w:fill="FFFFFF"/>
                  <w:noWrap/>
                  <w:vAlign w:val="bottom"/>
                  <w:hideMark/>
                </w:tcPr>
                <w:p w14:paraId="68CB0D45" w14:textId="77777777" w:rsidR="0025772B" w:rsidRPr="00695C2C" w:rsidRDefault="0025772B" w:rsidP="0025772B">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12.891</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50C90E52" w14:textId="77777777" w:rsidR="0025772B" w:rsidRPr="00695C2C" w:rsidRDefault="000C5F19" w:rsidP="0025772B">
                  <w:pPr>
                    <w:jc w:val="right"/>
                    <w:rPr>
                      <w:rFonts w:ascii="Calibri" w:eastAsia="Times New Roman" w:hAnsi="Calibri" w:cs="Calibri"/>
                      <w:color w:val="000000"/>
                      <w:lang w:eastAsia="hr-HR"/>
                    </w:rPr>
                  </w:pPr>
                  <w:r>
                    <w:rPr>
                      <w:rFonts w:ascii="Calibri" w:eastAsia="Times New Roman" w:hAnsi="Calibri" w:cs="Calibri"/>
                      <w:color w:val="000000"/>
                      <w:lang w:eastAsia="hr-HR"/>
                    </w:rPr>
                    <w:t>98</w:t>
                  </w:r>
                </w:p>
              </w:tc>
              <w:tc>
                <w:tcPr>
                  <w:tcW w:w="1418" w:type="dxa"/>
                  <w:tcBorders>
                    <w:top w:val="nil"/>
                    <w:left w:val="nil"/>
                    <w:bottom w:val="single" w:sz="4" w:space="0" w:color="auto"/>
                    <w:right w:val="single" w:sz="4" w:space="0" w:color="auto"/>
                  </w:tcBorders>
                  <w:shd w:val="clear" w:color="auto" w:fill="auto"/>
                  <w:noWrap/>
                  <w:vAlign w:val="center"/>
                </w:tcPr>
                <w:p w14:paraId="4C373C1A" w14:textId="77777777" w:rsidR="0025772B" w:rsidRPr="00695C2C" w:rsidRDefault="000C5F19" w:rsidP="0025772B">
                  <w:pPr>
                    <w:jc w:val="right"/>
                    <w:rPr>
                      <w:rFonts w:ascii="Calibri" w:eastAsia="Times New Roman" w:hAnsi="Calibri" w:cs="Calibri"/>
                      <w:color w:val="000000"/>
                      <w:lang w:eastAsia="hr-HR"/>
                    </w:rPr>
                  </w:pPr>
                  <w:r>
                    <w:rPr>
                      <w:rFonts w:ascii="Calibri" w:eastAsia="Times New Roman" w:hAnsi="Calibri" w:cs="Calibri"/>
                      <w:color w:val="000000"/>
                      <w:lang w:eastAsia="hr-HR"/>
                    </w:rPr>
                    <w:t>114</w:t>
                  </w:r>
                </w:p>
              </w:tc>
              <w:tc>
                <w:tcPr>
                  <w:tcW w:w="1701" w:type="dxa"/>
                  <w:tcBorders>
                    <w:top w:val="nil"/>
                    <w:left w:val="nil"/>
                    <w:bottom w:val="single" w:sz="4" w:space="0" w:color="auto"/>
                    <w:right w:val="single" w:sz="4" w:space="0" w:color="auto"/>
                  </w:tcBorders>
                  <w:shd w:val="clear" w:color="000000" w:fill="FFFFFF"/>
                  <w:noWrap/>
                  <w:vAlign w:val="bottom"/>
                </w:tcPr>
                <w:p w14:paraId="7E0982E4" w14:textId="77777777" w:rsidR="0025772B" w:rsidRPr="00695C2C" w:rsidRDefault="000C5F19" w:rsidP="0025772B">
                  <w:pPr>
                    <w:jc w:val="right"/>
                    <w:rPr>
                      <w:rFonts w:ascii="Calibri" w:eastAsia="Times New Roman" w:hAnsi="Calibri" w:cs="Calibri"/>
                      <w:lang w:eastAsia="hr-HR"/>
                    </w:rPr>
                  </w:pPr>
                  <w:r>
                    <w:rPr>
                      <w:rFonts w:ascii="Calibri" w:eastAsia="Times New Roman" w:hAnsi="Calibri" w:cs="Calibri"/>
                      <w:lang w:eastAsia="hr-HR"/>
                    </w:rPr>
                    <w:t>0,2</w:t>
                  </w:r>
                </w:p>
              </w:tc>
            </w:tr>
            <w:tr w:rsidR="0025772B" w:rsidRPr="00695C2C" w14:paraId="00881200" w14:textId="77777777" w:rsidTr="0025772B">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70D07A95" w14:textId="77777777" w:rsidR="0025772B" w:rsidRPr="00695C2C" w:rsidRDefault="0025772B" w:rsidP="0025772B">
                  <w:pPr>
                    <w:rPr>
                      <w:rFonts w:ascii="Calibri" w:eastAsia="Times New Roman" w:hAnsi="Calibri" w:cs="Calibri"/>
                      <w:color w:val="000000"/>
                      <w:lang w:eastAsia="hr-HR"/>
                    </w:rPr>
                  </w:pPr>
                  <w:r w:rsidRPr="00695C2C">
                    <w:rPr>
                      <w:rFonts w:ascii="Calibri" w:eastAsia="Times New Roman" w:hAnsi="Calibri" w:cs="Calibri"/>
                      <w:color w:val="000000"/>
                      <w:lang w:eastAsia="hr-HR"/>
                    </w:rPr>
                    <w:t>2.4.</w:t>
                  </w:r>
                </w:p>
              </w:tc>
              <w:tc>
                <w:tcPr>
                  <w:tcW w:w="3877" w:type="dxa"/>
                  <w:tcBorders>
                    <w:top w:val="nil"/>
                    <w:left w:val="nil"/>
                    <w:bottom w:val="single" w:sz="4" w:space="0" w:color="auto"/>
                    <w:right w:val="single" w:sz="4" w:space="0" w:color="auto"/>
                  </w:tcBorders>
                  <w:shd w:val="clear" w:color="000000" w:fill="FFFFFF"/>
                  <w:noWrap/>
                  <w:vAlign w:val="bottom"/>
                  <w:hideMark/>
                </w:tcPr>
                <w:p w14:paraId="08FBA510" w14:textId="77777777" w:rsidR="0025772B" w:rsidRPr="00695C2C" w:rsidRDefault="0025772B" w:rsidP="0025772B">
                  <w:pPr>
                    <w:rPr>
                      <w:rFonts w:ascii="Calibri" w:eastAsia="Times New Roman" w:hAnsi="Calibri" w:cs="Calibri"/>
                      <w:color w:val="000000"/>
                      <w:lang w:eastAsia="hr-HR"/>
                    </w:rPr>
                  </w:pPr>
                  <w:r w:rsidRPr="00695C2C">
                    <w:rPr>
                      <w:rFonts w:ascii="Calibri" w:eastAsia="Times New Roman" w:hAnsi="Calibri" w:cs="Calibri"/>
                      <w:color w:val="000000"/>
                      <w:lang w:eastAsia="hr-HR"/>
                    </w:rPr>
                    <w:t>Dnevnice i putni troškovi</w:t>
                  </w:r>
                </w:p>
              </w:tc>
              <w:tc>
                <w:tcPr>
                  <w:tcW w:w="1276" w:type="dxa"/>
                  <w:tcBorders>
                    <w:top w:val="nil"/>
                    <w:left w:val="nil"/>
                    <w:bottom w:val="single" w:sz="4" w:space="0" w:color="auto"/>
                    <w:right w:val="nil"/>
                  </w:tcBorders>
                  <w:shd w:val="clear" w:color="000000" w:fill="FFFFFF"/>
                  <w:noWrap/>
                  <w:vAlign w:val="bottom"/>
                  <w:hideMark/>
                </w:tcPr>
                <w:p w14:paraId="38F7FEE6" w14:textId="77777777" w:rsidR="0025772B" w:rsidRPr="00695C2C" w:rsidRDefault="0025772B" w:rsidP="0025772B">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15.000</w:t>
                  </w:r>
                </w:p>
              </w:tc>
              <w:tc>
                <w:tcPr>
                  <w:tcW w:w="1559" w:type="dxa"/>
                  <w:tcBorders>
                    <w:top w:val="nil"/>
                    <w:left w:val="single" w:sz="4" w:space="0" w:color="auto"/>
                    <w:bottom w:val="single" w:sz="4" w:space="0" w:color="auto"/>
                    <w:right w:val="nil"/>
                  </w:tcBorders>
                  <w:shd w:val="clear" w:color="000000" w:fill="FFFFFF"/>
                  <w:noWrap/>
                  <w:vAlign w:val="bottom"/>
                </w:tcPr>
                <w:p w14:paraId="1CFA9E37" w14:textId="77777777" w:rsidR="0025772B" w:rsidRPr="00695C2C" w:rsidRDefault="000C5F19" w:rsidP="0025772B">
                  <w:pPr>
                    <w:jc w:val="right"/>
                    <w:rPr>
                      <w:rFonts w:ascii="Calibri" w:eastAsia="Times New Roman" w:hAnsi="Calibri" w:cs="Calibri"/>
                      <w:color w:val="000000"/>
                      <w:lang w:eastAsia="hr-HR"/>
                    </w:rPr>
                  </w:pPr>
                  <w:r>
                    <w:rPr>
                      <w:rFonts w:ascii="Calibri" w:eastAsia="Times New Roman" w:hAnsi="Calibri" w:cs="Calibri"/>
                      <w:color w:val="000000"/>
                      <w:lang w:eastAsia="hr-HR"/>
                    </w:rPr>
                    <w:t>1.300</w:t>
                  </w:r>
                </w:p>
              </w:tc>
              <w:tc>
                <w:tcPr>
                  <w:tcW w:w="1418" w:type="dxa"/>
                  <w:tcBorders>
                    <w:top w:val="nil"/>
                    <w:left w:val="single" w:sz="4" w:space="0" w:color="auto"/>
                    <w:bottom w:val="single" w:sz="4" w:space="0" w:color="auto"/>
                    <w:right w:val="nil"/>
                  </w:tcBorders>
                  <w:shd w:val="clear" w:color="000000" w:fill="FFFFFF"/>
                  <w:noWrap/>
                  <w:vAlign w:val="bottom"/>
                  <w:hideMark/>
                </w:tcPr>
                <w:p w14:paraId="55946398" w14:textId="77777777" w:rsidR="0025772B" w:rsidRPr="00695C2C" w:rsidRDefault="0025772B" w:rsidP="0025772B">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5.639</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38BDA03A" w14:textId="77777777" w:rsidR="0025772B" w:rsidRPr="00695C2C" w:rsidRDefault="000C5F19" w:rsidP="0025772B">
                  <w:pPr>
                    <w:jc w:val="right"/>
                    <w:rPr>
                      <w:rFonts w:ascii="Calibri" w:eastAsia="Times New Roman" w:hAnsi="Calibri" w:cs="Calibri"/>
                      <w:color w:val="000000"/>
                      <w:lang w:eastAsia="hr-HR"/>
                    </w:rPr>
                  </w:pPr>
                  <w:r>
                    <w:rPr>
                      <w:rFonts w:ascii="Calibri" w:eastAsia="Times New Roman" w:hAnsi="Calibri" w:cs="Calibri"/>
                      <w:color w:val="000000"/>
                      <w:lang w:eastAsia="hr-HR"/>
                    </w:rPr>
                    <w:t>9</w:t>
                  </w:r>
                </w:p>
              </w:tc>
              <w:tc>
                <w:tcPr>
                  <w:tcW w:w="1418" w:type="dxa"/>
                  <w:tcBorders>
                    <w:top w:val="nil"/>
                    <w:left w:val="nil"/>
                    <w:bottom w:val="single" w:sz="4" w:space="0" w:color="auto"/>
                    <w:right w:val="single" w:sz="4" w:space="0" w:color="auto"/>
                  </w:tcBorders>
                  <w:shd w:val="clear" w:color="auto" w:fill="auto"/>
                  <w:noWrap/>
                  <w:vAlign w:val="center"/>
                </w:tcPr>
                <w:p w14:paraId="5DB89B06" w14:textId="77777777" w:rsidR="0025772B" w:rsidRPr="00695C2C" w:rsidRDefault="000C5F19" w:rsidP="0025772B">
                  <w:pPr>
                    <w:jc w:val="right"/>
                    <w:rPr>
                      <w:rFonts w:ascii="Calibri" w:eastAsia="Times New Roman" w:hAnsi="Calibri" w:cs="Calibri"/>
                      <w:color w:val="000000"/>
                      <w:lang w:eastAsia="hr-HR"/>
                    </w:rPr>
                  </w:pPr>
                  <w:r>
                    <w:rPr>
                      <w:rFonts w:ascii="Calibri" w:eastAsia="Times New Roman" w:hAnsi="Calibri" w:cs="Calibri"/>
                      <w:color w:val="000000"/>
                      <w:lang w:eastAsia="hr-HR"/>
                    </w:rPr>
                    <w:t>23</w:t>
                  </w:r>
                </w:p>
              </w:tc>
              <w:tc>
                <w:tcPr>
                  <w:tcW w:w="1701" w:type="dxa"/>
                  <w:tcBorders>
                    <w:top w:val="nil"/>
                    <w:left w:val="nil"/>
                    <w:bottom w:val="single" w:sz="4" w:space="0" w:color="auto"/>
                    <w:right w:val="single" w:sz="4" w:space="0" w:color="auto"/>
                  </w:tcBorders>
                  <w:shd w:val="clear" w:color="000000" w:fill="FFFFFF"/>
                  <w:noWrap/>
                  <w:vAlign w:val="bottom"/>
                </w:tcPr>
                <w:p w14:paraId="0E2019BD" w14:textId="77777777" w:rsidR="0025772B" w:rsidRPr="00695C2C" w:rsidRDefault="000C5F19" w:rsidP="0025772B">
                  <w:pPr>
                    <w:jc w:val="right"/>
                    <w:rPr>
                      <w:rFonts w:ascii="Calibri" w:eastAsia="Times New Roman" w:hAnsi="Calibri" w:cs="Calibri"/>
                      <w:lang w:eastAsia="hr-HR"/>
                    </w:rPr>
                  </w:pPr>
                  <w:r>
                    <w:rPr>
                      <w:rFonts w:ascii="Calibri" w:eastAsia="Times New Roman" w:hAnsi="Calibri" w:cs="Calibri"/>
                      <w:lang w:eastAsia="hr-HR"/>
                    </w:rPr>
                    <w:t>0,0</w:t>
                  </w:r>
                </w:p>
              </w:tc>
            </w:tr>
            <w:tr w:rsidR="0025772B" w:rsidRPr="00695C2C" w14:paraId="7F4242B4" w14:textId="77777777" w:rsidTr="0025772B">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7F272F29" w14:textId="77777777" w:rsidR="0025772B" w:rsidRPr="00695C2C" w:rsidRDefault="0025772B" w:rsidP="0025772B">
                  <w:pPr>
                    <w:rPr>
                      <w:rFonts w:ascii="Calibri" w:eastAsia="Times New Roman" w:hAnsi="Calibri" w:cs="Calibri"/>
                      <w:color w:val="000000"/>
                      <w:lang w:eastAsia="hr-HR"/>
                    </w:rPr>
                  </w:pPr>
                  <w:r w:rsidRPr="00695C2C">
                    <w:rPr>
                      <w:rFonts w:ascii="Calibri" w:eastAsia="Times New Roman" w:hAnsi="Calibri" w:cs="Calibri"/>
                      <w:color w:val="000000"/>
                      <w:lang w:eastAsia="hr-HR"/>
                    </w:rPr>
                    <w:t>2.5.</w:t>
                  </w:r>
                </w:p>
              </w:tc>
              <w:tc>
                <w:tcPr>
                  <w:tcW w:w="3877" w:type="dxa"/>
                  <w:tcBorders>
                    <w:top w:val="nil"/>
                    <w:left w:val="nil"/>
                    <w:bottom w:val="single" w:sz="4" w:space="0" w:color="auto"/>
                    <w:right w:val="single" w:sz="4" w:space="0" w:color="auto"/>
                  </w:tcBorders>
                  <w:shd w:val="clear" w:color="000000" w:fill="FFFFFF"/>
                  <w:noWrap/>
                  <w:vAlign w:val="bottom"/>
                  <w:hideMark/>
                </w:tcPr>
                <w:p w14:paraId="1D493BB2" w14:textId="77777777" w:rsidR="0025772B" w:rsidRPr="00695C2C" w:rsidRDefault="0025772B" w:rsidP="0025772B">
                  <w:pPr>
                    <w:rPr>
                      <w:rFonts w:ascii="Calibri" w:eastAsia="Times New Roman" w:hAnsi="Calibri" w:cs="Calibri"/>
                      <w:color w:val="000000"/>
                      <w:lang w:eastAsia="hr-HR"/>
                    </w:rPr>
                  </w:pPr>
                  <w:r w:rsidRPr="00695C2C">
                    <w:rPr>
                      <w:rFonts w:ascii="Calibri" w:eastAsia="Times New Roman" w:hAnsi="Calibri" w:cs="Calibri"/>
                      <w:color w:val="000000"/>
                      <w:lang w:eastAsia="hr-HR"/>
                    </w:rPr>
                    <w:t>Reprezentacija</w:t>
                  </w:r>
                </w:p>
              </w:tc>
              <w:tc>
                <w:tcPr>
                  <w:tcW w:w="1276" w:type="dxa"/>
                  <w:tcBorders>
                    <w:top w:val="nil"/>
                    <w:left w:val="nil"/>
                    <w:bottom w:val="single" w:sz="4" w:space="0" w:color="auto"/>
                    <w:right w:val="nil"/>
                  </w:tcBorders>
                  <w:shd w:val="clear" w:color="000000" w:fill="FFFFFF"/>
                  <w:noWrap/>
                  <w:vAlign w:val="bottom"/>
                  <w:hideMark/>
                </w:tcPr>
                <w:p w14:paraId="1D83EE2A" w14:textId="77777777" w:rsidR="0025772B" w:rsidRPr="00695C2C" w:rsidRDefault="0025772B" w:rsidP="0025772B">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22.000</w:t>
                  </w:r>
                </w:p>
              </w:tc>
              <w:tc>
                <w:tcPr>
                  <w:tcW w:w="1559" w:type="dxa"/>
                  <w:tcBorders>
                    <w:top w:val="nil"/>
                    <w:left w:val="single" w:sz="4" w:space="0" w:color="auto"/>
                    <w:bottom w:val="single" w:sz="4" w:space="0" w:color="auto"/>
                    <w:right w:val="nil"/>
                  </w:tcBorders>
                  <w:shd w:val="clear" w:color="000000" w:fill="FFFFFF"/>
                  <w:noWrap/>
                  <w:vAlign w:val="bottom"/>
                </w:tcPr>
                <w:p w14:paraId="69547435" w14:textId="77777777" w:rsidR="0025772B" w:rsidRPr="00695C2C" w:rsidRDefault="000C5F19" w:rsidP="0025772B">
                  <w:pPr>
                    <w:jc w:val="right"/>
                    <w:rPr>
                      <w:rFonts w:ascii="Calibri" w:eastAsia="Times New Roman" w:hAnsi="Calibri" w:cs="Calibri"/>
                      <w:color w:val="000000"/>
                      <w:lang w:eastAsia="hr-HR"/>
                    </w:rPr>
                  </w:pPr>
                  <w:r>
                    <w:rPr>
                      <w:rFonts w:ascii="Calibri" w:eastAsia="Times New Roman" w:hAnsi="Calibri" w:cs="Calibri"/>
                      <w:color w:val="000000"/>
                      <w:lang w:eastAsia="hr-HR"/>
                    </w:rPr>
                    <w:t>4.436</w:t>
                  </w:r>
                </w:p>
              </w:tc>
              <w:tc>
                <w:tcPr>
                  <w:tcW w:w="1418" w:type="dxa"/>
                  <w:tcBorders>
                    <w:top w:val="nil"/>
                    <w:left w:val="single" w:sz="4" w:space="0" w:color="auto"/>
                    <w:bottom w:val="single" w:sz="4" w:space="0" w:color="auto"/>
                    <w:right w:val="nil"/>
                  </w:tcBorders>
                  <w:shd w:val="clear" w:color="000000" w:fill="FFFFFF"/>
                  <w:noWrap/>
                  <w:vAlign w:val="bottom"/>
                  <w:hideMark/>
                </w:tcPr>
                <w:p w14:paraId="67FB02DF" w14:textId="77777777" w:rsidR="0025772B" w:rsidRPr="00695C2C" w:rsidRDefault="0025772B" w:rsidP="0025772B">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10.826</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23AA1B40" w14:textId="77777777" w:rsidR="0025772B" w:rsidRPr="00695C2C" w:rsidRDefault="000C5F19" w:rsidP="0025772B">
                  <w:pPr>
                    <w:jc w:val="right"/>
                    <w:rPr>
                      <w:rFonts w:ascii="Calibri" w:eastAsia="Times New Roman" w:hAnsi="Calibri" w:cs="Calibri"/>
                      <w:color w:val="000000"/>
                      <w:lang w:eastAsia="hr-HR"/>
                    </w:rPr>
                  </w:pPr>
                  <w:r>
                    <w:rPr>
                      <w:rFonts w:ascii="Calibri" w:eastAsia="Times New Roman" w:hAnsi="Calibri" w:cs="Calibri"/>
                      <w:color w:val="000000"/>
                      <w:lang w:eastAsia="hr-HR"/>
                    </w:rPr>
                    <w:t>20</w:t>
                  </w:r>
                </w:p>
              </w:tc>
              <w:tc>
                <w:tcPr>
                  <w:tcW w:w="1418" w:type="dxa"/>
                  <w:tcBorders>
                    <w:top w:val="nil"/>
                    <w:left w:val="nil"/>
                    <w:bottom w:val="single" w:sz="4" w:space="0" w:color="auto"/>
                    <w:right w:val="single" w:sz="4" w:space="0" w:color="auto"/>
                  </w:tcBorders>
                  <w:shd w:val="clear" w:color="auto" w:fill="auto"/>
                  <w:noWrap/>
                  <w:vAlign w:val="center"/>
                </w:tcPr>
                <w:p w14:paraId="4FE431DA" w14:textId="77777777" w:rsidR="0025772B" w:rsidRPr="00695C2C" w:rsidRDefault="000C5F19" w:rsidP="0025772B">
                  <w:pPr>
                    <w:jc w:val="right"/>
                    <w:rPr>
                      <w:rFonts w:ascii="Calibri" w:eastAsia="Times New Roman" w:hAnsi="Calibri" w:cs="Calibri"/>
                      <w:color w:val="000000"/>
                      <w:lang w:eastAsia="hr-HR"/>
                    </w:rPr>
                  </w:pPr>
                  <w:r>
                    <w:rPr>
                      <w:rFonts w:ascii="Calibri" w:eastAsia="Times New Roman" w:hAnsi="Calibri" w:cs="Calibri"/>
                      <w:color w:val="000000"/>
                      <w:lang w:eastAsia="hr-HR"/>
                    </w:rPr>
                    <w:t>41</w:t>
                  </w:r>
                </w:p>
              </w:tc>
              <w:tc>
                <w:tcPr>
                  <w:tcW w:w="1701" w:type="dxa"/>
                  <w:tcBorders>
                    <w:top w:val="nil"/>
                    <w:left w:val="nil"/>
                    <w:bottom w:val="single" w:sz="4" w:space="0" w:color="auto"/>
                    <w:right w:val="single" w:sz="4" w:space="0" w:color="auto"/>
                  </w:tcBorders>
                  <w:shd w:val="clear" w:color="000000" w:fill="FFFFFF"/>
                  <w:noWrap/>
                  <w:vAlign w:val="bottom"/>
                </w:tcPr>
                <w:p w14:paraId="00595C9A" w14:textId="77777777" w:rsidR="0025772B" w:rsidRPr="00695C2C" w:rsidRDefault="000C5F19" w:rsidP="0025772B">
                  <w:pPr>
                    <w:jc w:val="right"/>
                    <w:rPr>
                      <w:rFonts w:ascii="Calibri" w:eastAsia="Times New Roman" w:hAnsi="Calibri" w:cs="Calibri"/>
                      <w:lang w:eastAsia="hr-HR"/>
                    </w:rPr>
                  </w:pPr>
                  <w:r>
                    <w:rPr>
                      <w:rFonts w:ascii="Calibri" w:eastAsia="Times New Roman" w:hAnsi="Calibri" w:cs="Calibri"/>
                      <w:lang w:eastAsia="hr-HR"/>
                    </w:rPr>
                    <w:t>0,1</w:t>
                  </w:r>
                </w:p>
              </w:tc>
            </w:tr>
            <w:tr w:rsidR="0025772B" w:rsidRPr="00695C2C" w14:paraId="518632A1" w14:textId="77777777" w:rsidTr="0025772B">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2C05ED87" w14:textId="77777777" w:rsidR="0025772B" w:rsidRPr="00695C2C" w:rsidRDefault="0025772B" w:rsidP="0025772B">
                  <w:pPr>
                    <w:rPr>
                      <w:rFonts w:ascii="Calibri" w:eastAsia="Times New Roman" w:hAnsi="Calibri" w:cs="Calibri"/>
                      <w:color w:val="000000"/>
                      <w:lang w:eastAsia="hr-HR"/>
                    </w:rPr>
                  </w:pPr>
                  <w:r w:rsidRPr="00695C2C">
                    <w:rPr>
                      <w:rFonts w:ascii="Calibri" w:eastAsia="Times New Roman" w:hAnsi="Calibri" w:cs="Calibri"/>
                      <w:color w:val="000000"/>
                      <w:lang w:eastAsia="hr-HR"/>
                    </w:rPr>
                    <w:t>2.6.</w:t>
                  </w:r>
                </w:p>
              </w:tc>
              <w:tc>
                <w:tcPr>
                  <w:tcW w:w="3877" w:type="dxa"/>
                  <w:tcBorders>
                    <w:top w:val="nil"/>
                    <w:left w:val="nil"/>
                    <w:bottom w:val="single" w:sz="4" w:space="0" w:color="auto"/>
                    <w:right w:val="single" w:sz="4" w:space="0" w:color="auto"/>
                  </w:tcBorders>
                  <w:shd w:val="clear" w:color="000000" w:fill="FFFFFF"/>
                  <w:noWrap/>
                  <w:vAlign w:val="bottom"/>
                  <w:hideMark/>
                </w:tcPr>
                <w:p w14:paraId="7A7618C0" w14:textId="77777777" w:rsidR="0025772B" w:rsidRPr="00695C2C" w:rsidRDefault="0025772B" w:rsidP="0025772B">
                  <w:pPr>
                    <w:rPr>
                      <w:rFonts w:ascii="Calibri" w:eastAsia="Times New Roman" w:hAnsi="Calibri" w:cs="Calibri"/>
                      <w:lang w:eastAsia="hr-HR"/>
                    </w:rPr>
                  </w:pPr>
                  <w:r w:rsidRPr="00695C2C">
                    <w:rPr>
                      <w:rFonts w:ascii="Calibri" w:eastAsia="Times New Roman" w:hAnsi="Calibri" w:cs="Calibri"/>
                      <w:lang w:eastAsia="hr-HR"/>
                    </w:rPr>
                    <w:t>Usluge održavanja</w:t>
                  </w:r>
                </w:p>
              </w:tc>
              <w:tc>
                <w:tcPr>
                  <w:tcW w:w="1276" w:type="dxa"/>
                  <w:tcBorders>
                    <w:top w:val="nil"/>
                    <w:left w:val="nil"/>
                    <w:bottom w:val="single" w:sz="4" w:space="0" w:color="auto"/>
                    <w:right w:val="nil"/>
                  </w:tcBorders>
                  <w:shd w:val="clear" w:color="000000" w:fill="FFFFFF"/>
                  <w:noWrap/>
                  <w:vAlign w:val="bottom"/>
                  <w:hideMark/>
                </w:tcPr>
                <w:p w14:paraId="1FA06D3F" w14:textId="77777777" w:rsidR="0025772B" w:rsidRPr="00695C2C" w:rsidRDefault="0025772B" w:rsidP="0025772B">
                  <w:pPr>
                    <w:jc w:val="right"/>
                    <w:rPr>
                      <w:rFonts w:ascii="Calibri" w:eastAsia="Times New Roman" w:hAnsi="Calibri" w:cs="Calibri"/>
                      <w:lang w:eastAsia="hr-HR"/>
                    </w:rPr>
                  </w:pPr>
                  <w:r w:rsidRPr="00695C2C">
                    <w:rPr>
                      <w:rFonts w:ascii="Calibri" w:eastAsia="Times New Roman" w:hAnsi="Calibri" w:cs="Calibri"/>
                      <w:lang w:eastAsia="hr-HR"/>
                    </w:rPr>
                    <w:t>19.000</w:t>
                  </w:r>
                </w:p>
              </w:tc>
              <w:tc>
                <w:tcPr>
                  <w:tcW w:w="1559" w:type="dxa"/>
                  <w:tcBorders>
                    <w:top w:val="nil"/>
                    <w:left w:val="single" w:sz="4" w:space="0" w:color="auto"/>
                    <w:bottom w:val="single" w:sz="4" w:space="0" w:color="auto"/>
                    <w:right w:val="nil"/>
                  </w:tcBorders>
                  <w:shd w:val="clear" w:color="000000" w:fill="FFFFFF"/>
                  <w:noWrap/>
                  <w:vAlign w:val="bottom"/>
                </w:tcPr>
                <w:p w14:paraId="688BC826" w14:textId="77777777" w:rsidR="0025772B" w:rsidRPr="00695C2C" w:rsidRDefault="000C5F19" w:rsidP="0025772B">
                  <w:pPr>
                    <w:jc w:val="right"/>
                    <w:rPr>
                      <w:rFonts w:ascii="Calibri" w:eastAsia="Times New Roman" w:hAnsi="Calibri" w:cs="Calibri"/>
                      <w:lang w:eastAsia="hr-HR"/>
                    </w:rPr>
                  </w:pPr>
                  <w:r>
                    <w:rPr>
                      <w:rFonts w:ascii="Calibri" w:eastAsia="Times New Roman" w:hAnsi="Calibri" w:cs="Calibri"/>
                      <w:lang w:eastAsia="hr-HR"/>
                    </w:rPr>
                    <w:t>11.197</w:t>
                  </w:r>
                </w:p>
              </w:tc>
              <w:tc>
                <w:tcPr>
                  <w:tcW w:w="1418" w:type="dxa"/>
                  <w:tcBorders>
                    <w:top w:val="nil"/>
                    <w:left w:val="single" w:sz="4" w:space="0" w:color="auto"/>
                    <w:bottom w:val="single" w:sz="4" w:space="0" w:color="auto"/>
                    <w:right w:val="nil"/>
                  </w:tcBorders>
                  <w:shd w:val="clear" w:color="000000" w:fill="FFFFFF"/>
                  <w:noWrap/>
                  <w:vAlign w:val="bottom"/>
                  <w:hideMark/>
                </w:tcPr>
                <w:p w14:paraId="558A57D5" w14:textId="77777777" w:rsidR="0025772B" w:rsidRPr="00695C2C" w:rsidRDefault="0025772B" w:rsidP="0025772B">
                  <w:pPr>
                    <w:jc w:val="right"/>
                    <w:rPr>
                      <w:rFonts w:ascii="Calibri" w:eastAsia="Times New Roman" w:hAnsi="Calibri" w:cs="Calibri"/>
                      <w:lang w:eastAsia="hr-HR"/>
                    </w:rPr>
                  </w:pPr>
                  <w:r w:rsidRPr="00695C2C">
                    <w:rPr>
                      <w:rFonts w:ascii="Calibri" w:eastAsia="Times New Roman" w:hAnsi="Calibri" w:cs="Calibri"/>
                      <w:lang w:eastAsia="hr-HR"/>
                    </w:rPr>
                    <w:t>59.809</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37587426" w14:textId="77777777" w:rsidR="0025772B" w:rsidRPr="00695C2C" w:rsidRDefault="000C5F19" w:rsidP="0025772B">
                  <w:pPr>
                    <w:jc w:val="right"/>
                    <w:rPr>
                      <w:rFonts w:ascii="Calibri" w:eastAsia="Times New Roman" w:hAnsi="Calibri" w:cs="Calibri"/>
                      <w:color w:val="000000"/>
                      <w:lang w:eastAsia="hr-HR"/>
                    </w:rPr>
                  </w:pPr>
                  <w:r>
                    <w:rPr>
                      <w:rFonts w:ascii="Calibri" w:eastAsia="Times New Roman" w:hAnsi="Calibri" w:cs="Calibri"/>
                      <w:color w:val="000000"/>
                      <w:lang w:eastAsia="hr-HR"/>
                    </w:rPr>
                    <w:t>59</w:t>
                  </w:r>
                </w:p>
              </w:tc>
              <w:tc>
                <w:tcPr>
                  <w:tcW w:w="1418" w:type="dxa"/>
                  <w:tcBorders>
                    <w:top w:val="nil"/>
                    <w:left w:val="nil"/>
                    <w:bottom w:val="single" w:sz="4" w:space="0" w:color="auto"/>
                    <w:right w:val="single" w:sz="4" w:space="0" w:color="auto"/>
                  </w:tcBorders>
                  <w:shd w:val="clear" w:color="auto" w:fill="auto"/>
                  <w:noWrap/>
                  <w:vAlign w:val="center"/>
                </w:tcPr>
                <w:p w14:paraId="576CB39D" w14:textId="77777777" w:rsidR="0025772B" w:rsidRPr="00695C2C" w:rsidRDefault="000C5F19" w:rsidP="0025772B">
                  <w:pPr>
                    <w:jc w:val="right"/>
                    <w:rPr>
                      <w:rFonts w:ascii="Calibri" w:eastAsia="Times New Roman" w:hAnsi="Calibri" w:cs="Calibri"/>
                      <w:color w:val="000000"/>
                      <w:lang w:eastAsia="hr-HR"/>
                    </w:rPr>
                  </w:pPr>
                  <w:r>
                    <w:rPr>
                      <w:rFonts w:ascii="Calibri" w:eastAsia="Times New Roman" w:hAnsi="Calibri" w:cs="Calibri"/>
                      <w:color w:val="000000"/>
                      <w:lang w:eastAsia="hr-HR"/>
                    </w:rPr>
                    <w:t>19</w:t>
                  </w:r>
                </w:p>
              </w:tc>
              <w:tc>
                <w:tcPr>
                  <w:tcW w:w="1701" w:type="dxa"/>
                  <w:tcBorders>
                    <w:top w:val="nil"/>
                    <w:left w:val="nil"/>
                    <w:bottom w:val="single" w:sz="4" w:space="0" w:color="auto"/>
                    <w:right w:val="single" w:sz="4" w:space="0" w:color="auto"/>
                  </w:tcBorders>
                  <w:shd w:val="clear" w:color="000000" w:fill="FFFFFF"/>
                  <w:noWrap/>
                  <w:vAlign w:val="bottom"/>
                </w:tcPr>
                <w:p w14:paraId="003377C3" w14:textId="77777777" w:rsidR="0025772B" w:rsidRPr="00695C2C" w:rsidRDefault="000C5F19" w:rsidP="0025772B">
                  <w:pPr>
                    <w:jc w:val="right"/>
                    <w:rPr>
                      <w:rFonts w:ascii="Calibri" w:eastAsia="Times New Roman" w:hAnsi="Calibri" w:cs="Calibri"/>
                      <w:lang w:eastAsia="hr-HR"/>
                    </w:rPr>
                  </w:pPr>
                  <w:r>
                    <w:rPr>
                      <w:rFonts w:ascii="Calibri" w:eastAsia="Times New Roman" w:hAnsi="Calibri" w:cs="Calibri"/>
                      <w:lang w:eastAsia="hr-HR"/>
                    </w:rPr>
                    <w:t>0,2</w:t>
                  </w:r>
                </w:p>
              </w:tc>
            </w:tr>
            <w:tr w:rsidR="0025772B" w:rsidRPr="00695C2C" w14:paraId="4FE63C74" w14:textId="77777777" w:rsidTr="0025772B">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24512C93" w14:textId="77777777" w:rsidR="0025772B" w:rsidRPr="00695C2C" w:rsidRDefault="0025772B" w:rsidP="0025772B">
                  <w:pPr>
                    <w:rPr>
                      <w:rFonts w:ascii="Calibri" w:eastAsia="Times New Roman" w:hAnsi="Calibri" w:cs="Calibri"/>
                      <w:color w:val="000000"/>
                      <w:lang w:eastAsia="hr-HR"/>
                    </w:rPr>
                  </w:pPr>
                  <w:r w:rsidRPr="00695C2C">
                    <w:rPr>
                      <w:rFonts w:ascii="Calibri" w:eastAsia="Times New Roman" w:hAnsi="Calibri" w:cs="Calibri"/>
                      <w:color w:val="000000"/>
                      <w:lang w:eastAsia="hr-HR"/>
                    </w:rPr>
                    <w:t>2.7.</w:t>
                  </w:r>
                </w:p>
              </w:tc>
              <w:tc>
                <w:tcPr>
                  <w:tcW w:w="3877" w:type="dxa"/>
                  <w:tcBorders>
                    <w:top w:val="nil"/>
                    <w:left w:val="nil"/>
                    <w:bottom w:val="single" w:sz="4" w:space="0" w:color="auto"/>
                    <w:right w:val="single" w:sz="4" w:space="0" w:color="auto"/>
                  </w:tcBorders>
                  <w:shd w:val="clear" w:color="000000" w:fill="FFFFFF"/>
                  <w:noWrap/>
                  <w:vAlign w:val="bottom"/>
                  <w:hideMark/>
                </w:tcPr>
                <w:p w14:paraId="5927BC59" w14:textId="77777777" w:rsidR="0025772B" w:rsidRPr="00695C2C" w:rsidRDefault="0025772B" w:rsidP="0025772B">
                  <w:pPr>
                    <w:rPr>
                      <w:rFonts w:ascii="Calibri" w:eastAsia="Times New Roman" w:hAnsi="Calibri" w:cs="Calibri"/>
                      <w:color w:val="000000"/>
                      <w:lang w:eastAsia="hr-HR"/>
                    </w:rPr>
                  </w:pPr>
                  <w:r w:rsidRPr="00695C2C">
                    <w:rPr>
                      <w:rFonts w:ascii="Calibri" w:eastAsia="Times New Roman" w:hAnsi="Calibri" w:cs="Calibri"/>
                      <w:color w:val="000000"/>
                      <w:lang w:eastAsia="hr-HR"/>
                    </w:rPr>
                    <w:t>Komunalne usluge</w:t>
                  </w:r>
                </w:p>
              </w:tc>
              <w:tc>
                <w:tcPr>
                  <w:tcW w:w="1276" w:type="dxa"/>
                  <w:tcBorders>
                    <w:top w:val="nil"/>
                    <w:left w:val="nil"/>
                    <w:bottom w:val="single" w:sz="4" w:space="0" w:color="auto"/>
                    <w:right w:val="nil"/>
                  </w:tcBorders>
                  <w:shd w:val="clear" w:color="000000" w:fill="FFFFFF"/>
                  <w:noWrap/>
                  <w:vAlign w:val="bottom"/>
                  <w:hideMark/>
                </w:tcPr>
                <w:p w14:paraId="64717DF8" w14:textId="77777777" w:rsidR="0025772B" w:rsidRPr="00695C2C" w:rsidRDefault="0025772B" w:rsidP="0025772B">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7.000</w:t>
                  </w:r>
                </w:p>
              </w:tc>
              <w:tc>
                <w:tcPr>
                  <w:tcW w:w="1559" w:type="dxa"/>
                  <w:tcBorders>
                    <w:top w:val="nil"/>
                    <w:left w:val="single" w:sz="4" w:space="0" w:color="auto"/>
                    <w:bottom w:val="single" w:sz="4" w:space="0" w:color="auto"/>
                    <w:right w:val="nil"/>
                  </w:tcBorders>
                  <w:shd w:val="clear" w:color="000000" w:fill="FFFFFF"/>
                  <w:noWrap/>
                  <w:vAlign w:val="bottom"/>
                </w:tcPr>
                <w:p w14:paraId="70FA728D" w14:textId="77777777" w:rsidR="0025772B" w:rsidRPr="00695C2C" w:rsidRDefault="000C5F19" w:rsidP="0025772B">
                  <w:pPr>
                    <w:jc w:val="right"/>
                    <w:rPr>
                      <w:rFonts w:ascii="Calibri" w:eastAsia="Times New Roman" w:hAnsi="Calibri" w:cs="Calibri"/>
                      <w:color w:val="000000"/>
                      <w:lang w:eastAsia="hr-HR"/>
                    </w:rPr>
                  </w:pPr>
                  <w:r>
                    <w:rPr>
                      <w:rFonts w:ascii="Calibri" w:eastAsia="Times New Roman" w:hAnsi="Calibri" w:cs="Calibri"/>
                      <w:color w:val="000000"/>
                      <w:lang w:eastAsia="hr-HR"/>
                    </w:rPr>
                    <w:t>5.850</w:t>
                  </w:r>
                </w:p>
              </w:tc>
              <w:tc>
                <w:tcPr>
                  <w:tcW w:w="1418" w:type="dxa"/>
                  <w:tcBorders>
                    <w:top w:val="nil"/>
                    <w:left w:val="single" w:sz="4" w:space="0" w:color="auto"/>
                    <w:bottom w:val="single" w:sz="4" w:space="0" w:color="auto"/>
                    <w:right w:val="nil"/>
                  </w:tcBorders>
                  <w:shd w:val="clear" w:color="000000" w:fill="FFFFFF"/>
                  <w:noWrap/>
                  <w:vAlign w:val="bottom"/>
                  <w:hideMark/>
                </w:tcPr>
                <w:p w14:paraId="530974CC" w14:textId="77777777" w:rsidR="0025772B" w:rsidRPr="00695C2C" w:rsidRDefault="0025772B" w:rsidP="0025772B">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6.685</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2CD28D67" w14:textId="77777777" w:rsidR="0025772B" w:rsidRPr="00695C2C" w:rsidRDefault="000C5F19" w:rsidP="0025772B">
                  <w:pPr>
                    <w:jc w:val="right"/>
                    <w:rPr>
                      <w:rFonts w:ascii="Calibri" w:eastAsia="Times New Roman" w:hAnsi="Calibri" w:cs="Calibri"/>
                      <w:color w:val="000000"/>
                      <w:lang w:eastAsia="hr-HR"/>
                    </w:rPr>
                  </w:pPr>
                  <w:r>
                    <w:rPr>
                      <w:rFonts w:ascii="Calibri" w:eastAsia="Times New Roman" w:hAnsi="Calibri" w:cs="Calibri"/>
                      <w:color w:val="000000"/>
                      <w:lang w:eastAsia="hr-HR"/>
                    </w:rPr>
                    <w:t>84</w:t>
                  </w:r>
                </w:p>
              </w:tc>
              <w:tc>
                <w:tcPr>
                  <w:tcW w:w="1418" w:type="dxa"/>
                  <w:tcBorders>
                    <w:top w:val="nil"/>
                    <w:left w:val="nil"/>
                    <w:bottom w:val="single" w:sz="4" w:space="0" w:color="auto"/>
                    <w:right w:val="single" w:sz="4" w:space="0" w:color="auto"/>
                  </w:tcBorders>
                  <w:shd w:val="clear" w:color="auto" w:fill="auto"/>
                  <w:noWrap/>
                  <w:vAlign w:val="center"/>
                </w:tcPr>
                <w:p w14:paraId="24877359" w14:textId="77777777" w:rsidR="0025772B" w:rsidRPr="00695C2C" w:rsidRDefault="000C5F19" w:rsidP="0025772B">
                  <w:pPr>
                    <w:jc w:val="right"/>
                    <w:rPr>
                      <w:rFonts w:ascii="Calibri" w:eastAsia="Times New Roman" w:hAnsi="Calibri" w:cs="Calibri"/>
                      <w:color w:val="000000"/>
                      <w:lang w:eastAsia="hr-HR"/>
                    </w:rPr>
                  </w:pPr>
                  <w:r>
                    <w:rPr>
                      <w:rFonts w:ascii="Calibri" w:eastAsia="Times New Roman" w:hAnsi="Calibri" w:cs="Calibri"/>
                      <w:color w:val="000000"/>
                      <w:lang w:eastAsia="hr-HR"/>
                    </w:rPr>
                    <w:t>88</w:t>
                  </w:r>
                </w:p>
              </w:tc>
              <w:tc>
                <w:tcPr>
                  <w:tcW w:w="1701" w:type="dxa"/>
                  <w:tcBorders>
                    <w:top w:val="nil"/>
                    <w:left w:val="nil"/>
                    <w:bottom w:val="single" w:sz="4" w:space="0" w:color="auto"/>
                    <w:right w:val="single" w:sz="4" w:space="0" w:color="auto"/>
                  </w:tcBorders>
                  <w:shd w:val="clear" w:color="000000" w:fill="FFFFFF"/>
                  <w:noWrap/>
                  <w:vAlign w:val="bottom"/>
                </w:tcPr>
                <w:p w14:paraId="7B60E962" w14:textId="77777777" w:rsidR="0025772B" w:rsidRPr="00695C2C" w:rsidRDefault="000C5F19" w:rsidP="0025772B">
                  <w:pPr>
                    <w:jc w:val="right"/>
                    <w:rPr>
                      <w:rFonts w:ascii="Calibri" w:eastAsia="Times New Roman" w:hAnsi="Calibri" w:cs="Calibri"/>
                      <w:lang w:eastAsia="hr-HR"/>
                    </w:rPr>
                  </w:pPr>
                  <w:r>
                    <w:rPr>
                      <w:rFonts w:ascii="Calibri" w:eastAsia="Times New Roman" w:hAnsi="Calibri" w:cs="Calibri"/>
                      <w:lang w:eastAsia="hr-HR"/>
                    </w:rPr>
                    <w:t>0,1</w:t>
                  </w:r>
                </w:p>
              </w:tc>
            </w:tr>
            <w:tr w:rsidR="00E8607E" w:rsidRPr="00695C2C" w14:paraId="3F45928D" w14:textId="77777777" w:rsidTr="0025772B">
              <w:trPr>
                <w:trHeight w:val="288"/>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14:paraId="4EA9FEB0" w14:textId="77777777" w:rsidR="00E8607E" w:rsidRPr="00E8607E" w:rsidRDefault="00E8607E" w:rsidP="002D12C4">
                  <w:pPr>
                    <w:rPr>
                      <w:rFonts w:ascii="Calibri" w:eastAsia="Times New Roman" w:hAnsi="Calibri" w:cs="Calibri"/>
                      <w:b/>
                      <w:bCs/>
                      <w:color w:val="FFFFFF" w:themeColor="background1"/>
                      <w:lang w:eastAsia="hr-HR"/>
                    </w:rPr>
                  </w:pPr>
                </w:p>
              </w:tc>
              <w:tc>
                <w:tcPr>
                  <w:tcW w:w="3877" w:type="dxa"/>
                  <w:tcBorders>
                    <w:top w:val="nil"/>
                    <w:left w:val="nil"/>
                    <w:bottom w:val="single" w:sz="4" w:space="0" w:color="auto"/>
                    <w:right w:val="single" w:sz="4" w:space="0" w:color="auto"/>
                  </w:tcBorders>
                  <w:shd w:val="clear" w:color="auto" w:fill="auto"/>
                  <w:noWrap/>
                  <w:vAlign w:val="bottom"/>
                  <w:hideMark/>
                </w:tcPr>
                <w:p w14:paraId="6A9C89E4" w14:textId="77777777" w:rsidR="00E8607E" w:rsidRPr="00E8607E" w:rsidRDefault="00E8607E" w:rsidP="005F6BD4">
                  <w:pPr>
                    <w:rPr>
                      <w:rFonts w:ascii="Calibri" w:eastAsia="Times New Roman" w:hAnsi="Calibri" w:cs="Calibri"/>
                      <w:b/>
                      <w:bCs/>
                      <w:color w:val="FFFFFF" w:themeColor="background1"/>
                      <w:lang w:eastAsia="hr-HR"/>
                    </w:rPr>
                  </w:pPr>
                </w:p>
              </w:tc>
              <w:tc>
                <w:tcPr>
                  <w:tcW w:w="1276" w:type="dxa"/>
                  <w:tcBorders>
                    <w:top w:val="nil"/>
                    <w:left w:val="nil"/>
                    <w:bottom w:val="single" w:sz="4" w:space="0" w:color="auto"/>
                    <w:right w:val="nil"/>
                  </w:tcBorders>
                  <w:shd w:val="clear" w:color="auto" w:fill="auto"/>
                  <w:noWrap/>
                  <w:vAlign w:val="bottom"/>
                  <w:hideMark/>
                </w:tcPr>
                <w:p w14:paraId="1262D582" w14:textId="77777777" w:rsidR="00E8607E" w:rsidRPr="00E8607E" w:rsidRDefault="00E8607E" w:rsidP="002D12C4">
                  <w:pPr>
                    <w:jc w:val="center"/>
                    <w:rPr>
                      <w:rFonts w:ascii="Calibri" w:eastAsia="Times New Roman" w:hAnsi="Calibri" w:cs="Calibri"/>
                      <w:b/>
                      <w:bCs/>
                      <w:color w:val="FFFFFF" w:themeColor="background1"/>
                      <w:lang w:eastAsia="hr-HR"/>
                    </w:rPr>
                  </w:pPr>
                </w:p>
              </w:tc>
              <w:tc>
                <w:tcPr>
                  <w:tcW w:w="1559" w:type="dxa"/>
                  <w:tcBorders>
                    <w:top w:val="nil"/>
                    <w:left w:val="single" w:sz="4" w:space="0" w:color="auto"/>
                    <w:bottom w:val="single" w:sz="4" w:space="0" w:color="auto"/>
                    <w:right w:val="nil"/>
                  </w:tcBorders>
                  <w:shd w:val="clear" w:color="auto" w:fill="auto"/>
                  <w:noWrap/>
                  <w:vAlign w:val="bottom"/>
                </w:tcPr>
                <w:p w14:paraId="74A5A25B" w14:textId="77777777" w:rsidR="00E8607E" w:rsidRPr="00E8607E" w:rsidRDefault="00E8607E" w:rsidP="002D12C4">
                  <w:pPr>
                    <w:jc w:val="center"/>
                    <w:rPr>
                      <w:rFonts w:ascii="Calibri" w:eastAsia="Times New Roman" w:hAnsi="Calibri" w:cs="Calibri"/>
                      <w:b/>
                      <w:bCs/>
                      <w:color w:val="FFFFFF" w:themeColor="background1"/>
                      <w:lang w:eastAsia="hr-HR"/>
                    </w:rPr>
                  </w:pPr>
                </w:p>
              </w:tc>
              <w:tc>
                <w:tcPr>
                  <w:tcW w:w="1418" w:type="dxa"/>
                  <w:tcBorders>
                    <w:top w:val="nil"/>
                    <w:left w:val="single" w:sz="4" w:space="0" w:color="auto"/>
                    <w:bottom w:val="single" w:sz="4" w:space="0" w:color="auto"/>
                    <w:right w:val="nil"/>
                  </w:tcBorders>
                  <w:shd w:val="clear" w:color="auto" w:fill="auto"/>
                  <w:noWrap/>
                  <w:vAlign w:val="bottom"/>
                  <w:hideMark/>
                </w:tcPr>
                <w:p w14:paraId="11527DDD" w14:textId="77777777" w:rsidR="00E8607E" w:rsidRPr="00E8607E" w:rsidRDefault="00E8607E" w:rsidP="002D12C4">
                  <w:pPr>
                    <w:jc w:val="center"/>
                    <w:rPr>
                      <w:rFonts w:ascii="Calibri" w:eastAsia="Times New Roman" w:hAnsi="Calibri" w:cs="Calibri"/>
                      <w:b/>
                      <w:bCs/>
                      <w:color w:val="FFFFFF" w:themeColor="background1"/>
                      <w:lang w:eastAsia="hr-HR"/>
                    </w:rPr>
                  </w:pP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24B3440E" w14:textId="77777777" w:rsidR="00E8607E" w:rsidRPr="00E8607E" w:rsidRDefault="00E8607E" w:rsidP="002D12C4">
                  <w:pPr>
                    <w:jc w:val="center"/>
                    <w:rPr>
                      <w:rFonts w:ascii="Calibri" w:eastAsia="Times New Roman" w:hAnsi="Calibri" w:cs="Calibri"/>
                      <w:b/>
                      <w:bCs/>
                      <w:color w:val="FFFFFF" w:themeColor="background1"/>
                      <w:lang w:eastAsia="hr-HR"/>
                    </w:rPr>
                  </w:pPr>
                </w:p>
              </w:tc>
              <w:tc>
                <w:tcPr>
                  <w:tcW w:w="1418" w:type="dxa"/>
                  <w:tcBorders>
                    <w:top w:val="nil"/>
                    <w:left w:val="nil"/>
                    <w:bottom w:val="single" w:sz="4" w:space="0" w:color="auto"/>
                    <w:right w:val="single" w:sz="4" w:space="0" w:color="auto"/>
                  </w:tcBorders>
                  <w:shd w:val="clear" w:color="auto" w:fill="auto"/>
                  <w:noWrap/>
                  <w:vAlign w:val="bottom"/>
                </w:tcPr>
                <w:p w14:paraId="0C468C7B" w14:textId="77777777" w:rsidR="00E8607E" w:rsidRPr="00E8607E" w:rsidRDefault="00E8607E" w:rsidP="002D12C4">
                  <w:pPr>
                    <w:jc w:val="center"/>
                    <w:rPr>
                      <w:rFonts w:ascii="Calibri" w:eastAsia="Times New Roman" w:hAnsi="Calibri" w:cs="Calibri"/>
                      <w:b/>
                      <w:bCs/>
                      <w:color w:val="FFFFFF" w:themeColor="background1"/>
                      <w:lang w:eastAsia="hr-HR"/>
                    </w:rPr>
                  </w:pPr>
                </w:p>
              </w:tc>
              <w:tc>
                <w:tcPr>
                  <w:tcW w:w="1701" w:type="dxa"/>
                  <w:tcBorders>
                    <w:top w:val="nil"/>
                    <w:left w:val="nil"/>
                    <w:bottom w:val="single" w:sz="4" w:space="0" w:color="auto"/>
                    <w:right w:val="single" w:sz="4" w:space="0" w:color="auto"/>
                  </w:tcBorders>
                  <w:shd w:val="clear" w:color="auto" w:fill="auto"/>
                  <w:noWrap/>
                  <w:vAlign w:val="bottom"/>
                </w:tcPr>
                <w:p w14:paraId="0987F16D" w14:textId="77777777" w:rsidR="00E8607E" w:rsidRPr="00E8607E" w:rsidRDefault="00E8607E" w:rsidP="002D12C4">
                  <w:pPr>
                    <w:jc w:val="center"/>
                    <w:rPr>
                      <w:rFonts w:ascii="Calibri" w:eastAsia="Times New Roman" w:hAnsi="Calibri" w:cs="Calibri"/>
                      <w:b/>
                      <w:bCs/>
                      <w:color w:val="FFFFFF" w:themeColor="background1"/>
                      <w:lang w:eastAsia="hr-HR"/>
                    </w:rPr>
                  </w:pPr>
                </w:p>
              </w:tc>
            </w:tr>
            <w:tr w:rsidR="000C5F19" w:rsidRPr="00695C2C" w14:paraId="37C086B7" w14:textId="77777777" w:rsidTr="00E8607E">
              <w:trPr>
                <w:trHeight w:val="288"/>
              </w:trPr>
              <w:tc>
                <w:tcPr>
                  <w:tcW w:w="829" w:type="dxa"/>
                  <w:tcBorders>
                    <w:top w:val="single" w:sz="4" w:space="0" w:color="auto"/>
                    <w:left w:val="single" w:sz="4" w:space="0" w:color="auto"/>
                    <w:right w:val="single" w:sz="4" w:space="0" w:color="auto"/>
                  </w:tcBorders>
                  <w:shd w:val="clear" w:color="auto" w:fill="92D050"/>
                  <w:noWrap/>
                  <w:vAlign w:val="bottom"/>
                  <w:hideMark/>
                </w:tcPr>
                <w:p w14:paraId="6B140EA6" w14:textId="77777777" w:rsidR="000C5F19" w:rsidRPr="00695C2C" w:rsidRDefault="000C5F19" w:rsidP="000C5F19">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lastRenderedPageBreak/>
                    <w:t>RB</w:t>
                  </w:r>
                </w:p>
              </w:tc>
              <w:tc>
                <w:tcPr>
                  <w:tcW w:w="3877" w:type="dxa"/>
                  <w:tcBorders>
                    <w:top w:val="single" w:sz="4" w:space="0" w:color="auto"/>
                    <w:left w:val="nil"/>
                    <w:right w:val="single" w:sz="4" w:space="0" w:color="auto"/>
                  </w:tcBorders>
                  <w:shd w:val="clear" w:color="auto" w:fill="92D050"/>
                  <w:noWrap/>
                  <w:vAlign w:val="bottom"/>
                  <w:hideMark/>
                </w:tcPr>
                <w:p w14:paraId="7B82F7ED" w14:textId="77777777" w:rsidR="000C5F19" w:rsidRPr="00695C2C" w:rsidRDefault="000C5F19" w:rsidP="000C5F19">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RASHODI PO PROJEKTIMA</w:t>
                  </w:r>
                </w:p>
              </w:tc>
              <w:tc>
                <w:tcPr>
                  <w:tcW w:w="1276" w:type="dxa"/>
                  <w:tcBorders>
                    <w:top w:val="single" w:sz="4" w:space="0" w:color="auto"/>
                    <w:left w:val="nil"/>
                    <w:right w:val="nil"/>
                  </w:tcBorders>
                  <w:shd w:val="clear" w:color="auto" w:fill="92D050"/>
                  <w:noWrap/>
                  <w:vAlign w:val="bottom"/>
                  <w:hideMark/>
                </w:tcPr>
                <w:p w14:paraId="6A6E4897" w14:textId="77777777" w:rsidR="000C5F19" w:rsidRPr="00695C2C" w:rsidRDefault="000C5F19" w:rsidP="000C5F19">
                  <w:pPr>
                    <w:jc w:val="cente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PLAN</w:t>
                  </w:r>
                </w:p>
              </w:tc>
              <w:tc>
                <w:tcPr>
                  <w:tcW w:w="1559" w:type="dxa"/>
                  <w:tcBorders>
                    <w:top w:val="single" w:sz="4" w:space="0" w:color="auto"/>
                    <w:left w:val="single" w:sz="4" w:space="0" w:color="auto"/>
                    <w:right w:val="nil"/>
                  </w:tcBorders>
                  <w:shd w:val="clear" w:color="auto" w:fill="92D050"/>
                  <w:noWrap/>
                  <w:vAlign w:val="bottom"/>
                  <w:hideMark/>
                </w:tcPr>
                <w:p w14:paraId="23E3AEAF" w14:textId="77777777" w:rsidR="000C5F19" w:rsidRPr="00695C2C" w:rsidRDefault="000C5F19" w:rsidP="000C5F19">
                  <w:pPr>
                    <w:jc w:val="cente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OSTVARENJE</w:t>
                  </w:r>
                </w:p>
              </w:tc>
              <w:tc>
                <w:tcPr>
                  <w:tcW w:w="1418" w:type="dxa"/>
                  <w:tcBorders>
                    <w:top w:val="single" w:sz="4" w:space="0" w:color="auto"/>
                    <w:left w:val="single" w:sz="4" w:space="0" w:color="auto"/>
                    <w:right w:val="nil"/>
                  </w:tcBorders>
                  <w:shd w:val="clear" w:color="auto" w:fill="92D050"/>
                  <w:noWrap/>
                  <w:vAlign w:val="bottom"/>
                  <w:hideMark/>
                </w:tcPr>
                <w:p w14:paraId="70B143A4" w14:textId="77777777" w:rsidR="000C5F19" w:rsidRPr="00695C2C" w:rsidRDefault="000C5F19" w:rsidP="000C5F19">
                  <w:pPr>
                    <w:jc w:val="cente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OSTVARENJE</w:t>
                  </w:r>
                </w:p>
              </w:tc>
              <w:tc>
                <w:tcPr>
                  <w:tcW w:w="1417" w:type="dxa"/>
                  <w:tcBorders>
                    <w:top w:val="single" w:sz="4" w:space="0" w:color="auto"/>
                    <w:left w:val="single" w:sz="4" w:space="0" w:color="auto"/>
                    <w:right w:val="single" w:sz="4" w:space="0" w:color="auto"/>
                  </w:tcBorders>
                  <w:shd w:val="clear" w:color="auto" w:fill="92D050"/>
                  <w:noWrap/>
                  <w:vAlign w:val="bottom"/>
                  <w:hideMark/>
                </w:tcPr>
                <w:p w14:paraId="5B7CE323" w14:textId="77777777" w:rsidR="000C5F19" w:rsidRPr="00695C2C" w:rsidRDefault="000C5F19" w:rsidP="000C5F19">
                  <w:pPr>
                    <w:jc w:val="cente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INDEKS</w:t>
                  </w:r>
                </w:p>
              </w:tc>
              <w:tc>
                <w:tcPr>
                  <w:tcW w:w="1418" w:type="dxa"/>
                  <w:tcBorders>
                    <w:top w:val="single" w:sz="4" w:space="0" w:color="auto"/>
                    <w:left w:val="nil"/>
                    <w:right w:val="single" w:sz="4" w:space="0" w:color="auto"/>
                  </w:tcBorders>
                  <w:shd w:val="clear" w:color="auto" w:fill="92D050"/>
                  <w:noWrap/>
                  <w:vAlign w:val="bottom"/>
                  <w:hideMark/>
                </w:tcPr>
                <w:p w14:paraId="61229998" w14:textId="77777777" w:rsidR="000C5F19" w:rsidRPr="00695C2C" w:rsidRDefault="000C5F19" w:rsidP="000C5F19">
                  <w:pPr>
                    <w:jc w:val="cente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INDEKS</w:t>
                  </w:r>
                </w:p>
              </w:tc>
              <w:tc>
                <w:tcPr>
                  <w:tcW w:w="1701" w:type="dxa"/>
                  <w:tcBorders>
                    <w:top w:val="single" w:sz="4" w:space="0" w:color="auto"/>
                    <w:left w:val="nil"/>
                    <w:right w:val="single" w:sz="4" w:space="0" w:color="auto"/>
                  </w:tcBorders>
                  <w:shd w:val="clear" w:color="auto" w:fill="92D050"/>
                  <w:noWrap/>
                  <w:vAlign w:val="bottom"/>
                  <w:hideMark/>
                </w:tcPr>
                <w:p w14:paraId="076B3AEF" w14:textId="77777777" w:rsidR="000C5F19" w:rsidRPr="00695C2C" w:rsidRDefault="000C5F19" w:rsidP="000C5F19">
                  <w:pPr>
                    <w:jc w:val="cente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STRUKTURA</w:t>
                  </w:r>
                </w:p>
              </w:tc>
            </w:tr>
            <w:tr w:rsidR="000C5F19" w:rsidRPr="00695C2C" w14:paraId="23F44770" w14:textId="77777777" w:rsidTr="00E8607E">
              <w:trPr>
                <w:trHeight w:val="288"/>
              </w:trPr>
              <w:tc>
                <w:tcPr>
                  <w:tcW w:w="829" w:type="dxa"/>
                  <w:tcBorders>
                    <w:left w:val="single" w:sz="4" w:space="0" w:color="auto"/>
                    <w:bottom w:val="single" w:sz="4" w:space="0" w:color="auto"/>
                    <w:right w:val="single" w:sz="4" w:space="0" w:color="auto"/>
                  </w:tcBorders>
                  <w:shd w:val="clear" w:color="auto" w:fill="92D050"/>
                  <w:noWrap/>
                  <w:vAlign w:val="bottom"/>
                  <w:hideMark/>
                </w:tcPr>
                <w:p w14:paraId="6FFCF48B" w14:textId="77777777" w:rsidR="000C5F19" w:rsidRPr="00695C2C" w:rsidRDefault="000C5F19" w:rsidP="000C5F19">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 </w:t>
                  </w:r>
                </w:p>
              </w:tc>
              <w:tc>
                <w:tcPr>
                  <w:tcW w:w="3877" w:type="dxa"/>
                  <w:tcBorders>
                    <w:left w:val="nil"/>
                    <w:bottom w:val="single" w:sz="4" w:space="0" w:color="auto"/>
                    <w:right w:val="single" w:sz="4" w:space="0" w:color="auto"/>
                  </w:tcBorders>
                  <w:shd w:val="clear" w:color="auto" w:fill="92D050"/>
                  <w:noWrap/>
                  <w:vAlign w:val="bottom"/>
                  <w:hideMark/>
                </w:tcPr>
                <w:p w14:paraId="563E5F12" w14:textId="77777777" w:rsidR="000C5F19" w:rsidRPr="00695C2C" w:rsidRDefault="000C5F19" w:rsidP="000C5F19">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 </w:t>
                  </w:r>
                </w:p>
              </w:tc>
              <w:tc>
                <w:tcPr>
                  <w:tcW w:w="1276" w:type="dxa"/>
                  <w:tcBorders>
                    <w:left w:val="nil"/>
                    <w:bottom w:val="single" w:sz="4" w:space="0" w:color="auto"/>
                    <w:right w:val="nil"/>
                  </w:tcBorders>
                  <w:shd w:val="clear" w:color="auto" w:fill="92D050"/>
                  <w:noWrap/>
                  <w:vAlign w:val="bottom"/>
                  <w:hideMark/>
                </w:tcPr>
                <w:p w14:paraId="31D22901" w14:textId="77777777" w:rsidR="000C5F19" w:rsidRPr="00695C2C" w:rsidRDefault="000C5F19" w:rsidP="000C5F19">
                  <w:pPr>
                    <w:jc w:val="cente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201</w:t>
                  </w:r>
                  <w:r>
                    <w:rPr>
                      <w:rFonts w:ascii="Calibri" w:eastAsia="Times New Roman" w:hAnsi="Calibri" w:cs="Calibri"/>
                      <w:b/>
                      <w:bCs/>
                      <w:color w:val="000000"/>
                      <w:lang w:eastAsia="hr-HR"/>
                    </w:rPr>
                    <w:t>8.</w:t>
                  </w:r>
                </w:p>
              </w:tc>
              <w:tc>
                <w:tcPr>
                  <w:tcW w:w="1559" w:type="dxa"/>
                  <w:tcBorders>
                    <w:left w:val="single" w:sz="4" w:space="0" w:color="auto"/>
                    <w:bottom w:val="single" w:sz="4" w:space="0" w:color="auto"/>
                    <w:right w:val="nil"/>
                  </w:tcBorders>
                  <w:shd w:val="clear" w:color="auto" w:fill="92D050"/>
                  <w:noWrap/>
                  <w:vAlign w:val="bottom"/>
                  <w:hideMark/>
                </w:tcPr>
                <w:p w14:paraId="667BE1AE" w14:textId="77777777" w:rsidR="000C5F19" w:rsidRPr="00695C2C" w:rsidRDefault="000C5F19" w:rsidP="000C5F19">
                  <w:pPr>
                    <w:jc w:val="cente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201</w:t>
                  </w:r>
                  <w:r>
                    <w:rPr>
                      <w:rFonts w:ascii="Calibri" w:eastAsia="Times New Roman" w:hAnsi="Calibri" w:cs="Calibri"/>
                      <w:b/>
                      <w:bCs/>
                      <w:color w:val="000000"/>
                      <w:lang w:eastAsia="hr-HR"/>
                    </w:rPr>
                    <w:t>8</w:t>
                  </w:r>
                  <w:r w:rsidRPr="00695C2C">
                    <w:rPr>
                      <w:rFonts w:ascii="Calibri" w:eastAsia="Times New Roman" w:hAnsi="Calibri" w:cs="Calibri"/>
                      <w:b/>
                      <w:bCs/>
                      <w:color w:val="000000"/>
                      <w:lang w:eastAsia="hr-HR"/>
                    </w:rPr>
                    <w:t>.</w:t>
                  </w:r>
                </w:p>
              </w:tc>
              <w:tc>
                <w:tcPr>
                  <w:tcW w:w="1418" w:type="dxa"/>
                  <w:tcBorders>
                    <w:left w:val="single" w:sz="4" w:space="0" w:color="auto"/>
                    <w:bottom w:val="single" w:sz="4" w:space="0" w:color="auto"/>
                    <w:right w:val="nil"/>
                  </w:tcBorders>
                  <w:shd w:val="clear" w:color="auto" w:fill="92D050"/>
                  <w:noWrap/>
                  <w:vAlign w:val="bottom"/>
                  <w:hideMark/>
                </w:tcPr>
                <w:p w14:paraId="398DB3A4" w14:textId="77777777" w:rsidR="000C5F19" w:rsidRPr="00695C2C" w:rsidRDefault="000C5F19" w:rsidP="000C5F19">
                  <w:pPr>
                    <w:jc w:val="cente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201</w:t>
                  </w:r>
                  <w:r>
                    <w:rPr>
                      <w:rFonts w:ascii="Calibri" w:eastAsia="Times New Roman" w:hAnsi="Calibri" w:cs="Calibri"/>
                      <w:b/>
                      <w:bCs/>
                      <w:color w:val="000000"/>
                      <w:lang w:eastAsia="hr-HR"/>
                    </w:rPr>
                    <w:t>7</w:t>
                  </w:r>
                  <w:r w:rsidRPr="00695C2C">
                    <w:rPr>
                      <w:rFonts w:ascii="Calibri" w:eastAsia="Times New Roman" w:hAnsi="Calibri" w:cs="Calibri"/>
                      <w:b/>
                      <w:bCs/>
                      <w:color w:val="000000"/>
                      <w:lang w:eastAsia="hr-HR"/>
                    </w:rPr>
                    <w:t>.</w:t>
                  </w:r>
                </w:p>
              </w:tc>
              <w:tc>
                <w:tcPr>
                  <w:tcW w:w="1417" w:type="dxa"/>
                  <w:tcBorders>
                    <w:left w:val="single" w:sz="4" w:space="0" w:color="auto"/>
                    <w:bottom w:val="single" w:sz="4" w:space="0" w:color="auto"/>
                    <w:right w:val="single" w:sz="4" w:space="0" w:color="auto"/>
                  </w:tcBorders>
                  <w:shd w:val="clear" w:color="auto" w:fill="92D050"/>
                  <w:noWrap/>
                  <w:vAlign w:val="center"/>
                  <w:hideMark/>
                </w:tcPr>
                <w:p w14:paraId="0C3175D8" w14:textId="77777777" w:rsidR="000C5F19" w:rsidRDefault="000C5F19" w:rsidP="000C5F19">
                  <w:pPr>
                    <w:jc w:val="cente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OSTV.1</w:t>
                  </w:r>
                  <w:r>
                    <w:rPr>
                      <w:rFonts w:ascii="Calibri" w:eastAsia="Times New Roman" w:hAnsi="Calibri" w:cs="Calibri"/>
                      <w:b/>
                      <w:bCs/>
                      <w:color w:val="000000"/>
                      <w:lang w:eastAsia="hr-HR"/>
                    </w:rPr>
                    <w:t>8</w:t>
                  </w:r>
                  <w:r w:rsidRPr="00695C2C">
                    <w:rPr>
                      <w:rFonts w:ascii="Calibri" w:eastAsia="Times New Roman" w:hAnsi="Calibri" w:cs="Calibri"/>
                      <w:b/>
                      <w:bCs/>
                      <w:color w:val="000000"/>
                      <w:lang w:eastAsia="hr-HR"/>
                    </w:rPr>
                    <w:t>/</w:t>
                  </w:r>
                </w:p>
                <w:p w14:paraId="60829C16" w14:textId="77777777" w:rsidR="000C5F19" w:rsidRPr="00695C2C" w:rsidRDefault="000C5F19" w:rsidP="000C5F19">
                  <w:pPr>
                    <w:jc w:val="cente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PL.1</w:t>
                  </w:r>
                  <w:r>
                    <w:rPr>
                      <w:rFonts w:ascii="Calibri" w:eastAsia="Times New Roman" w:hAnsi="Calibri" w:cs="Calibri"/>
                      <w:b/>
                      <w:bCs/>
                      <w:color w:val="000000"/>
                      <w:lang w:eastAsia="hr-HR"/>
                    </w:rPr>
                    <w:t>8</w:t>
                  </w:r>
                  <w:r w:rsidRPr="00695C2C">
                    <w:rPr>
                      <w:rFonts w:ascii="Calibri" w:eastAsia="Times New Roman" w:hAnsi="Calibri" w:cs="Calibri"/>
                      <w:b/>
                      <w:bCs/>
                      <w:color w:val="000000"/>
                      <w:lang w:eastAsia="hr-HR"/>
                    </w:rPr>
                    <w:t>.</w:t>
                  </w:r>
                </w:p>
              </w:tc>
              <w:tc>
                <w:tcPr>
                  <w:tcW w:w="1418" w:type="dxa"/>
                  <w:tcBorders>
                    <w:left w:val="nil"/>
                    <w:bottom w:val="single" w:sz="4" w:space="0" w:color="auto"/>
                    <w:right w:val="single" w:sz="4" w:space="0" w:color="auto"/>
                  </w:tcBorders>
                  <w:shd w:val="clear" w:color="auto" w:fill="92D050"/>
                  <w:noWrap/>
                  <w:vAlign w:val="center"/>
                  <w:hideMark/>
                </w:tcPr>
                <w:p w14:paraId="0DAACFD0" w14:textId="77777777" w:rsidR="000C5F19" w:rsidRDefault="000C5F19" w:rsidP="000C5F19">
                  <w:pPr>
                    <w:jc w:val="cente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OSTV.1</w:t>
                  </w:r>
                  <w:r>
                    <w:rPr>
                      <w:rFonts w:ascii="Calibri" w:eastAsia="Times New Roman" w:hAnsi="Calibri" w:cs="Calibri"/>
                      <w:b/>
                      <w:bCs/>
                      <w:color w:val="000000"/>
                      <w:lang w:eastAsia="hr-HR"/>
                    </w:rPr>
                    <w:t>8</w:t>
                  </w:r>
                  <w:r w:rsidRPr="00695C2C">
                    <w:rPr>
                      <w:rFonts w:ascii="Calibri" w:eastAsia="Times New Roman" w:hAnsi="Calibri" w:cs="Calibri"/>
                      <w:b/>
                      <w:bCs/>
                      <w:color w:val="000000"/>
                      <w:lang w:eastAsia="hr-HR"/>
                    </w:rPr>
                    <w:t>/</w:t>
                  </w:r>
                </w:p>
                <w:p w14:paraId="6CF30D8A" w14:textId="77777777" w:rsidR="000C5F19" w:rsidRPr="00695C2C" w:rsidRDefault="000C5F19" w:rsidP="000C5F19">
                  <w:pPr>
                    <w:jc w:val="cente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OSTV.1</w:t>
                  </w:r>
                  <w:r>
                    <w:rPr>
                      <w:rFonts w:ascii="Calibri" w:eastAsia="Times New Roman" w:hAnsi="Calibri" w:cs="Calibri"/>
                      <w:b/>
                      <w:bCs/>
                      <w:color w:val="000000"/>
                      <w:lang w:eastAsia="hr-HR"/>
                    </w:rPr>
                    <w:t>7.</w:t>
                  </w:r>
                </w:p>
              </w:tc>
              <w:tc>
                <w:tcPr>
                  <w:tcW w:w="1701" w:type="dxa"/>
                  <w:tcBorders>
                    <w:left w:val="nil"/>
                    <w:bottom w:val="single" w:sz="4" w:space="0" w:color="auto"/>
                    <w:right w:val="single" w:sz="4" w:space="0" w:color="auto"/>
                  </w:tcBorders>
                  <w:shd w:val="clear" w:color="auto" w:fill="92D050"/>
                  <w:noWrap/>
                  <w:vAlign w:val="center"/>
                  <w:hideMark/>
                </w:tcPr>
                <w:p w14:paraId="435B6310" w14:textId="77777777" w:rsidR="000C5F19" w:rsidRPr="00695C2C" w:rsidRDefault="000C5F19" w:rsidP="000C5F19">
                  <w:pPr>
                    <w:jc w:val="center"/>
                    <w:rPr>
                      <w:rFonts w:ascii="Calibri" w:eastAsia="Times New Roman" w:hAnsi="Calibri" w:cs="Calibri"/>
                      <w:b/>
                      <w:bCs/>
                      <w:color w:val="000000"/>
                      <w:lang w:eastAsia="hr-HR"/>
                    </w:rPr>
                  </w:pPr>
                  <w:r>
                    <w:rPr>
                      <w:rFonts w:ascii="Calibri" w:eastAsia="Times New Roman" w:hAnsi="Calibri" w:cs="Calibri"/>
                      <w:b/>
                      <w:bCs/>
                      <w:color w:val="000000"/>
                      <w:lang w:eastAsia="hr-HR"/>
                    </w:rPr>
                    <w:t>OSTVARENJA (</w:t>
                  </w:r>
                  <w:r w:rsidRPr="00695C2C">
                    <w:rPr>
                      <w:rFonts w:ascii="Calibri" w:eastAsia="Times New Roman" w:hAnsi="Calibri" w:cs="Calibri"/>
                      <w:b/>
                      <w:bCs/>
                      <w:color w:val="000000"/>
                      <w:lang w:eastAsia="hr-HR"/>
                    </w:rPr>
                    <w:t>%)</w:t>
                  </w:r>
                </w:p>
              </w:tc>
            </w:tr>
            <w:tr w:rsidR="000C5F19" w:rsidRPr="00695C2C" w14:paraId="1DA4D6DE" w14:textId="77777777" w:rsidTr="000C5F19">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6D65595E"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2.8.</w:t>
                  </w:r>
                </w:p>
              </w:tc>
              <w:tc>
                <w:tcPr>
                  <w:tcW w:w="3877" w:type="dxa"/>
                  <w:tcBorders>
                    <w:top w:val="nil"/>
                    <w:left w:val="nil"/>
                    <w:bottom w:val="single" w:sz="4" w:space="0" w:color="auto"/>
                    <w:right w:val="single" w:sz="4" w:space="0" w:color="auto"/>
                  </w:tcBorders>
                  <w:shd w:val="clear" w:color="000000" w:fill="FFFFFF"/>
                  <w:noWrap/>
                  <w:vAlign w:val="bottom"/>
                  <w:hideMark/>
                </w:tcPr>
                <w:p w14:paraId="64226880"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Knjigovodstvene usluge</w:t>
                  </w:r>
                </w:p>
              </w:tc>
              <w:tc>
                <w:tcPr>
                  <w:tcW w:w="1276" w:type="dxa"/>
                  <w:tcBorders>
                    <w:top w:val="nil"/>
                    <w:left w:val="nil"/>
                    <w:bottom w:val="single" w:sz="4" w:space="0" w:color="auto"/>
                    <w:right w:val="nil"/>
                  </w:tcBorders>
                  <w:shd w:val="clear" w:color="000000" w:fill="FFFFFF"/>
                  <w:noWrap/>
                  <w:vAlign w:val="bottom"/>
                  <w:hideMark/>
                </w:tcPr>
                <w:p w14:paraId="170FF25C"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57.000</w:t>
                  </w:r>
                </w:p>
              </w:tc>
              <w:tc>
                <w:tcPr>
                  <w:tcW w:w="1559" w:type="dxa"/>
                  <w:tcBorders>
                    <w:top w:val="nil"/>
                    <w:left w:val="single" w:sz="4" w:space="0" w:color="auto"/>
                    <w:bottom w:val="single" w:sz="4" w:space="0" w:color="auto"/>
                    <w:right w:val="nil"/>
                  </w:tcBorders>
                  <w:shd w:val="clear" w:color="000000" w:fill="FFFFFF"/>
                  <w:noWrap/>
                  <w:vAlign w:val="bottom"/>
                </w:tcPr>
                <w:p w14:paraId="59D17090" w14:textId="77777777" w:rsidR="000C5F19" w:rsidRPr="00695C2C" w:rsidRDefault="00DA79F2"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57.000</w:t>
                  </w:r>
                </w:p>
              </w:tc>
              <w:tc>
                <w:tcPr>
                  <w:tcW w:w="1418" w:type="dxa"/>
                  <w:tcBorders>
                    <w:top w:val="nil"/>
                    <w:left w:val="single" w:sz="4" w:space="0" w:color="auto"/>
                    <w:bottom w:val="single" w:sz="4" w:space="0" w:color="auto"/>
                    <w:right w:val="nil"/>
                  </w:tcBorders>
                  <w:shd w:val="clear" w:color="000000" w:fill="FFFFFF"/>
                  <w:noWrap/>
                  <w:vAlign w:val="bottom"/>
                  <w:hideMark/>
                </w:tcPr>
                <w:p w14:paraId="52D8268B"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57.000</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494B815B" w14:textId="77777777" w:rsidR="000C5F19" w:rsidRPr="00695C2C" w:rsidRDefault="00DA79F2"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100</w:t>
                  </w:r>
                </w:p>
              </w:tc>
              <w:tc>
                <w:tcPr>
                  <w:tcW w:w="1418" w:type="dxa"/>
                  <w:tcBorders>
                    <w:top w:val="nil"/>
                    <w:left w:val="nil"/>
                    <w:bottom w:val="single" w:sz="4" w:space="0" w:color="auto"/>
                    <w:right w:val="single" w:sz="4" w:space="0" w:color="auto"/>
                  </w:tcBorders>
                  <w:shd w:val="clear" w:color="auto" w:fill="auto"/>
                  <w:noWrap/>
                  <w:vAlign w:val="center"/>
                </w:tcPr>
                <w:p w14:paraId="70AE583F" w14:textId="77777777" w:rsidR="000C5F19" w:rsidRPr="00695C2C" w:rsidRDefault="00DA79F2"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100</w:t>
                  </w:r>
                </w:p>
              </w:tc>
              <w:tc>
                <w:tcPr>
                  <w:tcW w:w="1701" w:type="dxa"/>
                  <w:tcBorders>
                    <w:top w:val="nil"/>
                    <w:left w:val="nil"/>
                    <w:bottom w:val="single" w:sz="4" w:space="0" w:color="auto"/>
                    <w:right w:val="single" w:sz="4" w:space="0" w:color="auto"/>
                  </w:tcBorders>
                  <w:shd w:val="clear" w:color="000000" w:fill="FFFFFF"/>
                  <w:noWrap/>
                  <w:vAlign w:val="bottom"/>
                </w:tcPr>
                <w:p w14:paraId="6B7C6112" w14:textId="77777777" w:rsidR="000C5F19" w:rsidRPr="00695C2C" w:rsidRDefault="00DA79F2" w:rsidP="000C5F19">
                  <w:pPr>
                    <w:jc w:val="right"/>
                    <w:rPr>
                      <w:rFonts w:ascii="Calibri" w:eastAsia="Times New Roman" w:hAnsi="Calibri" w:cs="Calibri"/>
                      <w:lang w:eastAsia="hr-HR"/>
                    </w:rPr>
                  </w:pPr>
                  <w:r>
                    <w:rPr>
                      <w:rFonts w:ascii="Calibri" w:eastAsia="Times New Roman" w:hAnsi="Calibri" w:cs="Calibri"/>
                      <w:lang w:eastAsia="hr-HR"/>
                    </w:rPr>
                    <w:t>0,9</w:t>
                  </w:r>
                </w:p>
              </w:tc>
            </w:tr>
            <w:tr w:rsidR="000C5F19" w:rsidRPr="00695C2C" w14:paraId="660106AF" w14:textId="77777777" w:rsidTr="000C5F19">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57D3C8B5"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2.9.</w:t>
                  </w:r>
                </w:p>
              </w:tc>
              <w:tc>
                <w:tcPr>
                  <w:tcW w:w="3877" w:type="dxa"/>
                  <w:tcBorders>
                    <w:top w:val="nil"/>
                    <w:left w:val="nil"/>
                    <w:bottom w:val="single" w:sz="4" w:space="0" w:color="auto"/>
                    <w:right w:val="single" w:sz="4" w:space="0" w:color="auto"/>
                  </w:tcBorders>
                  <w:shd w:val="clear" w:color="000000" w:fill="FFFFFF"/>
                  <w:noWrap/>
                  <w:vAlign w:val="bottom"/>
                  <w:hideMark/>
                </w:tcPr>
                <w:p w14:paraId="72C79B39"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Premije osiguranja</w:t>
                  </w:r>
                </w:p>
              </w:tc>
              <w:tc>
                <w:tcPr>
                  <w:tcW w:w="1276" w:type="dxa"/>
                  <w:tcBorders>
                    <w:top w:val="nil"/>
                    <w:left w:val="nil"/>
                    <w:bottom w:val="single" w:sz="4" w:space="0" w:color="auto"/>
                    <w:right w:val="nil"/>
                  </w:tcBorders>
                  <w:shd w:val="clear" w:color="000000" w:fill="FFFFFF"/>
                  <w:noWrap/>
                  <w:vAlign w:val="bottom"/>
                  <w:hideMark/>
                </w:tcPr>
                <w:p w14:paraId="6E9AC0E1"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1</w:t>
                  </w:r>
                  <w:r>
                    <w:rPr>
                      <w:rFonts w:ascii="Calibri" w:eastAsia="Times New Roman" w:hAnsi="Calibri" w:cs="Calibri"/>
                      <w:color w:val="000000"/>
                      <w:lang w:eastAsia="hr-HR"/>
                    </w:rPr>
                    <w:t>8</w:t>
                  </w:r>
                  <w:r w:rsidRPr="00695C2C">
                    <w:rPr>
                      <w:rFonts w:ascii="Calibri" w:eastAsia="Times New Roman" w:hAnsi="Calibri" w:cs="Calibri"/>
                      <w:color w:val="000000"/>
                      <w:lang w:eastAsia="hr-HR"/>
                    </w:rPr>
                    <w:t>.000</w:t>
                  </w:r>
                </w:p>
              </w:tc>
              <w:tc>
                <w:tcPr>
                  <w:tcW w:w="1559" w:type="dxa"/>
                  <w:tcBorders>
                    <w:top w:val="nil"/>
                    <w:left w:val="single" w:sz="4" w:space="0" w:color="auto"/>
                    <w:bottom w:val="single" w:sz="4" w:space="0" w:color="auto"/>
                    <w:right w:val="nil"/>
                  </w:tcBorders>
                  <w:shd w:val="clear" w:color="000000" w:fill="FFFFFF"/>
                  <w:noWrap/>
                  <w:vAlign w:val="bottom"/>
                </w:tcPr>
                <w:p w14:paraId="41E67C96" w14:textId="77777777" w:rsidR="000C5F19" w:rsidRPr="00695C2C" w:rsidRDefault="00DA79F2"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12.682</w:t>
                  </w:r>
                </w:p>
              </w:tc>
              <w:tc>
                <w:tcPr>
                  <w:tcW w:w="1418" w:type="dxa"/>
                  <w:tcBorders>
                    <w:top w:val="nil"/>
                    <w:left w:val="single" w:sz="4" w:space="0" w:color="auto"/>
                    <w:bottom w:val="single" w:sz="4" w:space="0" w:color="auto"/>
                    <w:right w:val="nil"/>
                  </w:tcBorders>
                  <w:shd w:val="clear" w:color="000000" w:fill="FFFFFF"/>
                  <w:noWrap/>
                  <w:vAlign w:val="bottom"/>
                  <w:hideMark/>
                </w:tcPr>
                <w:p w14:paraId="42466248"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12.559</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21352B31" w14:textId="77777777" w:rsidR="000C5F19" w:rsidRPr="00695C2C" w:rsidRDefault="00DA79F2"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70</w:t>
                  </w:r>
                </w:p>
              </w:tc>
              <w:tc>
                <w:tcPr>
                  <w:tcW w:w="1418" w:type="dxa"/>
                  <w:tcBorders>
                    <w:top w:val="nil"/>
                    <w:left w:val="nil"/>
                    <w:bottom w:val="single" w:sz="4" w:space="0" w:color="auto"/>
                    <w:right w:val="single" w:sz="4" w:space="0" w:color="auto"/>
                  </w:tcBorders>
                  <w:shd w:val="clear" w:color="auto" w:fill="auto"/>
                  <w:noWrap/>
                  <w:vAlign w:val="center"/>
                </w:tcPr>
                <w:p w14:paraId="0FC6B1C6" w14:textId="77777777" w:rsidR="000C5F19" w:rsidRPr="00695C2C" w:rsidRDefault="00DA79F2"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101</w:t>
                  </w:r>
                </w:p>
              </w:tc>
              <w:tc>
                <w:tcPr>
                  <w:tcW w:w="1701" w:type="dxa"/>
                  <w:tcBorders>
                    <w:top w:val="nil"/>
                    <w:left w:val="nil"/>
                    <w:bottom w:val="single" w:sz="4" w:space="0" w:color="auto"/>
                    <w:right w:val="single" w:sz="4" w:space="0" w:color="auto"/>
                  </w:tcBorders>
                  <w:shd w:val="clear" w:color="000000" w:fill="FFFFFF"/>
                  <w:noWrap/>
                  <w:vAlign w:val="bottom"/>
                </w:tcPr>
                <w:p w14:paraId="549EAA88" w14:textId="77777777" w:rsidR="000C5F19" w:rsidRPr="00695C2C" w:rsidRDefault="00DA79F2" w:rsidP="000C5F19">
                  <w:pPr>
                    <w:jc w:val="right"/>
                    <w:rPr>
                      <w:rFonts w:ascii="Calibri" w:eastAsia="Times New Roman" w:hAnsi="Calibri" w:cs="Calibri"/>
                      <w:lang w:eastAsia="hr-HR"/>
                    </w:rPr>
                  </w:pPr>
                  <w:r>
                    <w:rPr>
                      <w:rFonts w:ascii="Calibri" w:eastAsia="Times New Roman" w:hAnsi="Calibri" w:cs="Calibri"/>
                      <w:lang w:eastAsia="hr-HR"/>
                    </w:rPr>
                    <w:t>0,2</w:t>
                  </w:r>
                </w:p>
              </w:tc>
            </w:tr>
            <w:tr w:rsidR="000C5F19" w:rsidRPr="00695C2C" w14:paraId="111B0858" w14:textId="77777777" w:rsidTr="000C5F19">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506A5B43"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2.10.</w:t>
                  </w:r>
                </w:p>
              </w:tc>
              <w:tc>
                <w:tcPr>
                  <w:tcW w:w="3877" w:type="dxa"/>
                  <w:tcBorders>
                    <w:top w:val="nil"/>
                    <w:left w:val="nil"/>
                    <w:bottom w:val="single" w:sz="4" w:space="0" w:color="auto"/>
                    <w:right w:val="single" w:sz="4" w:space="0" w:color="auto"/>
                  </w:tcBorders>
                  <w:shd w:val="clear" w:color="000000" w:fill="FFFFFF"/>
                  <w:noWrap/>
                  <w:vAlign w:val="bottom"/>
                  <w:hideMark/>
                </w:tcPr>
                <w:p w14:paraId="1B3C0491"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Izdaci za platni promet</w:t>
                  </w:r>
                </w:p>
              </w:tc>
              <w:tc>
                <w:tcPr>
                  <w:tcW w:w="1276" w:type="dxa"/>
                  <w:tcBorders>
                    <w:top w:val="nil"/>
                    <w:left w:val="nil"/>
                    <w:bottom w:val="single" w:sz="4" w:space="0" w:color="auto"/>
                    <w:right w:val="nil"/>
                  </w:tcBorders>
                  <w:shd w:val="clear" w:color="000000" w:fill="FFFFFF"/>
                  <w:noWrap/>
                  <w:vAlign w:val="bottom"/>
                  <w:hideMark/>
                </w:tcPr>
                <w:p w14:paraId="6887DF61"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8.000</w:t>
                  </w:r>
                </w:p>
              </w:tc>
              <w:tc>
                <w:tcPr>
                  <w:tcW w:w="1559" w:type="dxa"/>
                  <w:tcBorders>
                    <w:top w:val="nil"/>
                    <w:left w:val="single" w:sz="4" w:space="0" w:color="auto"/>
                    <w:bottom w:val="single" w:sz="4" w:space="0" w:color="auto"/>
                    <w:right w:val="nil"/>
                  </w:tcBorders>
                  <w:shd w:val="clear" w:color="000000" w:fill="FFFFFF"/>
                  <w:noWrap/>
                  <w:vAlign w:val="bottom"/>
                </w:tcPr>
                <w:p w14:paraId="3F9168A0" w14:textId="77777777" w:rsidR="000C5F19" w:rsidRPr="00695C2C" w:rsidRDefault="00DA79F2"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10.787</w:t>
                  </w:r>
                </w:p>
              </w:tc>
              <w:tc>
                <w:tcPr>
                  <w:tcW w:w="1418" w:type="dxa"/>
                  <w:tcBorders>
                    <w:top w:val="nil"/>
                    <w:left w:val="single" w:sz="4" w:space="0" w:color="auto"/>
                    <w:bottom w:val="single" w:sz="4" w:space="0" w:color="auto"/>
                    <w:right w:val="nil"/>
                  </w:tcBorders>
                  <w:shd w:val="clear" w:color="000000" w:fill="FFFFFF"/>
                  <w:noWrap/>
                  <w:vAlign w:val="bottom"/>
                  <w:hideMark/>
                </w:tcPr>
                <w:p w14:paraId="48679A8A"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10.806</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49A086DC" w14:textId="77777777" w:rsidR="000C5F19" w:rsidRPr="00695C2C" w:rsidRDefault="00DA79F2"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135</w:t>
                  </w:r>
                </w:p>
              </w:tc>
              <w:tc>
                <w:tcPr>
                  <w:tcW w:w="1418" w:type="dxa"/>
                  <w:tcBorders>
                    <w:top w:val="nil"/>
                    <w:left w:val="nil"/>
                    <w:bottom w:val="single" w:sz="4" w:space="0" w:color="auto"/>
                    <w:right w:val="single" w:sz="4" w:space="0" w:color="auto"/>
                  </w:tcBorders>
                  <w:shd w:val="clear" w:color="auto" w:fill="auto"/>
                  <w:noWrap/>
                  <w:vAlign w:val="center"/>
                </w:tcPr>
                <w:p w14:paraId="2E6280E3" w14:textId="77777777" w:rsidR="000C5F19" w:rsidRPr="00695C2C" w:rsidRDefault="00DA79F2"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100</w:t>
                  </w:r>
                </w:p>
              </w:tc>
              <w:tc>
                <w:tcPr>
                  <w:tcW w:w="1701" w:type="dxa"/>
                  <w:tcBorders>
                    <w:top w:val="nil"/>
                    <w:left w:val="nil"/>
                    <w:bottom w:val="single" w:sz="4" w:space="0" w:color="auto"/>
                    <w:right w:val="single" w:sz="4" w:space="0" w:color="auto"/>
                  </w:tcBorders>
                  <w:shd w:val="clear" w:color="000000" w:fill="FFFFFF"/>
                  <w:noWrap/>
                  <w:vAlign w:val="bottom"/>
                </w:tcPr>
                <w:p w14:paraId="13F74B93" w14:textId="77777777" w:rsidR="000C5F19" w:rsidRPr="00695C2C" w:rsidRDefault="00DA79F2" w:rsidP="000C5F19">
                  <w:pPr>
                    <w:jc w:val="right"/>
                    <w:rPr>
                      <w:rFonts w:ascii="Calibri" w:eastAsia="Times New Roman" w:hAnsi="Calibri" w:cs="Calibri"/>
                      <w:lang w:eastAsia="hr-HR"/>
                    </w:rPr>
                  </w:pPr>
                  <w:r>
                    <w:rPr>
                      <w:rFonts w:ascii="Calibri" w:eastAsia="Times New Roman" w:hAnsi="Calibri" w:cs="Calibri"/>
                      <w:lang w:eastAsia="hr-HR"/>
                    </w:rPr>
                    <w:t>0,2</w:t>
                  </w:r>
                </w:p>
              </w:tc>
            </w:tr>
            <w:tr w:rsidR="000C5F19" w:rsidRPr="00695C2C" w14:paraId="53C8174B" w14:textId="77777777" w:rsidTr="000C5F19">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551BC573"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2.11.</w:t>
                  </w:r>
                </w:p>
              </w:tc>
              <w:tc>
                <w:tcPr>
                  <w:tcW w:w="3877" w:type="dxa"/>
                  <w:tcBorders>
                    <w:top w:val="nil"/>
                    <w:left w:val="nil"/>
                    <w:bottom w:val="single" w:sz="4" w:space="0" w:color="auto"/>
                    <w:right w:val="single" w:sz="4" w:space="0" w:color="auto"/>
                  </w:tcBorders>
                  <w:shd w:val="clear" w:color="000000" w:fill="FFFFFF"/>
                  <w:noWrap/>
                  <w:vAlign w:val="bottom"/>
                  <w:hideMark/>
                </w:tcPr>
                <w:p w14:paraId="2572B06F"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Intelektualne usluge</w:t>
                  </w:r>
                </w:p>
              </w:tc>
              <w:tc>
                <w:tcPr>
                  <w:tcW w:w="1276" w:type="dxa"/>
                  <w:tcBorders>
                    <w:top w:val="nil"/>
                    <w:left w:val="nil"/>
                    <w:bottom w:val="single" w:sz="4" w:space="0" w:color="auto"/>
                    <w:right w:val="nil"/>
                  </w:tcBorders>
                  <w:shd w:val="clear" w:color="000000" w:fill="FFFFFF"/>
                  <w:noWrap/>
                  <w:vAlign w:val="bottom"/>
                  <w:hideMark/>
                </w:tcPr>
                <w:p w14:paraId="3BE75C21"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5.000</w:t>
                  </w:r>
                </w:p>
              </w:tc>
              <w:tc>
                <w:tcPr>
                  <w:tcW w:w="1559" w:type="dxa"/>
                  <w:tcBorders>
                    <w:top w:val="nil"/>
                    <w:left w:val="single" w:sz="4" w:space="0" w:color="auto"/>
                    <w:bottom w:val="single" w:sz="4" w:space="0" w:color="auto"/>
                    <w:right w:val="nil"/>
                  </w:tcBorders>
                  <w:shd w:val="clear" w:color="000000" w:fill="FFFFFF"/>
                  <w:noWrap/>
                  <w:vAlign w:val="bottom"/>
                </w:tcPr>
                <w:p w14:paraId="35C6349B" w14:textId="77777777" w:rsidR="000C5F19" w:rsidRPr="00695C2C" w:rsidRDefault="00DA79F2"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360</w:t>
                  </w:r>
                </w:p>
              </w:tc>
              <w:tc>
                <w:tcPr>
                  <w:tcW w:w="1418" w:type="dxa"/>
                  <w:tcBorders>
                    <w:top w:val="nil"/>
                    <w:left w:val="single" w:sz="4" w:space="0" w:color="auto"/>
                    <w:bottom w:val="single" w:sz="4" w:space="0" w:color="auto"/>
                    <w:right w:val="nil"/>
                  </w:tcBorders>
                  <w:shd w:val="clear" w:color="000000" w:fill="FFFFFF"/>
                  <w:noWrap/>
                  <w:vAlign w:val="bottom"/>
                  <w:hideMark/>
                </w:tcPr>
                <w:p w14:paraId="0FDCF740"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2.128</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2B061D08" w14:textId="77777777" w:rsidR="000C5F19" w:rsidRPr="00695C2C" w:rsidRDefault="00DA79F2"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7</w:t>
                  </w:r>
                </w:p>
              </w:tc>
              <w:tc>
                <w:tcPr>
                  <w:tcW w:w="1418" w:type="dxa"/>
                  <w:tcBorders>
                    <w:top w:val="nil"/>
                    <w:left w:val="nil"/>
                    <w:bottom w:val="single" w:sz="4" w:space="0" w:color="auto"/>
                    <w:right w:val="single" w:sz="4" w:space="0" w:color="auto"/>
                  </w:tcBorders>
                  <w:shd w:val="clear" w:color="auto" w:fill="auto"/>
                  <w:noWrap/>
                  <w:vAlign w:val="center"/>
                </w:tcPr>
                <w:p w14:paraId="24947A06" w14:textId="77777777" w:rsidR="000C5F19" w:rsidRPr="00695C2C" w:rsidRDefault="00DA79F2"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17</w:t>
                  </w:r>
                </w:p>
              </w:tc>
              <w:tc>
                <w:tcPr>
                  <w:tcW w:w="1701" w:type="dxa"/>
                  <w:tcBorders>
                    <w:top w:val="nil"/>
                    <w:left w:val="nil"/>
                    <w:bottom w:val="single" w:sz="4" w:space="0" w:color="auto"/>
                    <w:right w:val="single" w:sz="4" w:space="0" w:color="auto"/>
                  </w:tcBorders>
                  <w:shd w:val="clear" w:color="000000" w:fill="FFFFFF"/>
                  <w:noWrap/>
                  <w:vAlign w:val="bottom"/>
                </w:tcPr>
                <w:p w14:paraId="6F1A01E8" w14:textId="77777777" w:rsidR="000C5F19" w:rsidRPr="00695C2C" w:rsidRDefault="00DA79F2" w:rsidP="000C5F19">
                  <w:pPr>
                    <w:jc w:val="center"/>
                    <w:rPr>
                      <w:rFonts w:ascii="Calibri" w:eastAsia="Times New Roman" w:hAnsi="Calibri" w:cs="Calibri"/>
                      <w:lang w:eastAsia="hr-HR"/>
                    </w:rPr>
                  </w:pPr>
                  <w:r>
                    <w:rPr>
                      <w:rFonts w:ascii="Calibri" w:eastAsia="Times New Roman" w:hAnsi="Calibri" w:cs="Calibri"/>
                      <w:lang w:eastAsia="hr-HR"/>
                    </w:rPr>
                    <w:t xml:space="preserve">                        0,0</w:t>
                  </w:r>
                </w:p>
              </w:tc>
            </w:tr>
            <w:tr w:rsidR="000C5F19" w:rsidRPr="00695C2C" w14:paraId="1FA4935E" w14:textId="77777777" w:rsidTr="000C5F19">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3E327562"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2.1</w:t>
                  </w:r>
                  <w:r w:rsidR="00DA79F2">
                    <w:rPr>
                      <w:rFonts w:ascii="Calibri" w:eastAsia="Times New Roman" w:hAnsi="Calibri" w:cs="Calibri"/>
                      <w:color w:val="000000"/>
                      <w:lang w:eastAsia="hr-HR"/>
                    </w:rPr>
                    <w:t>2</w:t>
                  </w:r>
                  <w:r w:rsidRPr="00695C2C">
                    <w:rPr>
                      <w:rFonts w:ascii="Calibri" w:eastAsia="Times New Roman" w:hAnsi="Calibri" w:cs="Calibri"/>
                      <w:color w:val="000000"/>
                      <w:lang w:eastAsia="hr-HR"/>
                    </w:rPr>
                    <w:t>.</w:t>
                  </w:r>
                </w:p>
              </w:tc>
              <w:tc>
                <w:tcPr>
                  <w:tcW w:w="3877" w:type="dxa"/>
                  <w:tcBorders>
                    <w:top w:val="nil"/>
                    <w:left w:val="nil"/>
                    <w:bottom w:val="single" w:sz="4" w:space="0" w:color="auto"/>
                    <w:right w:val="single" w:sz="4" w:space="0" w:color="auto"/>
                  </w:tcBorders>
                  <w:shd w:val="clear" w:color="000000" w:fill="FFFFFF"/>
                  <w:noWrap/>
                  <w:vAlign w:val="bottom"/>
                  <w:hideMark/>
                </w:tcPr>
                <w:p w14:paraId="30CE01FA"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Ostali izdaci</w:t>
                  </w:r>
                </w:p>
              </w:tc>
              <w:tc>
                <w:tcPr>
                  <w:tcW w:w="1276" w:type="dxa"/>
                  <w:tcBorders>
                    <w:top w:val="nil"/>
                    <w:left w:val="nil"/>
                    <w:bottom w:val="single" w:sz="4" w:space="0" w:color="auto"/>
                    <w:right w:val="nil"/>
                  </w:tcBorders>
                  <w:shd w:val="clear" w:color="000000" w:fill="FFFFFF"/>
                  <w:noWrap/>
                  <w:vAlign w:val="bottom"/>
                  <w:hideMark/>
                </w:tcPr>
                <w:p w14:paraId="6A2E9156"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12.000</w:t>
                  </w:r>
                </w:p>
              </w:tc>
              <w:tc>
                <w:tcPr>
                  <w:tcW w:w="1559" w:type="dxa"/>
                  <w:tcBorders>
                    <w:top w:val="nil"/>
                    <w:left w:val="single" w:sz="4" w:space="0" w:color="auto"/>
                    <w:bottom w:val="single" w:sz="4" w:space="0" w:color="auto"/>
                    <w:right w:val="nil"/>
                  </w:tcBorders>
                  <w:shd w:val="clear" w:color="000000" w:fill="FFFFFF"/>
                  <w:noWrap/>
                  <w:vAlign w:val="bottom"/>
                </w:tcPr>
                <w:p w14:paraId="178A6EF4" w14:textId="77777777" w:rsidR="000C5F19" w:rsidRPr="00695C2C" w:rsidRDefault="00DA79F2"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6.374</w:t>
                  </w:r>
                </w:p>
              </w:tc>
              <w:tc>
                <w:tcPr>
                  <w:tcW w:w="1418" w:type="dxa"/>
                  <w:tcBorders>
                    <w:top w:val="nil"/>
                    <w:left w:val="single" w:sz="4" w:space="0" w:color="auto"/>
                    <w:bottom w:val="single" w:sz="4" w:space="0" w:color="auto"/>
                    <w:right w:val="nil"/>
                  </w:tcBorders>
                  <w:shd w:val="clear" w:color="000000" w:fill="FFFFFF"/>
                  <w:noWrap/>
                  <w:vAlign w:val="bottom"/>
                  <w:hideMark/>
                </w:tcPr>
                <w:p w14:paraId="34CF50E5"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3.171</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105F3B42" w14:textId="77777777" w:rsidR="000C5F19" w:rsidRPr="00695C2C" w:rsidRDefault="00DA79F2"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53</w:t>
                  </w:r>
                </w:p>
              </w:tc>
              <w:tc>
                <w:tcPr>
                  <w:tcW w:w="1418" w:type="dxa"/>
                  <w:tcBorders>
                    <w:top w:val="nil"/>
                    <w:left w:val="nil"/>
                    <w:bottom w:val="single" w:sz="4" w:space="0" w:color="auto"/>
                    <w:right w:val="single" w:sz="4" w:space="0" w:color="auto"/>
                  </w:tcBorders>
                  <w:shd w:val="clear" w:color="auto" w:fill="auto"/>
                  <w:noWrap/>
                  <w:vAlign w:val="center"/>
                </w:tcPr>
                <w:p w14:paraId="30711331" w14:textId="77777777" w:rsidR="000C5F19" w:rsidRPr="00695C2C" w:rsidRDefault="00DA79F2"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201</w:t>
                  </w:r>
                </w:p>
              </w:tc>
              <w:tc>
                <w:tcPr>
                  <w:tcW w:w="1701" w:type="dxa"/>
                  <w:tcBorders>
                    <w:top w:val="nil"/>
                    <w:left w:val="nil"/>
                    <w:bottom w:val="single" w:sz="4" w:space="0" w:color="auto"/>
                    <w:right w:val="single" w:sz="4" w:space="0" w:color="auto"/>
                  </w:tcBorders>
                  <w:shd w:val="clear" w:color="000000" w:fill="FFFFFF"/>
                  <w:noWrap/>
                  <w:vAlign w:val="bottom"/>
                </w:tcPr>
                <w:p w14:paraId="7CFA0BD3" w14:textId="77777777" w:rsidR="000C5F19" w:rsidRPr="00695C2C" w:rsidRDefault="00DA79F2" w:rsidP="000C5F19">
                  <w:pPr>
                    <w:jc w:val="right"/>
                    <w:rPr>
                      <w:rFonts w:ascii="Calibri" w:eastAsia="Times New Roman" w:hAnsi="Calibri" w:cs="Calibri"/>
                      <w:lang w:eastAsia="hr-HR"/>
                    </w:rPr>
                  </w:pPr>
                  <w:r>
                    <w:rPr>
                      <w:rFonts w:ascii="Calibri" w:eastAsia="Times New Roman" w:hAnsi="Calibri" w:cs="Calibri"/>
                      <w:lang w:eastAsia="hr-HR"/>
                    </w:rPr>
                    <w:t>0,1</w:t>
                  </w:r>
                </w:p>
              </w:tc>
            </w:tr>
            <w:tr w:rsidR="000C5F19" w:rsidRPr="00695C2C" w14:paraId="13778680" w14:textId="77777777" w:rsidTr="000C5F19">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07B63E6A"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2.1</w:t>
                  </w:r>
                  <w:r w:rsidR="00DA79F2">
                    <w:rPr>
                      <w:rFonts w:ascii="Calibri" w:eastAsia="Times New Roman" w:hAnsi="Calibri" w:cs="Calibri"/>
                      <w:color w:val="000000"/>
                      <w:lang w:eastAsia="hr-HR"/>
                    </w:rPr>
                    <w:t>3</w:t>
                  </w:r>
                  <w:r w:rsidRPr="00695C2C">
                    <w:rPr>
                      <w:rFonts w:ascii="Calibri" w:eastAsia="Times New Roman" w:hAnsi="Calibri" w:cs="Calibri"/>
                      <w:color w:val="000000"/>
                      <w:lang w:eastAsia="hr-HR"/>
                    </w:rPr>
                    <w:t>.</w:t>
                  </w:r>
                </w:p>
              </w:tc>
              <w:tc>
                <w:tcPr>
                  <w:tcW w:w="3877" w:type="dxa"/>
                  <w:tcBorders>
                    <w:top w:val="nil"/>
                    <w:left w:val="nil"/>
                    <w:bottom w:val="single" w:sz="4" w:space="0" w:color="auto"/>
                    <w:right w:val="single" w:sz="4" w:space="0" w:color="auto"/>
                  </w:tcBorders>
                  <w:shd w:val="clear" w:color="000000" w:fill="FFFFFF"/>
                  <w:noWrap/>
                  <w:vAlign w:val="bottom"/>
                  <w:hideMark/>
                </w:tcPr>
                <w:p w14:paraId="758523FF" w14:textId="77777777" w:rsidR="000C5F19" w:rsidRPr="00695C2C" w:rsidRDefault="000C5F19" w:rsidP="000C5F19">
                  <w:pPr>
                    <w:rPr>
                      <w:rFonts w:ascii="Calibri" w:eastAsia="Times New Roman" w:hAnsi="Calibri" w:cs="Calibri"/>
                      <w:lang w:eastAsia="hr-HR"/>
                    </w:rPr>
                  </w:pPr>
                  <w:r w:rsidRPr="00695C2C">
                    <w:rPr>
                      <w:rFonts w:ascii="Calibri" w:eastAsia="Times New Roman" w:hAnsi="Calibri" w:cs="Calibri"/>
                      <w:lang w:eastAsia="hr-HR"/>
                    </w:rPr>
                    <w:t>Financijski leasing</w:t>
                  </w:r>
                </w:p>
              </w:tc>
              <w:tc>
                <w:tcPr>
                  <w:tcW w:w="1276" w:type="dxa"/>
                  <w:tcBorders>
                    <w:top w:val="nil"/>
                    <w:left w:val="nil"/>
                    <w:bottom w:val="single" w:sz="4" w:space="0" w:color="auto"/>
                    <w:right w:val="nil"/>
                  </w:tcBorders>
                  <w:shd w:val="clear" w:color="000000" w:fill="FFFFFF"/>
                  <w:noWrap/>
                  <w:vAlign w:val="bottom"/>
                  <w:hideMark/>
                </w:tcPr>
                <w:p w14:paraId="0FC2F662" w14:textId="77777777" w:rsidR="000C5F19" w:rsidRPr="00695C2C" w:rsidRDefault="000C5F19" w:rsidP="000C5F19">
                  <w:pPr>
                    <w:jc w:val="right"/>
                    <w:rPr>
                      <w:rFonts w:ascii="Calibri" w:eastAsia="Times New Roman" w:hAnsi="Calibri" w:cs="Calibri"/>
                      <w:lang w:eastAsia="hr-HR"/>
                    </w:rPr>
                  </w:pPr>
                  <w:r w:rsidRPr="00695C2C">
                    <w:rPr>
                      <w:rFonts w:ascii="Calibri" w:eastAsia="Times New Roman" w:hAnsi="Calibri" w:cs="Calibri"/>
                      <w:lang w:eastAsia="hr-HR"/>
                    </w:rPr>
                    <w:t>28.709</w:t>
                  </w:r>
                </w:p>
              </w:tc>
              <w:tc>
                <w:tcPr>
                  <w:tcW w:w="1559" w:type="dxa"/>
                  <w:tcBorders>
                    <w:top w:val="nil"/>
                    <w:left w:val="single" w:sz="4" w:space="0" w:color="auto"/>
                    <w:bottom w:val="single" w:sz="4" w:space="0" w:color="auto"/>
                    <w:right w:val="nil"/>
                  </w:tcBorders>
                  <w:shd w:val="clear" w:color="000000" w:fill="FFFFFF"/>
                  <w:noWrap/>
                  <w:vAlign w:val="bottom"/>
                </w:tcPr>
                <w:p w14:paraId="4572D41C" w14:textId="77777777" w:rsidR="000C5F19" w:rsidRPr="00695C2C" w:rsidRDefault="00DA79F2" w:rsidP="000C5F19">
                  <w:pPr>
                    <w:jc w:val="right"/>
                    <w:rPr>
                      <w:rFonts w:ascii="Calibri" w:eastAsia="Times New Roman" w:hAnsi="Calibri" w:cs="Calibri"/>
                      <w:lang w:eastAsia="hr-HR"/>
                    </w:rPr>
                  </w:pPr>
                  <w:r>
                    <w:rPr>
                      <w:rFonts w:ascii="Calibri" w:eastAsia="Times New Roman" w:hAnsi="Calibri" w:cs="Calibri"/>
                      <w:lang w:eastAsia="hr-HR"/>
                    </w:rPr>
                    <w:t>28.710</w:t>
                  </w:r>
                </w:p>
              </w:tc>
              <w:tc>
                <w:tcPr>
                  <w:tcW w:w="1418" w:type="dxa"/>
                  <w:tcBorders>
                    <w:top w:val="nil"/>
                    <w:left w:val="single" w:sz="4" w:space="0" w:color="auto"/>
                    <w:bottom w:val="single" w:sz="4" w:space="0" w:color="auto"/>
                    <w:right w:val="nil"/>
                  </w:tcBorders>
                  <w:shd w:val="clear" w:color="000000" w:fill="FFFFFF"/>
                  <w:noWrap/>
                  <w:vAlign w:val="bottom"/>
                  <w:hideMark/>
                </w:tcPr>
                <w:p w14:paraId="61400D16" w14:textId="77777777" w:rsidR="000C5F19" w:rsidRPr="00695C2C" w:rsidRDefault="000C5F19" w:rsidP="000C5F19">
                  <w:pPr>
                    <w:jc w:val="right"/>
                    <w:rPr>
                      <w:rFonts w:ascii="Calibri" w:eastAsia="Times New Roman" w:hAnsi="Calibri" w:cs="Calibri"/>
                      <w:lang w:eastAsia="hr-HR"/>
                    </w:rPr>
                  </w:pPr>
                  <w:r w:rsidRPr="00695C2C">
                    <w:rPr>
                      <w:rFonts w:ascii="Calibri" w:eastAsia="Times New Roman" w:hAnsi="Calibri" w:cs="Calibri"/>
                      <w:lang w:eastAsia="hr-HR"/>
                    </w:rPr>
                    <w:t>28.709</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7142F9CD" w14:textId="77777777" w:rsidR="000C5F19" w:rsidRPr="00695C2C" w:rsidRDefault="00DA79F2"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100</w:t>
                  </w:r>
                </w:p>
              </w:tc>
              <w:tc>
                <w:tcPr>
                  <w:tcW w:w="1418" w:type="dxa"/>
                  <w:tcBorders>
                    <w:top w:val="nil"/>
                    <w:left w:val="nil"/>
                    <w:bottom w:val="single" w:sz="4" w:space="0" w:color="auto"/>
                    <w:right w:val="single" w:sz="4" w:space="0" w:color="auto"/>
                  </w:tcBorders>
                  <w:shd w:val="clear" w:color="auto" w:fill="auto"/>
                  <w:noWrap/>
                  <w:vAlign w:val="center"/>
                </w:tcPr>
                <w:p w14:paraId="3176347F" w14:textId="77777777" w:rsidR="000C5F19" w:rsidRPr="00695C2C" w:rsidRDefault="00DA79F2"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100</w:t>
                  </w:r>
                </w:p>
              </w:tc>
              <w:tc>
                <w:tcPr>
                  <w:tcW w:w="1701" w:type="dxa"/>
                  <w:tcBorders>
                    <w:top w:val="nil"/>
                    <w:left w:val="nil"/>
                    <w:bottom w:val="single" w:sz="4" w:space="0" w:color="auto"/>
                    <w:right w:val="single" w:sz="4" w:space="0" w:color="auto"/>
                  </w:tcBorders>
                  <w:shd w:val="clear" w:color="000000" w:fill="FFFFFF"/>
                  <w:noWrap/>
                  <w:vAlign w:val="bottom"/>
                </w:tcPr>
                <w:p w14:paraId="1EC8ABE7" w14:textId="77777777" w:rsidR="000C5F19" w:rsidRPr="00695C2C" w:rsidRDefault="00DA79F2" w:rsidP="000C5F19">
                  <w:pPr>
                    <w:jc w:val="right"/>
                    <w:rPr>
                      <w:rFonts w:ascii="Calibri" w:eastAsia="Times New Roman" w:hAnsi="Calibri" w:cs="Calibri"/>
                      <w:lang w:eastAsia="hr-HR"/>
                    </w:rPr>
                  </w:pPr>
                  <w:r>
                    <w:rPr>
                      <w:rFonts w:ascii="Calibri" w:eastAsia="Times New Roman" w:hAnsi="Calibri" w:cs="Calibri"/>
                      <w:lang w:eastAsia="hr-HR"/>
                    </w:rPr>
                    <w:t>0,5</w:t>
                  </w:r>
                </w:p>
              </w:tc>
            </w:tr>
            <w:tr w:rsidR="000C5F19" w:rsidRPr="00695C2C" w14:paraId="0CD81E72" w14:textId="77777777" w:rsidTr="000C5F19">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6B6F9E36"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2.1</w:t>
                  </w:r>
                  <w:r w:rsidR="00DA79F2">
                    <w:rPr>
                      <w:rFonts w:ascii="Calibri" w:eastAsia="Times New Roman" w:hAnsi="Calibri" w:cs="Calibri"/>
                      <w:color w:val="000000"/>
                      <w:lang w:eastAsia="hr-HR"/>
                    </w:rPr>
                    <w:t>4</w:t>
                  </w:r>
                  <w:r w:rsidRPr="00695C2C">
                    <w:rPr>
                      <w:rFonts w:ascii="Calibri" w:eastAsia="Times New Roman" w:hAnsi="Calibri" w:cs="Calibri"/>
                      <w:color w:val="000000"/>
                      <w:lang w:eastAsia="hr-HR"/>
                    </w:rPr>
                    <w:t>.</w:t>
                  </w:r>
                </w:p>
              </w:tc>
              <w:tc>
                <w:tcPr>
                  <w:tcW w:w="3877" w:type="dxa"/>
                  <w:tcBorders>
                    <w:top w:val="nil"/>
                    <w:left w:val="nil"/>
                    <w:bottom w:val="single" w:sz="4" w:space="0" w:color="auto"/>
                    <w:right w:val="single" w:sz="4" w:space="0" w:color="auto"/>
                  </w:tcBorders>
                  <w:shd w:val="clear" w:color="000000" w:fill="FFFFFF"/>
                  <w:noWrap/>
                  <w:vAlign w:val="bottom"/>
                  <w:hideMark/>
                </w:tcPr>
                <w:p w14:paraId="341562EC" w14:textId="77777777" w:rsidR="000C5F19" w:rsidRPr="00695C2C" w:rsidRDefault="000C5F19" w:rsidP="000C5F19">
                  <w:pPr>
                    <w:rPr>
                      <w:rFonts w:ascii="Calibri" w:eastAsia="Times New Roman" w:hAnsi="Calibri" w:cs="Calibri"/>
                      <w:lang w:eastAsia="hr-HR"/>
                    </w:rPr>
                  </w:pPr>
                  <w:r w:rsidRPr="00695C2C">
                    <w:rPr>
                      <w:rFonts w:ascii="Calibri" w:eastAsia="Times New Roman" w:hAnsi="Calibri" w:cs="Calibri"/>
                      <w:lang w:eastAsia="hr-HR"/>
                    </w:rPr>
                    <w:t xml:space="preserve">Uređenje galerije </w:t>
                  </w:r>
                </w:p>
              </w:tc>
              <w:tc>
                <w:tcPr>
                  <w:tcW w:w="1276" w:type="dxa"/>
                  <w:tcBorders>
                    <w:top w:val="nil"/>
                    <w:left w:val="nil"/>
                    <w:bottom w:val="single" w:sz="4" w:space="0" w:color="auto"/>
                    <w:right w:val="nil"/>
                  </w:tcBorders>
                  <w:shd w:val="clear" w:color="000000" w:fill="FFFFFF"/>
                  <w:noWrap/>
                  <w:vAlign w:val="bottom"/>
                  <w:hideMark/>
                </w:tcPr>
                <w:p w14:paraId="3380C164" w14:textId="77777777" w:rsidR="000C5F19" w:rsidRPr="00695C2C" w:rsidRDefault="000C5F19" w:rsidP="000C5F19">
                  <w:pPr>
                    <w:jc w:val="right"/>
                    <w:rPr>
                      <w:rFonts w:ascii="Calibri" w:eastAsia="Times New Roman" w:hAnsi="Calibri" w:cs="Calibri"/>
                      <w:lang w:eastAsia="hr-HR"/>
                    </w:rPr>
                  </w:pPr>
                  <w:r>
                    <w:rPr>
                      <w:rFonts w:ascii="Calibri" w:eastAsia="Times New Roman" w:hAnsi="Calibri" w:cs="Calibri"/>
                      <w:lang w:eastAsia="hr-HR"/>
                    </w:rPr>
                    <w:t>34.500</w:t>
                  </w:r>
                </w:p>
              </w:tc>
              <w:tc>
                <w:tcPr>
                  <w:tcW w:w="1559" w:type="dxa"/>
                  <w:tcBorders>
                    <w:top w:val="nil"/>
                    <w:left w:val="single" w:sz="4" w:space="0" w:color="auto"/>
                    <w:bottom w:val="single" w:sz="4" w:space="0" w:color="auto"/>
                    <w:right w:val="nil"/>
                  </w:tcBorders>
                  <w:shd w:val="clear" w:color="000000" w:fill="FFFFFF"/>
                  <w:noWrap/>
                  <w:vAlign w:val="bottom"/>
                </w:tcPr>
                <w:p w14:paraId="6D87E202" w14:textId="77777777" w:rsidR="000C5F19" w:rsidRPr="00695C2C" w:rsidRDefault="00DA79F2" w:rsidP="000C5F19">
                  <w:pPr>
                    <w:jc w:val="right"/>
                    <w:rPr>
                      <w:rFonts w:ascii="Calibri" w:eastAsia="Times New Roman" w:hAnsi="Calibri" w:cs="Calibri"/>
                      <w:lang w:eastAsia="hr-HR"/>
                    </w:rPr>
                  </w:pPr>
                  <w:r>
                    <w:rPr>
                      <w:rFonts w:ascii="Calibri" w:eastAsia="Times New Roman" w:hAnsi="Calibri" w:cs="Calibri"/>
                      <w:lang w:eastAsia="hr-HR"/>
                    </w:rPr>
                    <w:t>47.158</w:t>
                  </w:r>
                </w:p>
              </w:tc>
              <w:tc>
                <w:tcPr>
                  <w:tcW w:w="1418" w:type="dxa"/>
                  <w:tcBorders>
                    <w:top w:val="nil"/>
                    <w:left w:val="single" w:sz="4" w:space="0" w:color="auto"/>
                    <w:bottom w:val="single" w:sz="4" w:space="0" w:color="auto"/>
                    <w:right w:val="nil"/>
                  </w:tcBorders>
                  <w:shd w:val="clear" w:color="000000" w:fill="FFFFFF"/>
                  <w:noWrap/>
                  <w:vAlign w:val="bottom"/>
                  <w:hideMark/>
                </w:tcPr>
                <w:p w14:paraId="10F647E9" w14:textId="77777777" w:rsidR="000C5F19" w:rsidRPr="00695C2C" w:rsidRDefault="000C5F19" w:rsidP="000C5F19">
                  <w:pPr>
                    <w:jc w:val="right"/>
                    <w:rPr>
                      <w:rFonts w:ascii="Calibri" w:eastAsia="Times New Roman" w:hAnsi="Calibri" w:cs="Calibri"/>
                      <w:lang w:eastAsia="hr-HR"/>
                    </w:rPr>
                  </w:pPr>
                  <w:r w:rsidRPr="00695C2C">
                    <w:rPr>
                      <w:rFonts w:ascii="Calibri" w:eastAsia="Times New Roman" w:hAnsi="Calibri" w:cs="Calibri"/>
                      <w:lang w:eastAsia="hr-HR"/>
                    </w:rPr>
                    <w:t>25.400</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53317FBF" w14:textId="77777777" w:rsidR="000C5F19" w:rsidRPr="00695C2C" w:rsidRDefault="00DA79F2"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137</w:t>
                  </w:r>
                </w:p>
              </w:tc>
              <w:tc>
                <w:tcPr>
                  <w:tcW w:w="1418" w:type="dxa"/>
                  <w:tcBorders>
                    <w:top w:val="nil"/>
                    <w:left w:val="nil"/>
                    <w:bottom w:val="single" w:sz="4" w:space="0" w:color="auto"/>
                    <w:right w:val="single" w:sz="4" w:space="0" w:color="auto"/>
                  </w:tcBorders>
                  <w:shd w:val="clear" w:color="auto" w:fill="auto"/>
                  <w:noWrap/>
                  <w:vAlign w:val="center"/>
                </w:tcPr>
                <w:p w14:paraId="2CFEB4E1" w14:textId="77777777" w:rsidR="000C5F19" w:rsidRPr="00695C2C" w:rsidRDefault="00DA79F2"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186</w:t>
                  </w:r>
                </w:p>
              </w:tc>
              <w:tc>
                <w:tcPr>
                  <w:tcW w:w="1701" w:type="dxa"/>
                  <w:tcBorders>
                    <w:top w:val="nil"/>
                    <w:left w:val="nil"/>
                    <w:bottom w:val="single" w:sz="4" w:space="0" w:color="auto"/>
                    <w:right w:val="single" w:sz="4" w:space="0" w:color="auto"/>
                  </w:tcBorders>
                  <w:shd w:val="clear" w:color="000000" w:fill="FFFFFF"/>
                  <w:noWrap/>
                  <w:vAlign w:val="bottom"/>
                </w:tcPr>
                <w:p w14:paraId="426DE432" w14:textId="77777777" w:rsidR="000C5F19" w:rsidRPr="00695C2C" w:rsidRDefault="00DA79F2" w:rsidP="000C5F19">
                  <w:pPr>
                    <w:jc w:val="right"/>
                    <w:rPr>
                      <w:rFonts w:ascii="Calibri" w:eastAsia="Times New Roman" w:hAnsi="Calibri" w:cs="Calibri"/>
                      <w:lang w:eastAsia="hr-HR"/>
                    </w:rPr>
                  </w:pPr>
                  <w:r>
                    <w:rPr>
                      <w:rFonts w:ascii="Calibri" w:eastAsia="Times New Roman" w:hAnsi="Calibri" w:cs="Calibri"/>
                      <w:lang w:eastAsia="hr-HR"/>
                    </w:rPr>
                    <w:t>0,8</w:t>
                  </w:r>
                </w:p>
              </w:tc>
            </w:tr>
            <w:tr w:rsidR="000C5F19" w:rsidRPr="00695C2C" w14:paraId="10043FF3" w14:textId="77777777" w:rsidTr="000C5F19">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5A14AB71"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2.1</w:t>
                  </w:r>
                  <w:r w:rsidR="00DA79F2">
                    <w:rPr>
                      <w:rFonts w:ascii="Calibri" w:eastAsia="Times New Roman" w:hAnsi="Calibri" w:cs="Calibri"/>
                      <w:color w:val="000000"/>
                      <w:lang w:eastAsia="hr-HR"/>
                    </w:rPr>
                    <w:t>5</w:t>
                  </w:r>
                  <w:r w:rsidRPr="00695C2C">
                    <w:rPr>
                      <w:rFonts w:ascii="Calibri" w:eastAsia="Times New Roman" w:hAnsi="Calibri" w:cs="Calibri"/>
                      <w:color w:val="000000"/>
                      <w:lang w:eastAsia="hr-HR"/>
                    </w:rPr>
                    <w:t>.</w:t>
                  </w:r>
                </w:p>
              </w:tc>
              <w:tc>
                <w:tcPr>
                  <w:tcW w:w="3877" w:type="dxa"/>
                  <w:tcBorders>
                    <w:top w:val="nil"/>
                    <w:left w:val="nil"/>
                    <w:bottom w:val="single" w:sz="4" w:space="0" w:color="auto"/>
                    <w:right w:val="single" w:sz="4" w:space="0" w:color="auto"/>
                  </w:tcBorders>
                  <w:shd w:val="clear" w:color="000000" w:fill="FFFFFF"/>
                  <w:noWrap/>
                  <w:vAlign w:val="bottom"/>
                  <w:hideMark/>
                </w:tcPr>
                <w:p w14:paraId="6601F872" w14:textId="77777777" w:rsidR="000C5F19" w:rsidRPr="00695C2C" w:rsidRDefault="000C5F19" w:rsidP="000C5F19">
                  <w:pPr>
                    <w:rPr>
                      <w:rFonts w:ascii="Calibri" w:eastAsia="Times New Roman" w:hAnsi="Calibri" w:cs="Calibri"/>
                      <w:lang w:eastAsia="hr-HR"/>
                    </w:rPr>
                  </w:pPr>
                  <w:r w:rsidRPr="00695C2C">
                    <w:rPr>
                      <w:rFonts w:ascii="Calibri" w:eastAsia="Times New Roman" w:hAnsi="Calibri" w:cs="Calibri"/>
                      <w:lang w:eastAsia="hr-HR"/>
                    </w:rPr>
                    <w:t>Troškovi ovlaštenog revizora</w:t>
                  </w:r>
                </w:p>
              </w:tc>
              <w:tc>
                <w:tcPr>
                  <w:tcW w:w="1276" w:type="dxa"/>
                  <w:tcBorders>
                    <w:top w:val="nil"/>
                    <w:left w:val="nil"/>
                    <w:bottom w:val="single" w:sz="4" w:space="0" w:color="auto"/>
                    <w:right w:val="nil"/>
                  </w:tcBorders>
                  <w:shd w:val="clear" w:color="000000" w:fill="FFFFFF"/>
                  <w:noWrap/>
                  <w:vAlign w:val="bottom"/>
                  <w:hideMark/>
                </w:tcPr>
                <w:p w14:paraId="74A52AEB" w14:textId="77777777" w:rsidR="000C5F19" w:rsidRPr="00695C2C" w:rsidRDefault="000C5F19" w:rsidP="000C5F19">
                  <w:pPr>
                    <w:jc w:val="right"/>
                    <w:rPr>
                      <w:rFonts w:ascii="Calibri" w:eastAsia="Times New Roman" w:hAnsi="Calibri" w:cs="Calibri"/>
                      <w:lang w:eastAsia="hr-HR"/>
                    </w:rPr>
                  </w:pPr>
                  <w:r w:rsidRPr="00695C2C">
                    <w:rPr>
                      <w:rFonts w:ascii="Calibri" w:eastAsia="Times New Roman" w:hAnsi="Calibri" w:cs="Calibri"/>
                      <w:lang w:eastAsia="hr-HR"/>
                    </w:rPr>
                    <w:t>8.125</w:t>
                  </w:r>
                </w:p>
              </w:tc>
              <w:tc>
                <w:tcPr>
                  <w:tcW w:w="1559" w:type="dxa"/>
                  <w:tcBorders>
                    <w:top w:val="nil"/>
                    <w:left w:val="single" w:sz="4" w:space="0" w:color="auto"/>
                    <w:bottom w:val="single" w:sz="4" w:space="0" w:color="auto"/>
                    <w:right w:val="nil"/>
                  </w:tcBorders>
                  <w:shd w:val="clear" w:color="000000" w:fill="FFFFFF"/>
                  <w:noWrap/>
                  <w:vAlign w:val="bottom"/>
                </w:tcPr>
                <w:p w14:paraId="7F6C5CB9" w14:textId="77777777" w:rsidR="000C5F19" w:rsidRPr="00695C2C" w:rsidRDefault="00DA79F2" w:rsidP="000C5F19">
                  <w:pPr>
                    <w:jc w:val="right"/>
                    <w:rPr>
                      <w:rFonts w:ascii="Calibri" w:eastAsia="Times New Roman" w:hAnsi="Calibri" w:cs="Calibri"/>
                      <w:lang w:eastAsia="hr-HR"/>
                    </w:rPr>
                  </w:pPr>
                  <w:r>
                    <w:rPr>
                      <w:rFonts w:ascii="Calibri" w:eastAsia="Times New Roman" w:hAnsi="Calibri" w:cs="Calibri"/>
                      <w:lang w:eastAsia="hr-HR"/>
                    </w:rPr>
                    <w:t>9.750</w:t>
                  </w:r>
                </w:p>
              </w:tc>
              <w:tc>
                <w:tcPr>
                  <w:tcW w:w="1418" w:type="dxa"/>
                  <w:tcBorders>
                    <w:top w:val="nil"/>
                    <w:left w:val="single" w:sz="4" w:space="0" w:color="auto"/>
                    <w:bottom w:val="single" w:sz="4" w:space="0" w:color="auto"/>
                    <w:right w:val="nil"/>
                  </w:tcBorders>
                  <w:shd w:val="clear" w:color="000000" w:fill="FFFFFF"/>
                  <w:noWrap/>
                  <w:vAlign w:val="bottom"/>
                  <w:hideMark/>
                </w:tcPr>
                <w:p w14:paraId="7B2E2003" w14:textId="77777777" w:rsidR="000C5F19" w:rsidRPr="00695C2C" w:rsidRDefault="000C5F19" w:rsidP="000C5F19">
                  <w:pPr>
                    <w:jc w:val="right"/>
                    <w:rPr>
                      <w:rFonts w:ascii="Calibri" w:eastAsia="Times New Roman" w:hAnsi="Calibri" w:cs="Calibri"/>
                      <w:lang w:eastAsia="hr-HR"/>
                    </w:rPr>
                  </w:pPr>
                  <w:r w:rsidRPr="00695C2C">
                    <w:rPr>
                      <w:rFonts w:ascii="Calibri" w:eastAsia="Times New Roman" w:hAnsi="Calibri" w:cs="Calibri"/>
                      <w:lang w:eastAsia="hr-HR"/>
                    </w:rPr>
                    <w:t>8.125</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338F0834" w14:textId="77777777" w:rsidR="000C5F19" w:rsidRPr="00695C2C" w:rsidRDefault="00DA79F2"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120</w:t>
                  </w:r>
                </w:p>
              </w:tc>
              <w:tc>
                <w:tcPr>
                  <w:tcW w:w="1418" w:type="dxa"/>
                  <w:tcBorders>
                    <w:top w:val="nil"/>
                    <w:left w:val="nil"/>
                    <w:bottom w:val="single" w:sz="4" w:space="0" w:color="auto"/>
                    <w:right w:val="single" w:sz="4" w:space="0" w:color="auto"/>
                  </w:tcBorders>
                  <w:shd w:val="clear" w:color="auto" w:fill="auto"/>
                  <w:noWrap/>
                  <w:vAlign w:val="center"/>
                </w:tcPr>
                <w:p w14:paraId="113A8923" w14:textId="77777777" w:rsidR="000C5F19" w:rsidRPr="00695C2C" w:rsidRDefault="00DA79F2"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120</w:t>
                  </w:r>
                </w:p>
              </w:tc>
              <w:tc>
                <w:tcPr>
                  <w:tcW w:w="1701" w:type="dxa"/>
                  <w:tcBorders>
                    <w:top w:val="nil"/>
                    <w:left w:val="nil"/>
                    <w:bottom w:val="single" w:sz="4" w:space="0" w:color="auto"/>
                    <w:right w:val="single" w:sz="4" w:space="0" w:color="auto"/>
                  </w:tcBorders>
                  <w:shd w:val="clear" w:color="000000" w:fill="FFFFFF"/>
                  <w:noWrap/>
                  <w:vAlign w:val="bottom"/>
                </w:tcPr>
                <w:p w14:paraId="0DABB9D1" w14:textId="77777777" w:rsidR="000C5F19" w:rsidRPr="00695C2C" w:rsidRDefault="00DA79F2" w:rsidP="000C5F19">
                  <w:pPr>
                    <w:jc w:val="right"/>
                    <w:rPr>
                      <w:rFonts w:ascii="Calibri" w:eastAsia="Times New Roman" w:hAnsi="Calibri" w:cs="Calibri"/>
                      <w:lang w:eastAsia="hr-HR"/>
                    </w:rPr>
                  </w:pPr>
                  <w:r>
                    <w:rPr>
                      <w:rFonts w:ascii="Calibri" w:eastAsia="Times New Roman" w:hAnsi="Calibri" w:cs="Calibri"/>
                      <w:lang w:eastAsia="hr-HR"/>
                    </w:rPr>
                    <w:t>0,2</w:t>
                  </w:r>
                </w:p>
              </w:tc>
            </w:tr>
            <w:tr w:rsidR="00DA79F2" w:rsidRPr="00695C2C" w14:paraId="3677425E" w14:textId="77777777" w:rsidTr="000C5F19">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tcPr>
                <w:p w14:paraId="0E160986" w14:textId="77777777" w:rsidR="00DA79F2" w:rsidRPr="00DA79F2" w:rsidRDefault="00DA79F2" w:rsidP="000C5F19">
                  <w:pPr>
                    <w:rPr>
                      <w:rFonts w:ascii="Calibri" w:eastAsia="Times New Roman" w:hAnsi="Calibri" w:cs="Calibri"/>
                      <w:bCs/>
                      <w:color w:val="000000"/>
                      <w:lang w:eastAsia="hr-HR"/>
                    </w:rPr>
                  </w:pPr>
                  <w:r w:rsidRPr="00DA79F2">
                    <w:rPr>
                      <w:rFonts w:ascii="Calibri" w:eastAsia="Times New Roman" w:hAnsi="Calibri" w:cs="Calibri"/>
                      <w:bCs/>
                      <w:color w:val="000000"/>
                      <w:lang w:eastAsia="hr-HR"/>
                    </w:rPr>
                    <w:t>2.16.</w:t>
                  </w:r>
                </w:p>
              </w:tc>
              <w:tc>
                <w:tcPr>
                  <w:tcW w:w="3877" w:type="dxa"/>
                  <w:tcBorders>
                    <w:top w:val="nil"/>
                    <w:left w:val="nil"/>
                    <w:bottom w:val="single" w:sz="4" w:space="0" w:color="auto"/>
                    <w:right w:val="single" w:sz="4" w:space="0" w:color="auto"/>
                  </w:tcBorders>
                  <w:shd w:val="clear" w:color="000000" w:fill="FFFFFF"/>
                  <w:noWrap/>
                  <w:vAlign w:val="bottom"/>
                </w:tcPr>
                <w:p w14:paraId="7E780EA7" w14:textId="77777777" w:rsidR="00DA79F2" w:rsidRPr="00DA79F2" w:rsidRDefault="00DA79F2" w:rsidP="000C5F19">
                  <w:pPr>
                    <w:rPr>
                      <w:rFonts w:ascii="Calibri" w:eastAsia="Times New Roman" w:hAnsi="Calibri" w:cs="Calibri"/>
                      <w:bCs/>
                      <w:color w:val="000000"/>
                      <w:lang w:eastAsia="hr-HR"/>
                    </w:rPr>
                  </w:pPr>
                  <w:r w:rsidRPr="00DA79F2">
                    <w:rPr>
                      <w:rFonts w:ascii="Calibri" w:eastAsia="Times New Roman" w:hAnsi="Calibri" w:cs="Calibri"/>
                      <w:bCs/>
                      <w:color w:val="000000"/>
                      <w:lang w:eastAsia="hr-HR"/>
                    </w:rPr>
                    <w:t>Nabavka opreme</w:t>
                  </w:r>
                </w:p>
              </w:tc>
              <w:tc>
                <w:tcPr>
                  <w:tcW w:w="1276" w:type="dxa"/>
                  <w:tcBorders>
                    <w:top w:val="nil"/>
                    <w:left w:val="nil"/>
                    <w:bottom w:val="single" w:sz="4" w:space="0" w:color="auto"/>
                    <w:right w:val="nil"/>
                  </w:tcBorders>
                  <w:shd w:val="clear" w:color="000000" w:fill="FFFFFF"/>
                  <w:noWrap/>
                  <w:vAlign w:val="bottom"/>
                </w:tcPr>
                <w:p w14:paraId="5ED7069D" w14:textId="77777777" w:rsidR="00DA79F2" w:rsidRPr="00695C2C" w:rsidRDefault="00DA79F2" w:rsidP="000C5F19">
                  <w:pPr>
                    <w:jc w:val="right"/>
                    <w:rPr>
                      <w:rFonts w:ascii="Calibri" w:eastAsia="Times New Roman" w:hAnsi="Calibri" w:cs="Calibri"/>
                      <w:b/>
                      <w:bCs/>
                      <w:color w:val="000000"/>
                      <w:lang w:eastAsia="hr-HR"/>
                    </w:rPr>
                  </w:pPr>
                </w:p>
              </w:tc>
              <w:tc>
                <w:tcPr>
                  <w:tcW w:w="1559" w:type="dxa"/>
                  <w:tcBorders>
                    <w:top w:val="nil"/>
                    <w:left w:val="single" w:sz="4" w:space="0" w:color="auto"/>
                    <w:bottom w:val="single" w:sz="4" w:space="0" w:color="auto"/>
                    <w:right w:val="nil"/>
                  </w:tcBorders>
                  <w:shd w:val="clear" w:color="000000" w:fill="FFFFFF"/>
                  <w:noWrap/>
                  <w:vAlign w:val="bottom"/>
                </w:tcPr>
                <w:p w14:paraId="7A25AF3D" w14:textId="77777777" w:rsidR="00DA79F2" w:rsidRPr="00DA79F2" w:rsidRDefault="00DA79F2" w:rsidP="000C5F19">
                  <w:pPr>
                    <w:jc w:val="right"/>
                    <w:rPr>
                      <w:rFonts w:ascii="Calibri" w:eastAsia="Times New Roman" w:hAnsi="Calibri" w:cs="Calibri"/>
                      <w:bCs/>
                      <w:color w:val="000000"/>
                      <w:lang w:eastAsia="hr-HR"/>
                    </w:rPr>
                  </w:pPr>
                  <w:r w:rsidRPr="00DA79F2">
                    <w:rPr>
                      <w:rFonts w:ascii="Calibri" w:eastAsia="Times New Roman" w:hAnsi="Calibri" w:cs="Calibri"/>
                      <w:bCs/>
                      <w:color w:val="000000"/>
                      <w:lang w:eastAsia="hr-HR"/>
                    </w:rPr>
                    <w:t>15.320</w:t>
                  </w:r>
                </w:p>
              </w:tc>
              <w:tc>
                <w:tcPr>
                  <w:tcW w:w="1418" w:type="dxa"/>
                  <w:tcBorders>
                    <w:top w:val="nil"/>
                    <w:left w:val="single" w:sz="4" w:space="0" w:color="auto"/>
                    <w:bottom w:val="single" w:sz="4" w:space="0" w:color="auto"/>
                    <w:right w:val="nil"/>
                  </w:tcBorders>
                  <w:shd w:val="clear" w:color="000000" w:fill="FFFFFF"/>
                  <w:noWrap/>
                  <w:vAlign w:val="bottom"/>
                </w:tcPr>
                <w:p w14:paraId="12C0C12E" w14:textId="77777777" w:rsidR="00DA79F2" w:rsidRPr="00DA79F2" w:rsidRDefault="00DA79F2" w:rsidP="000C5F19">
                  <w:pPr>
                    <w:jc w:val="right"/>
                    <w:rPr>
                      <w:rFonts w:ascii="Calibri" w:eastAsia="Times New Roman" w:hAnsi="Calibri" w:cs="Calibri"/>
                      <w:bCs/>
                      <w:color w:val="000000"/>
                      <w:lang w:eastAsia="hr-HR"/>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07BFCBAB" w14:textId="77777777" w:rsidR="00DA79F2" w:rsidRPr="00DA79F2" w:rsidRDefault="00DA79F2" w:rsidP="000C5F19">
                  <w:pPr>
                    <w:jc w:val="right"/>
                    <w:rPr>
                      <w:rFonts w:ascii="Calibri" w:eastAsia="Times New Roman" w:hAnsi="Calibri" w:cs="Calibri"/>
                      <w:bCs/>
                      <w:color w:val="000000"/>
                      <w:lang w:eastAsia="hr-HR"/>
                    </w:rPr>
                  </w:pPr>
                </w:p>
              </w:tc>
              <w:tc>
                <w:tcPr>
                  <w:tcW w:w="1418" w:type="dxa"/>
                  <w:tcBorders>
                    <w:top w:val="nil"/>
                    <w:left w:val="nil"/>
                    <w:bottom w:val="single" w:sz="4" w:space="0" w:color="auto"/>
                    <w:right w:val="single" w:sz="4" w:space="0" w:color="auto"/>
                  </w:tcBorders>
                  <w:shd w:val="clear" w:color="auto" w:fill="auto"/>
                  <w:noWrap/>
                  <w:vAlign w:val="center"/>
                </w:tcPr>
                <w:p w14:paraId="63F51D4F" w14:textId="77777777" w:rsidR="00DA79F2" w:rsidRPr="00DA79F2" w:rsidRDefault="00DA79F2" w:rsidP="000C5F19">
                  <w:pPr>
                    <w:jc w:val="right"/>
                    <w:rPr>
                      <w:rFonts w:ascii="Calibri" w:eastAsia="Times New Roman" w:hAnsi="Calibri" w:cs="Calibri"/>
                      <w:bCs/>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4D7256C3" w14:textId="77777777" w:rsidR="00DA79F2" w:rsidRPr="00DA79F2" w:rsidRDefault="00DA79F2" w:rsidP="000C5F19">
                  <w:pPr>
                    <w:jc w:val="right"/>
                    <w:rPr>
                      <w:rFonts w:ascii="Calibri" w:eastAsia="Times New Roman" w:hAnsi="Calibri" w:cs="Calibri"/>
                      <w:bCs/>
                      <w:lang w:eastAsia="hr-HR"/>
                    </w:rPr>
                  </w:pPr>
                  <w:r>
                    <w:rPr>
                      <w:rFonts w:ascii="Calibri" w:eastAsia="Times New Roman" w:hAnsi="Calibri" w:cs="Calibri"/>
                      <w:bCs/>
                      <w:lang w:eastAsia="hr-HR"/>
                    </w:rPr>
                    <w:t>0,2</w:t>
                  </w:r>
                </w:p>
              </w:tc>
            </w:tr>
            <w:tr w:rsidR="000C5F19" w:rsidRPr="00695C2C" w14:paraId="0B65324B" w14:textId="77777777" w:rsidTr="000C5F19">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1839ED96" w14:textId="77777777" w:rsidR="000C5F19" w:rsidRPr="00695C2C" w:rsidRDefault="000C5F19" w:rsidP="000C5F19">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3.</w:t>
                  </w:r>
                </w:p>
              </w:tc>
              <w:tc>
                <w:tcPr>
                  <w:tcW w:w="3877" w:type="dxa"/>
                  <w:tcBorders>
                    <w:top w:val="nil"/>
                    <w:left w:val="nil"/>
                    <w:bottom w:val="single" w:sz="4" w:space="0" w:color="auto"/>
                    <w:right w:val="single" w:sz="4" w:space="0" w:color="auto"/>
                  </w:tcBorders>
                  <w:shd w:val="clear" w:color="000000" w:fill="FFFFFF"/>
                  <w:noWrap/>
                  <w:vAlign w:val="bottom"/>
                  <w:hideMark/>
                </w:tcPr>
                <w:p w14:paraId="015C5A61" w14:textId="77777777" w:rsidR="000C5F19" w:rsidRPr="00695C2C" w:rsidRDefault="000C5F19" w:rsidP="000C5F19">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Rashodi za rad tijela TZ-a</w:t>
                  </w:r>
                </w:p>
              </w:tc>
              <w:tc>
                <w:tcPr>
                  <w:tcW w:w="1276" w:type="dxa"/>
                  <w:tcBorders>
                    <w:top w:val="nil"/>
                    <w:left w:val="nil"/>
                    <w:bottom w:val="single" w:sz="4" w:space="0" w:color="auto"/>
                    <w:right w:val="nil"/>
                  </w:tcBorders>
                  <w:shd w:val="clear" w:color="000000" w:fill="FFFFFF"/>
                  <w:noWrap/>
                  <w:vAlign w:val="bottom"/>
                  <w:hideMark/>
                </w:tcPr>
                <w:p w14:paraId="4F03E845" w14:textId="77777777" w:rsidR="000C5F19" w:rsidRPr="00695C2C" w:rsidRDefault="000C5F19" w:rsidP="000C5F19">
                  <w:pPr>
                    <w:jc w:val="right"/>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194.250</w:t>
                  </w:r>
                </w:p>
              </w:tc>
              <w:tc>
                <w:tcPr>
                  <w:tcW w:w="1559" w:type="dxa"/>
                  <w:tcBorders>
                    <w:top w:val="nil"/>
                    <w:left w:val="single" w:sz="4" w:space="0" w:color="auto"/>
                    <w:bottom w:val="single" w:sz="4" w:space="0" w:color="auto"/>
                    <w:right w:val="nil"/>
                  </w:tcBorders>
                  <w:shd w:val="clear" w:color="000000" w:fill="FFFFFF"/>
                  <w:noWrap/>
                  <w:vAlign w:val="bottom"/>
                </w:tcPr>
                <w:p w14:paraId="63F27F46" w14:textId="77777777" w:rsidR="000C5F19" w:rsidRPr="00695C2C" w:rsidRDefault="007F2BD0"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149.138</w:t>
                  </w:r>
                </w:p>
              </w:tc>
              <w:tc>
                <w:tcPr>
                  <w:tcW w:w="1418" w:type="dxa"/>
                  <w:tcBorders>
                    <w:top w:val="nil"/>
                    <w:left w:val="single" w:sz="4" w:space="0" w:color="auto"/>
                    <w:bottom w:val="single" w:sz="4" w:space="0" w:color="auto"/>
                    <w:right w:val="nil"/>
                  </w:tcBorders>
                  <w:shd w:val="clear" w:color="000000" w:fill="FFFFFF"/>
                  <w:noWrap/>
                  <w:vAlign w:val="bottom"/>
                  <w:hideMark/>
                </w:tcPr>
                <w:p w14:paraId="69098E6C" w14:textId="77777777" w:rsidR="000C5F19" w:rsidRPr="00695C2C" w:rsidRDefault="000C5F19" w:rsidP="000C5F19">
                  <w:pPr>
                    <w:jc w:val="right"/>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163.422</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2EA9B7F3" w14:textId="77777777" w:rsidR="000C5F19" w:rsidRPr="00695C2C" w:rsidRDefault="007F2BD0"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77</w:t>
                  </w:r>
                </w:p>
              </w:tc>
              <w:tc>
                <w:tcPr>
                  <w:tcW w:w="1418" w:type="dxa"/>
                  <w:tcBorders>
                    <w:top w:val="nil"/>
                    <w:left w:val="nil"/>
                    <w:bottom w:val="single" w:sz="4" w:space="0" w:color="auto"/>
                    <w:right w:val="single" w:sz="4" w:space="0" w:color="auto"/>
                  </w:tcBorders>
                  <w:shd w:val="clear" w:color="auto" w:fill="auto"/>
                  <w:noWrap/>
                  <w:vAlign w:val="center"/>
                </w:tcPr>
                <w:p w14:paraId="4002C2A3" w14:textId="77777777" w:rsidR="000C5F19" w:rsidRPr="00695C2C" w:rsidRDefault="007F2BD0"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91</w:t>
                  </w:r>
                </w:p>
              </w:tc>
              <w:tc>
                <w:tcPr>
                  <w:tcW w:w="1701" w:type="dxa"/>
                  <w:tcBorders>
                    <w:top w:val="nil"/>
                    <w:left w:val="nil"/>
                    <w:bottom w:val="single" w:sz="4" w:space="0" w:color="auto"/>
                    <w:right w:val="single" w:sz="4" w:space="0" w:color="auto"/>
                  </w:tcBorders>
                  <w:shd w:val="clear" w:color="000000" w:fill="FFFFFF"/>
                  <w:noWrap/>
                  <w:vAlign w:val="bottom"/>
                </w:tcPr>
                <w:p w14:paraId="44F1CD7E" w14:textId="77777777" w:rsidR="000C5F19" w:rsidRPr="00695C2C" w:rsidRDefault="007F2BD0" w:rsidP="000C5F19">
                  <w:pPr>
                    <w:jc w:val="right"/>
                    <w:rPr>
                      <w:rFonts w:ascii="Calibri" w:eastAsia="Times New Roman" w:hAnsi="Calibri" w:cs="Calibri"/>
                      <w:b/>
                      <w:bCs/>
                      <w:lang w:eastAsia="hr-HR"/>
                    </w:rPr>
                  </w:pPr>
                  <w:r>
                    <w:rPr>
                      <w:rFonts w:ascii="Calibri" w:eastAsia="Times New Roman" w:hAnsi="Calibri" w:cs="Calibri"/>
                      <w:b/>
                      <w:bCs/>
                      <w:lang w:eastAsia="hr-HR"/>
                    </w:rPr>
                    <w:t>2,4</w:t>
                  </w:r>
                </w:p>
              </w:tc>
            </w:tr>
            <w:tr w:rsidR="000C5F19" w:rsidRPr="00695C2C" w14:paraId="7DFAE513" w14:textId="77777777" w:rsidTr="000C5F19">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444720B7"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3.1.</w:t>
                  </w:r>
                </w:p>
              </w:tc>
              <w:tc>
                <w:tcPr>
                  <w:tcW w:w="3877" w:type="dxa"/>
                  <w:tcBorders>
                    <w:top w:val="nil"/>
                    <w:left w:val="nil"/>
                    <w:bottom w:val="single" w:sz="4" w:space="0" w:color="auto"/>
                    <w:right w:val="single" w:sz="4" w:space="0" w:color="auto"/>
                  </w:tcBorders>
                  <w:shd w:val="clear" w:color="000000" w:fill="FFFFFF"/>
                  <w:noWrap/>
                  <w:vAlign w:val="bottom"/>
                  <w:hideMark/>
                </w:tcPr>
                <w:p w14:paraId="77BEF288"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Naknada Turističkom vijeću</w:t>
                  </w:r>
                </w:p>
              </w:tc>
              <w:tc>
                <w:tcPr>
                  <w:tcW w:w="1276" w:type="dxa"/>
                  <w:tcBorders>
                    <w:top w:val="nil"/>
                    <w:left w:val="nil"/>
                    <w:bottom w:val="single" w:sz="4" w:space="0" w:color="auto"/>
                    <w:right w:val="nil"/>
                  </w:tcBorders>
                  <w:shd w:val="clear" w:color="000000" w:fill="FFFFFF"/>
                  <w:noWrap/>
                  <w:vAlign w:val="bottom"/>
                  <w:hideMark/>
                </w:tcPr>
                <w:p w14:paraId="736B3461"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180.000</w:t>
                  </w:r>
                </w:p>
              </w:tc>
              <w:tc>
                <w:tcPr>
                  <w:tcW w:w="1559" w:type="dxa"/>
                  <w:tcBorders>
                    <w:top w:val="nil"/>
                    <w:left w:val="single" w:sz="4" w:space="0" w:color="auto"/>
                    <w:bottom w:val="single" w:sz="4" w:space="0" w:color="auto"/>
                    <w:right w:val="nil"/>
                  </w:tcBorders>
                  <w:shd w:val="clear" w:color="000000" w:fill="FFFFFF"/>
                  <w:noWrap/>
                  <w:vAlign w:val="bottom"/>
                </w:tcPr>
                <w:p w14:paraId="72C55982" w14:textId="77777777" w:rsidR="000C5F19" w:rsidRPr="00695C2C" w:rsidRDefault="007F2BD0"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138.764</w:t>
                  </w:r>
                </w:p>
              </w:tc>
              <w:tc>
                <w:tcPr>
                  <w:tcW w:w="1418" w:type="dxa"/>
                  <w:tcBorders>
                    <w:top w:val="nil"/>
                    <w:left w:val="single" w:sz="4" w:space="0" w:color="auto"/>
                    <w:bottom w:val="single" w:sz="4" w:space="0" w:color="auto"/>
                    <w:right w:val="nil"/>
                  </w:tcBorders>
                  <w:shd w:val="clear" w:color="000000" w:fill="FFFFFF"/>
                  <w:noWrap/>
                  <w:vAlign w:val="bottom"/>
                  <w:hideMark/>
                </w:tcPr>
                <w:p w14:paraId="1807BC33"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150.878</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7BCBC09F" w14:textId="77777777" w:rsidR="000C5F19" w:rsidRPr="00695C2C" w:rsidRDefault="007F2BD0"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77</w:t>
                  </w:r>
                </w:p>
              </w:tc>
              <w:tc>
                <w:tcPr>
                  <w:tcW w:w="1418" w:type="dxa"/>
                  <w:tcBorders>
                    <w:top w:val="nil"/>
                    <w:left w:val="nil"/>
                    <w:bottom w:val="single" w:sz="4" w:space="0" w:color="auto"/>
                    <w:right w:val="single" w:sz="4" w:space="0" w:color="auto"/>
                  </w:tcBorders>
                  <w:shd w:val="clear" w:color="auto" w:fill="auto"/>
                  <w:noWrap/>
                  <w:vAlign w:val="center"/>
                </w:tcPr>
                <w:p w14:paraId="52A99AA2" w14:textId="77777777" w:rsidR="000C5F19" w:rsidRPr="00695C2C" w:rsidRDefault="007F2BD0"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92</w:t>
                  </w:r>
                </w:p>
              </w:tc>
              <w:tc>
                <w:tcPr>
                  <w:tcW w:w="1701" w:type="dxa"/>
                  <w:tcBorders>
                    <w:top w:val="nil"/>
                    <w:left w:val="nil"/>
                    <w:bottom w:val="single" w:sz="4" w:space="0" w:color="auto"/>
                    <w:right w:val="single" w:sz="4" w:space="0" w:color="auto"/>
                  </w:tcBorders>
                  <w:shd w:val="clear" w:color="000000" w:fill="FFFFFF"/>
                  <w:noWrap/>
                  <w:vAlign w:val="bottom"/>
                </w:tcPr>
                <w:p w14:paraId="4F9E10E4" w14:textId="77777777" w:rsidR="000C5F19" w:rsidRPr="00695C2C" w:rsidRDefault="007F2BD0" w:rsidP="000C5F19">
                  <w:pPr>
                    <w:jc w:val="right"/>
                    <w:rPr>
                      <w:rFonts w:ascii="Calibri" w:eastAsia="Times New Roman" w:hAnsi="Calibri" w:cs="Calibri"/>
                      <w:lang w:eastAsia="hr-HR"/>
                    </w:rPr>
                  </w:pPr>
                  <w:r>
                    <w:rPr>
                      <w:rFonts w:ascii="Calibri" w:eastAsia="Times New Roman" w:hAnsi="Calibri" w:cs="Calibri"/>
                      <w:lang w:eastAsia="hr-HR"/>
                    </w:rPr>
                    <w:t>2,2</w:t>
                  </w:r>
                </w:p>
              </w:tc>
            </w:tr>
            <w:tr w:rsidR="000C5F19" w:rsidRPr="00695C2C" w14:paraId="5526ED9D" w14:textId="77777777" w:rsidTr="000C5F19">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1D32F979"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3.2.</w:t>
                  </w:r>
                </w:p>
              </w:tc>
              <w:tc>
                <w:tcPr>
                  <w:tcW w:w="3877" w:type="dxa"/>
                  <w:tcBorders>
                    <w:top w:val="nil"/>
                    <w:left w:val="nil"/>
                    <w:bottom w:val="single" w:sz="4" w:space="0" w:color="auto"/>
                    <w:right w:val="single" w:sz="4" w:space="0" w:color="auto"/>
                  </w:tcBorders>
                  <w:shd w:val="clear" w:color="000000" w:fill="FFFFFF"/>
                  <w:noWrap/>
                  <w:vAlign w:val="bottom"/>
                  <w:hideMark/>
                </w:tcPr>
                <w:p w14:paraId="47995C44"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Naknada Nadzornom odboru</w:t>
                  </w:r>
                </w:p>
              </w:tc>
              <w:tc>
                <w:tcPr>
                  <w:tcW w:w="1276" w:type="dxa"/>
                  <w:tcBorders>
                    <w:top w:val="nil"/>
                    <w:left w:val="nil"/>
                    <w:bottom w:val="single" w:sz="4" w:space="0" w:color="auto"/>
                    <w:right w:val="nil"/>
                  </w:tcBorders>
                  <w:shd w:val="clear" w:color="000000" w:fill="FFFFFF"/>
                  <w:noWrap/>
                  <w:vAlign w:val="bottom"/>
                  <w:hideMark/>
                </w:tcPr>
                <w:p w14:paraId="61757737"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8.250</w:t>
                  </w:r>
                </w:p>
              </w:tc>
              <w:tc>
                <w:tcPr>
                  <w:tcW w:w="1559" w:type="dxa"/>
                  <w:tcBorders>
                    <w:top w:val="nil"/>
                    <w:left w:val="single" w:sz="4" w:space="0" w:color="auto"/>
                    <w:bottom w:val="single" w:sz="4" w:space="0" w:color="auto"/>
                    <w:right w:val="nil"/>
                  </w:tcBorders>
                  <w:shd w:val="clear" w:color="000000" w:fill="FFFFFF"/>
                  <w:noWrap/>
                  <w:vAlign w:val="bottom"/>
                </w:tcPr>
                <w:p w14:paraId="726B6300" w14:textId="77777777" w:rsidR="000C5F19" w:rsidRPr="00695C2C" w:rsidRDefault="007F2BD0"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7.072</w:t>
                  </w:r>
                </w:p>
              </w:tc>
              <w:tc>
                <w:tcPr>
                  <w:tcW w:w="1418" w:type="dxa"/>
                  <w:tcBorders>
                    <w:top w:val="nil"/>
                    <w:left w:val="single" w:sz="4" w:space="0" w:color="auto"/>
                    <w:bottom w:val="single" w:sz="4" w:space="0" w:color="auto"/>
                    <w:right w:val="nil"/>
                  </w:tcBorders>
                  <w:shd w:val="clear" w:color="000000" w:fill="FFFFFF"/>
                  <w:noWrap/>
                  <w:vAlign w:val="bottom"/>
                  <w:hideMark/>
                </w:tcPr>
                <w:p w14:paraId="1CC1F807"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7.072</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5854F64A" w14:textId="77777777" w:rsidR="000C5F19" w:rsidRPr="00695C2C" w:rsidRDefault="007F2BD0"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86</w:t>
                  </w:r>
                </w:p>
              </w:tc>
              <w:tc>
                <w:tcPr>
                  <w:tcW w:w="1418" w:type="dxa"/>
                  <w:tcBorders>
                    <w:top w:val="nil"/>
                    <w:left w:val="nil"/>
                    <w:bottom w:val="single" w:sz="4" w:space="0" w:color="auto"/>
                    <w:right w:val="single" w:sz="4" w:space="0" w:color="auto"/>
                  </w:tcBorders>
                  <w:shd w:val="clear" w:color="auto" w:fill="auto"/>
                  <w:noWrap/>
                  <w:vAlign w:val="center"/>
                </w:tcPr>
                <w:p w14:paraId="4E79553D" w14:textId="77777777" w:rsidR="000C5F19" w:rsidRPr="00695C2C" w:rsidRDefault="007F2BD0"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100</w:t>
                  </w:r>
                </w:p>
              </w:tc>
              <w:tc>
                <w:tcPr>
                  <w:tcW w:w="1701" w:type="dxa"/>
                  <w:tcBorders>
                    <w:top w:val="nil"/>
                    <w:left w:val="nil"/>
                    <w:bottom w:val="single" w:sz="4" w:space="0" w:color="auto"/>
                    <w:right w:val="single" w:sz="4" w:space="0" w:color="auto"/>
                  </w:tcBorders>
                  <w:shd w:val="clear" w:color="000000" w:fill="FFFFFF"/>
                  <w:noWrap/>
                  <w:vAlign w:val="bottom"/>
                </w:tcPr>
                <w:p w14:paraId="1FC7F5A1" w14:textId="77777777" w:rsidR="000C5F19" w:rsidRPr="00695C2C" w:rsidRDefault="007F2BD0" w:rsidP="000C5F19">
                  <w:pPr>
                    <w:jc w:val="right"/>
                    <w:rPr>
                      <w:rFonts w:ascii="Calibri" w:eastAsia="Times New Roman" w:hAnsi="Calibri" w:cs="Calibri"/>
                      <w:lang w:eastAsia="hr-HR"/>
                    </w:rPr>
                  </w:pPr>
                  <w:r>
                    <w:rPr>
                      <w:rFonts w:ascii="Calibri" w:eastAsia="Times New Roman" w:hAnsi="Calibri" w:cs="Calibri"/>
                      <w:lang w:eastAsia="hr-HR"/>
                    </w:rPr>
                    <w:t>0,1</w:t>
                  </w:r>
                </w:p>
              </w:tc>
            </w:tr>
            <w:tr w:rsidR="000C5F19" w:rsidRPr="00695C2C" w14:paraId="44DDC1B1" w14:textId="77777777" w:rsidTr="000C5F19">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51768EDA"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3.3.</w:t>
                  </w:r>
                </w:p>
              </w:tc>
              <w:tc>
                <w:tcPr>
                  <w:tcW w:w="3877" w:type="dxa"/>
                  <w:tcBorders>
                    <w:top w:val="nil"/>
                    <w:left w:val="nil"/>
                    <w:bottom w:val="single" w:sz="4" w:space="0" w:color="auto"/>
                    <w:right w:val="single" w:sz="4" w:space="0" w:color="auto"/>
                  </w:tcBorders>
                  <w:shd w:val="clear" w:color="000000" w:fill="FFFFFF"/>
                  <w:noWrap/>
                  <w:vAlign w:val="bottom"/>
                  <w:hideMark/>
                </w:tcPr>
                <w:p w14:paraId="4C5333D6"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Organizacija Skupštine</w:t>
                  </w:r>
                </w:p>
              </w:tc>
              <w:tc>
                <w:tcPr>
                  <w:tcW w:w="1276" w:type="dxa"/>
                  <w:tcBorders>
                    <w:top w:val="nil"/>
                    <w:left w:val="nil"/>
                    <w:bottom w:val="single" w:sz="4" w:space="0" w:color="auto"/>
                    <w:right w:val="nil"/>
                  </w:tcBorders>
                  <w:shd w:val="clear" w:color="000000" w:fill="FFFFFF"/>
                  <w:noWrap/>
                  <w:vAlign w:val="bottom"/>
                  <w:hideMark/>
                </w:tcPr>
                <w:p w14:paraId="2EF86F23"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6.000</w:t>
                  </w:r>
                </w:p>
              </w:tc>
              <w:tc>
                <w:tcPr>
                  <w:tcW w:w="1559" w:type="dxa"/>
                  <w:tcBorders>
                    <w:top w:val="nil"/>
                    <w:left w:val="single" w:sz="4" w:space="0" w:color="auto"/>
                    <w:bottom w:val="single" w:sz="4" w:space="0" w:color="auto"/>
                    <w:right w:val="nil"/>
                  </w:tcBorders>
                  <w:shd w:val="clear" w:color="000000" w:fill="FFFFFF"/>
                  <w:noWrap/>
                  <w:vAlign w:val="bottom"/>
                </w:tcPr>
                <w:p w14:paraId="0BCC55C1" w14:textId="77777777" w:rsidR="000C5F19" w:rsidRPr="00695C2C" w:rsidRDefault="007F2BD0"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3.302</w:t>
                  </w:r>
                </w:p>
              </w:tc>
              <w:tc>
                <w:tcPr>
                  <w:tcW w:w="1418" w:type="dxa"/>
                  <w:tcBorders>
                    <w:top w:val="nil"/>
                    <w:left w:val="single" w:sz="4" w:space="0" w:color="auto"/>
                    <w:bottom w:val="single" w:sz="4" w:space="0" w:color="auto"/>
                    <w:right w:val="nil"/>
                  </w:tcBorders>
                  <w:shd w:val="clear" w:color="000000" w:fill="FFFFFF"/>
                  <w:noWrap/>
                  <w:vAlign w:val="bottom"/>
                  <w:hideMark/>
                </w:tcPr>
                <w:p w14:paraId="39027DE4"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5.472</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2FA4772F" w14:textId="77777777" w:rsidR="000C5F19" w:rsidRPr="00695C2C" w:rsidRDefault="007F2BD0"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55</w:t>
                  </w:r>
                </w:p>
              </w:tc>
              <w:tc>
                <w:tcPr>
                  <w:tcW w:w="1418" w:type="dxa"/>
                  <w:tcBorders>
                    <w:top w:val="nil"/>
                    <w:left w:val="nil"/>
                    <w:bottom w:val="single" w:sz="4" w:space="0" w:color="auto"/>
                    <w:right w:val="single" w:sz="4" w:space="0" w:color="auto"/>
                  </w:tcBorders>
                  <w:shd w:val="clear" w:color="auto" w:fill="auto"/>
                  <w:noWrap/>
                  <w:vAlign w:val="center"/>
                </w:tcPr>
                <w:p w14:paraId="537D1A5E" w14:textId="77777777" w:rsidR="000C5F19" w:rsidRPr="00695C2C" w:rsidRDefault="007F2BD0"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60</w:t>
                  </w:r>
                </w:p>
              </w:tc>
              <w:tc>
                <w:tcPr>
                  <w:tcW w:w="1701" w:type="dxa"/>
                  <w:tcBorders>
                    <w:top w:val="nil"/>
                    <w:left w:val="nil"/>
                    <w:bottom w:val="single" w:sz="4" w:space="0" w:color="auto"/>
                    <w:right w:val="single" w:sz="4" w:space="0" w:color="auto"/>
                  </w:tcBorders>
                  <w:shd w:val="clear" w:color="000000" w:fill="FFFFFF"/>
                  <w:noWrap/>
                  <w:vAlign w:val="bottom"/>
                </w:tcPr>
                <w:p w14:paraId="01696F41" w14:textId="77777777" w:rsidR="000C5F19" w:rsidRPr="00695C2C" w:rsidRDefault="007F2BD0" w:rsidP="000C5F19">
                  <w:pPr>
                    <w:jc w:val="right"/>
                    <w:rPr>
                      <w:rFonts w:ascii="Calibri" w:eastAsia="Times New Roman" w:hAnsi="Calibri" w:cs="Calibri"/>
                      <w:lang w:eastAsia="hr-HR"/>
                    </w:rPr>
                  </w:pPr>
                  <w:r>
                    <w:rPr>
                      <w:rFonts w:ascii="Calibri" w:eastAsia="Times New Roman" w:hAnsi="Calibri" w:cs="Calibri"/>
                      <w:lang w:eastAsia="hr-HR"/>
                    </w:rPr>
                    <w:t>0,1</w:t>
                  </w:r>
                </w:p>
              </w:tc>
            </w:tr>
            <w:tr w:rsidR="000C5F19" w:rsidRPr="00695C2C" w14:paraId="78F685ED" w14:textId="77777777" w:rsidTr="000C5F19">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0A5C7C2C" w14:textId="77777777" w:rsidR="000C5F19" w:rsidRPr="00695C2C" w:rsidRDefault="000C5F19" w:rsidP="000C5F19">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4.</w:t>
                  </w:r>
                </w:p>
              </w:tc>
              <w:tc>
                <w:tcPr>
                  <w:tcW w:w="3877" w:type="dxa"/>
                  <w:tcBorders>
                    <w:top w:val="nil"/>
                    <w:left w:val="nil"/>
                    <w:bottom w:val="single" w:sz="4" w:space="0" w:color="auto"/>
                    <w:right w:val="single" w:sz="4" w:space="0" w:color="auto"/>
                  </w:tcBorders>
                  <w:shd w:val="clear" w:color="000000" w:fill="FFFFFF"/>
                  <w:noWrap/>
                  <w:vAlign w:val="bottom"/>
                  <w:hideMark/>
                </w:tcPr>
                <w:p w14:paraId="19144CE6" w14:textId="77777777" w:rsidR="000C5F19" w:rsidRPr="00695C2C" w:rsidRDefault="000C5F19" w:rsidP="000C5F19">
                  <w:pPr>
                    <w:rPr>
                      <w:rFonts w:ascii="Calibri" w:eastAsia="Times New Roman" w:hAnsi="Calibri" w:cs="Calibri"/>
                      <w:b/>
                      <w:bCs/>
                      <w:color w:val="000000"/>
                      <w:lang w:eastAsia="hr-HR"/>
                    </w:rPr>
                  </w:pPr>
                  <w:proofErr w:type="spellStart"/>
                  <w:r w:rsidRPr="00695C2C">
                    <w:rPr>
                      <w:rFonts w:ascii="Calibri" w:eastAsia="Times New Roman" w:hAnsi="Calibri" w:cs="Calibri"/>
                      <w:b/>
                      <w:bCs/>
                      <w:color w:val="000000"/>
                      <w:lang w:eastAsia="hr-HR"/>
                    </w:rPr>
                    <w:t>Trošk</w:t>
                  </w:r>
                  <w:r>
                    <w:rPr>
                      <w:rFonts w:ascii="Calibri" w:eastAsia="Times New Roman" w:hAnsi="Calibri" w:cs="Calibri"/>
                      <w:b/>
                      <w:bCs/>
                      <w:color w:val="000000"/>
                      <w:lang w:eastAsia="hr-HR"/>
                    </w:rPr>
                    <w:t>.</w:t>
                  </w:r>
                  <w:r w:rsidRPr="00695C2C">
                    <w:rPr>
                      <w:rFonts w:ascii="Calibri" w:eastAsia="Times New Roman" w:hAnsi="Calibri" w:cs="Calibri"/>
                      <w:b/>
                      <w:bCs/>
                      <w:color w:val="000000"/>
                      <w:lang w:eastAsia="hr-HR"/>
                    </w:rPr>
                    <w:t>distrib.i</w:t>
                  </w:r>
                  <w:proofErr w:type="spellEnd"/>
                  <w:r w:rsidRPr="00695C2C">
                    <w:rPr>
                      <w:rFonts w:ascii="Calibri" w:eastAsia="Times New Roman" w:hAnsi="Calibri" w:cs="Calibri"/>
                      <w:b/>
                      <w:bCs/>
                      <w:color w:val="000000"/>
                      <w:lang w:eastAsia="hr-HR"/>
                    </w:rPr>
                    <w:t xml:space="preserve"> skladištenja </w:t>
                  </w:r>
                  <w:proofErr w:type="spellStart"/>
                  <w:r w:rsidRPr="00695C2C">
                    <w:rPr>
                      <w:rFonts w:ascii="Calibri" w:eastAsia="Times New Roman" w:hAnsi="Calibri" w:cs="Calibri"/>
                      <w:b/>
                      <w:bCs/>
                      <w:color w:val="000000"/>
                      <w:lang w:eastAsia="hr-HR"/>
                    </w:rPr>
                    <w:t>promot.mat</w:t>
                  </w:r>
                  <w:proofErr w:type="spellEnd"/>
                  <w:r w:rsidRPr="00695C2C">
                    <w:rPr>
                      <w:rFonts w:ascii="Calibri" w:eastAsia="Times New Roman" w:hAnsi="Calibri" w:cs="Calibri"/>
                      <w:b/>
                      <w:bCs/>
                      <w:color w:val="000000"/>
                      <w:lang w:eastAsia="hr-HR"/>
                    </w:rPr>
                    <w:t>.</w:t>
                  </w:r>
                </w:p>
              </w:tc>
              <w:tc>
                <w:tcPr>
                  <w:tcW w:w="1276" w:type="dxa"/>
                  <w:tcBorders>
                    <w:top w:val="nil"/>
                    <w:left w:val="nil"/>
                    <w:bottom w:val="single" w:sz="4" w:space="0" w:color="auto"/>
                    <w:right w:val="nil"/>
                  </w:tcBorders>
                  <w:shd w:val="clear" w:color="000000" w:fill="FFFFFF"/>
                  <w:noWrap/>
                  <w:vAlign w:val="bottom"/>
                  <w:hideMark/>
                </w:tcPr>
                <w:p w14:paraId="3AD6CDC6" w14:textId="77777777" w:rsidR="000C5F19" w:rsidRPr="00695C2C" w:rsidRDefault="000C5F19" w:rsidP="000C5F19">
                  <w:pPr>
                    <w:jc w:val="right"/>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2.000</w:t>
                  </w:r>
                </w:p>
              </w:tc>
              <w:tc>
                <w:tcPr>
                  <w:tcW w:w="1559" w:type="dxa"/>
                  <w:tcBorders>
                    <w:top w:val="nil"/>
                    <w:left w:val="single" w:sz="4" w:space="0" w:color="auto"/>
                    <w:bottom w:val="single" w:sz="4" w:space="0" w:color="auto"/>
                    <w:right w:val="nil"/>
                  </w:tcBorders>
                  <w:shd w:val="clear" w:color="000000" w:fill="FFFFFF"/>
                  <w:noWrap/>
                  <w:vAlign w:val="bottom"/>
                </w:tcPr>
                <w:p w14:paraId="5DA103F0" w14:textId="77777777" w:rsidR="000C5F19" w:rsidRPr="00695C2C" w:rsidRDefault="007F2BD0"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2.936</w:t>
                  </w:r>
                </w:p>
              </w:tc>
              <w:tc>
                <w:tcPr>
                  <w:tcW w:w="1418" w:type="dxa"/>
                  <w:tcBorders>
                    <w:top w:val="nil"/>
                    <w:left w:val="single" w:sz="4" w:space="0" w:color="auto"/>
                    <w:bottom w:val="single" w:sz="4" w:space="0" w:color="auto"/>
                    <w:right w:val="nil"/>
                  </w:tcBorders>
                  <w:shd w:val="clear" w:color="000000" w:fill="FFFFFF"/>
                  <w:noWrap/>
                  <w:vAlign w:val="bottom"/>
                  <w:hideMark/>
                </w:tcPr>
                <w:p w14:paraId="0520F452" w14:textId="77777777" w:rsidR="000C5F19" w:rsidRPr="00695C2C" w:rsidRDefault="000C5F19" w:rsidP="000C5F19">
                  <w:pPr>
                    <w:jc w:val="right"/>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1.378</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5C499101" w14:textId="77777777" w:rsidR="000C5F19" w:rsidRPr="00695C2C" w:rsidRDefault="007F2BD0"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147</w:t>
                  </w:r>
                </w:p>
              </w:tc>
              <w:tc>
                <w:tcPr>
                  <w:tcW w:w="1418" w:type="dxa"/>
                  <w:tcBorders>
                    <w:top w:val="nil"/>
                    <w:left w:val="nil"/>
                    <w:bottom w:val="single" w:sz="4" w:space="0" w:color="auto"/>
                    <w:right w:val="single" w:sz="4" w:space="0" w:color="auto"/>
                  </w:tcBorders>
                  <w:shd w:val="clear" w:color="auto" w:fill="auto"/>
                  <w:noWrap/>
                  <w:vAlign w:val="center"/>
                </w:tcPr>
                <w:p w14:paraId="0D4CBB71" w14:textId="77777777" w:rsidR="000C5F19" w:rsidRPr="00695C2C" w:rsidRDefault="007F2BD0"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213</w:t>
                  </w:r>
                </w:p>
              </w:tc>
              <w:tc>
                <w:tcPr>
                  <w:tcW w:w="1701" w:type="dxa"/>
                  <w:tcBorders>
                    <w:top w:val="nil"/>
                    <w:left w:val="nil"/>
                    <w:bottom w:val="single" w:sz="4" w:space="0" w:color="auto"/>
                    <w:right w:val="single" w:sz="4" w:space="0" w:color="auto"/>
                  </w:tcBorders>
                  <w:shd w:val="clear" w:color="000000" w:fill="FFFFFF"/>
                  <w:noWrap/>
                  <w:vAlign w:val="bottom"/>
                </w:tcPr>
                <w:p w14:paraId="53BF9CFD" w14:textId="77777777" w:rsidR="000C5F19" w:rsidRPr="00695C2C" w:rsidRDefault="007F2BD0" w:rsidP="000C5F19">
                  <w:pPr>
                    <w:jc w:val="right"/>
                    <w:rPr>
                      <w:rFonts w:ascii="Calibri" w:eastAsia="Times New Roman" w:hAnsi="Calibri" w:cs="Calibri"/>
                      <w:b/>
                      <w:bCs/>
                      <w:lang w:eastAsia="hr-HR"/>
                    </w:rPr>
                  </w:pPr>
                  <w:r>
                    <w:rPr>
                      <w:rFonts w:ascii="Calibri" w:eastAsia="Times New Roman" w:hAnsi="Calibri" w:cs="Calibri"/>
                      <w:b/>
                      <w:bCs/>
                      <w:lang w:eastAsia="hr-HR"/>
                    </w:rPr>
                    <w:t>0,0</w:t>
                  </w:r>
                </w:p>
              </w:tc>
            </w:tr>
            <w:tr w:rsidR="000C5F19" w:rsidRPr="00695C2C" w14:paraId="7A50ABFE" w14:textId="77777777" w:rsidTr="000C5F19">
              <w:trPr>
                <w:trHeight w:val="288"/>
              </w:trPr>
              <w:tc>
                <w:tcPr>
                  <w:tcW w:w="829" w:type="dxa"/>
                  <w:tcBorders>
                    <w:top w:val="nil"/>
                    <w:left w:val="single" w:sz="4" w:space="0" w:color="auto"/>
                    <w:bottom w:val="single" w:sz="4" w:space="0" w:color="auto"/>
                    <w:right w:val="single" w:sz="4" w:space="0" w:color="auto"/>
                  </w:tcBorders>
                  <w:shd w:val="clear" w:color="000000" w:fill="4F81BD"/>
                  <w:noWrap/>
                  <w:vAlign w:val="bottom"/>
                  <w:hideMark/>
                </w:tcPr>
                <w:p w14:paraId="247CC425" w14:textId="77777777" w:rsidR="000C5F19" w:rsidRPr="00695C2C" w:rsidRDefault="000C5F19" w:rsidP="000C5F19">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II.</w:t>
                  </w:r>
                </w:p>
              </w:tc>
              <w:tc>
                <w:tcPr>
                  <w:tcW w:w="3877" w:type="dxa"/>
                  <w:tcBorders>
                    <w:top w:val="nil"/>
                    <w:left w:val="nil"/>
                    <w:bottom w:val="single" w:sz="4" w:space="0" w:color="auto"/>
                    <w:right w:val="single" w:sz="4" w:space="0" w:color="auto"/>
                  </w:tcBorders>
                  <w:shd w:val="clear" w:color="000000" w:fill="4F81BD"/>
                  <w:noWrap/>
                  <w:vAlign w:val="bottom"/>
                  <w:hideMark/>
                </w:tcPr>
                <w:p w14:paraId="617D7A69" w14:textId="77777777" w:rsidR="000C5F19" w:rsidRPr="00695C2C" w:rsidRDefault="000C5F19" w:rsidP="000C5F19">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DIZAJN VRIJEDNOSTI</w:t>
                  </w:r>
                </w:p>
              </w:tc>
              <w:tc>
                <w:tcPr>
                  <w:tcW w:w="1276" w:type="dxa"/>
                  <w:tcBorders>
                    <w:top w:val="nil"/>
                    <w:left w:val="nil"/>
                    <w:bottom w:val="single" w:sz="4" w:space="0" w:color="auto"/>
                    <w:right w:val="nil"/>
                  </w:tcBorders>
                  <w:shd w:val="clear" w:color="000000" w:fill="4F81BD"/>
                  <w:noWrap/>
                  <w:vAlign w:val="bottom"/>
                  <w:hideMark/>
                </w:tcPr>
                <w:p w14:paraId="25CDE61D" w14:textId="77777777" w:rsidR="000C5F19" w:rsidRPr="00695C2C" w:rsidRDefault="007F2BD0"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2.829.345</w:t>
                  </w:r>
                </w:p>
              </w:tc>
              <w:tc>
                <w:tcPr>
                  <w:tcW w:w="1559" w:type="dxa"/>
                  <w:tcBorders>
                    <w:top w:val="nil"/>
                    <w:left w:val="single" w:sz="4" w:space="0" w:color="auto"/>
                    <w:bottom w:val="single" w:sz="4" w:space="0" w:color="auto"/>
                    <w:right w:val="nil"/>
                  </w:tcBorders>
                  <w:shd w:val="clear" w:color="000000" w:fill="4F81BD"/>
                  <w:noWrap/>
                  <w:vAlign w:val="bottom"/>
                </w:tcPr>
                <w:p w14:paraId="6701A373" w14:textId="77777777" w:rsidR="000C5F19" w:rsidRPr="00695C2C" w:rsidRDefault="007F2BD0"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2.691.806</w:t>
                  </w:r>
                </w:p>
              </w:tc>
              <w:tc>
                <w:tcPr>
                  <w:tcW w:w="1418" w:type="dxa"/>
                  <w:tcBorders>
                    <w:top w:val="nil"/>
                    <w:left w:val="single" w:sz="4" w:space="0" w:color="auto"/>
                    <w:bottom w:val="single" w:sz="4" w:space="0" w:color="auto"/>
                    <w:right w:val="nil"/>
                  </w:tcBorders>
                  <w:shd w:val="clear" w:color="000000" w:fill="4F81BD"/>
                  <w:noWrap/>
                  <w:vAlign w:val="bottom"/>
                  <w:hideMark/>
                </w:tcPr>
                <w:p w14:paraId="44E86677" w14:textId="77777777" w:rsidR="000C5F19" w:rsidRPr="00695C2C" w:rsidRDefault="000C5F19" w:rsidP="000C5F19">
                  <w:pPr>
                    <w:jc w:val="right"/>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2.985.939</w:t>
                  </w:r>
                </w:p>
              </w:tc>
              <w:tc>
                <w:tcPr>
                  <w:tcW w:w="1417" w:type="dxa"/>
                  <w:tcBorders>
                    <w:top w:val="nil"/>
                    <w:left w:val="single" w:sz="4" w:space="0" w:color="auto"/>
                    <w:bottom w:val="single" w:sz="4" w:space="0" w:color="auto"/>
                    <w:right w:val="single" w:sz="4" w:space="0" w:color="auto"/>
                  </w:tcBorders>
                  <w:shd w:val="clear" w:color="000000" w:fill="4F81BD"/>
                  <w:noWrap/>
                  <w:vAlign w:val="center"/>
                </w:tcPr>
                <w:p w14:paraId="22AFCE74" w14:textId="77777777" w:rsidR="000C5F19" w:rsidRPr="00695C2C" w:rsidRDefault="007F2BD0"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95</w:t>
                  </w:r>
                </w:p>
              </w:tc>
              <w:tc>
                <w:tcPr>
                  <w:tcW w:w="1418" w:type="dxa"/>
                  <w:tcBorders>
                    <w:top w:val="nil"/>
                    <w:left w:val="nil"/>
                    <w:bottom w:val="single" w:sz="4" w:space="0" w:color="auto"/>
                    <w:right w:val="single" w:sz="4" w:space="0" w:color="auto"/>
                  </w:tcBorders>
                  <w:shd w:val="clear" w:color="000000" w:fill="4F81BD"/>
                  <w:noWrap/>
                  <w:vAlign w:val="center"/>
                </w:tcPr>
                <w:p w14:paraId="4D900F35" w14:textId="77777777" w:rsidR="000C5F19" w:rsidRPr="00695C2C" w:rsidRDefault="007F2BD0"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90</w:t>
                  </w:r>
                </w:p>
              </w:tc>
              <w:tc>
                <w:tcPr>
                  <w:tcW w:w="1701" w:type="dxa"/>
                  <w:tcBorders>
                    <w:top w:val="nil"/>
                    <w:left w:val="nil"/>
                    <w:bottom w:val="single" w:sz="4" w:space="0" w:color="auto"/>
                    <w:right w:val="single" w:sz="4" w:space="0" w:color="auto"/>
                  </w:tcBorders>
                  <w:shd w:val="clear" w:color="000000" w:fill="4F81BD"/>
                  <w:noWrap/>
                  <w:vAlign w:val="bottom"/>
                </w:tcPr>
                <w:p w14:paraId="2AA440A4" w14:textId="77777777" w:rsidR="000C5F19" w:rsidRPr="00695C2C" w:rsidRDefault="007F2BD0" w:rsidP="000C5F19">
                  <w:pPr>
                    <w:jc w:val="right"/>
                    <w:rPr>
                      <w:rFonts w:ascii="Calibri" w:eastAsia="Times New Roman" w:hAnsi="Calibri" w:cs="Calibri"/>
                      <w:b/>
                      <w:bCs/>
                      <w:lang w:eastAsia="hr-HR"/>
                    </w:rPr>
                  </w:pPr>
                  <w:r>
                    <w:rPr>
                      <w:rFonts w:ascii="Calibri" w:eastAsia="Times New Roman" w:hAnsi="Calibri" w:cs="Calibri"/>
                      <w:b/>
                      <w:bCs/>
                      <w:lang w:eastAsia="hr-HR"/>
                    </w:rPr>
                    <w:t>42,8</w:t>
                  </w:r>
                </w:p>
              </w:tc>
            </w:tr>
            <w:tr w:rsidR="000C5F19" w:rsidRPr="00695C2C" w14:paraId="4DB6C10D" w14:textId="77777777" w:rsidTr="000C5F19">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03E31601" w14:textId="77777777" w:rsidR="000C5F19" w:rsidRPr="00695C2C" w:rsidRDefault="000C5F19" w:rsidP="000C5F19">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1.</w:t>
                  </w:r>
                </w:p>
              </w:tc>
              <w:tc>
                <w:tcPr>
                  <w:tcW w:w="3877" w:type="dxa"/>
                  <w:tcBorders>
                    <w:top w:val="nil"/>
                    <w:left w:val="nil"/>
                    <w:bottom w:val="single" w:sz="4" w:space="0" w:color="auto"/>
                    <w:right w:val="single" w:sz="4" w:space="0" w:color="auto"/>
                  </w:tcBorders>
                  <w:shd w:val="clear" w:color="000000" w:fill="FFFFFF"/>
                  <w:noWrap/>
                  <w:vAlign w:val="bottom"/>
                  <w:hideMark/>
                </w:tcPr>
                <w:p w14:paraId="39CFD90A" w14:textId="77777777" w:rsidR="000C5F19" w:rsidRPr="00695C2C" w:rsidRDefault="000C5F19" w:rsidP="000C5F19">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 xml:space="preserve">Poticanje i </w:t>
                  </w:r>
                  <w:proofErr w:type="spellStart"/>
                  <w:r w:rsidRPr="00695C2C">
                    <w:rPr>
                      <w:rFonts w:ascii="Calibri" w:eastAsia="Times New Roman" w:hAnsi="Calibri" w:cs="Calibri"/>
                      <w:b/>
                      <w:bCs/>
                      <w:color w:val="000000"/>
                      <w:lang w:eastAsia="hr-HR"/>
                    </w:rPr>
                    <w:t>sudjelov</w:t>
                  </w:r>
                  <w:proofErr w:type="spellEnd"/>
                  <w:r>
                    <w:rPr>
                      <w:rFonts w:ascii="Calibri" w:eastAsia="Times New Roman" w:hAnsi="Calibri" w:cs="Calibri"/>
                      <w:b/>
                      <w:bCs/>
                      <w:color w:val="000000"/>
                      <w:lang w:eastAsia="hr-HR"/>
                    </w:rPr>
                    <w:t>.</w:t>
                  </w:r>
                  <w:r w:rsidRPr="00695C2C">
                    <w:rPr>
                      <w:rFonts w:ascii="Calibri" w:eastAsia="Times New Roman" w:hAnsi="Calibri" w:cs="Calibri"/>
                      <w:b/>
                      <w:bCs/>
                      <w:color w:val="000000"/>
                      <w:lang w:eastAsia="hr-HR"/>
                    </w:rPr>
                    <w:t xml:space="preserve"> u uređenju općine </w:t>
                  </w:r>
                </w:p>
              </w:tc>
              <w:tc>
                <w:tcPr>
                  <w:tcW w:w="1276" w:type="dxa"/>
                  <w:tcBorders>
                    <w:top w:val="nil"/>
                    <w:left w:val="nil"/>
                    <w:bottom w:val="single" w:sz="4" w:space="0" w:color="auto"/>
                    <w:right w:val="nil"/>
                  </w:tcBorders>
                  <w:shd w:val="clear" w:color="000000" w:fill="FFFFFF"/>
                  <w:noWrap/>
                  <w:vAlign w:val="bottom"/>
                  <w:hideMark/>
                </w:tcPr>
                <w:p w14:paraId="75C622B5" w14:textId="77777777" w:rsidR="000C5F19" w:rsidRPr="00695C2C" w:rsidRDefault="000C5F19" w:rsidP="000C5F19">
                  <w:pPr>
                    <w:jc w:val="right"/>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6</w:t>
                  </w:r>
                  <w:r w:rsidR="007F2BD0">
                    <w:rPr>
                      <w:rFonts w:ascii="Calibri" w:eastAsia="Times New Roman" w:hAnsi="Calibri" w:cs="Calibri"/>
                      <w:b/>
                      <w:bCs/>
                      <w:color w:val="000000"/>
                      <w:lang w:eastAsia="hr-HR"/>
                    </w:rPr>
                    <w:t>43</w:t>
                  </w:r>
                  <w:r w:rsidRPr="00695C2C">
                    <w:rPr>
                      <w:rFonts w:ascii="Calibri" w:eastAsia="Times New Roman" w:hAnsi="Calibri" w:cs="Calibri"/>
                      <w:b/>
                      <w:bCs/>
                      <w:color w:val="000000"/>
                      <w:lang w:eastAsia="hr-HR"/>
                    </w:rPr>
                    <w:t>.000</w:t>
                  </w:r>
                </w:p>
              </w:tc>
              <w:tc>
                <w:tcPr>
                  <w:tcW w:w="1559" w:type="dxa"/>
                  <w:tcBorders>
                    <w:top w:val="nil"/>
                    <w:left w:val="single" w:sz="4" w:space="0" w:color="auto"/>
                    <w:bottom w:val="single" w:sz="4" w:space="0" w:color="auto"/>
                    <w:right w:val="nil"/>
                  </w:tcBorders>
                  <w:shd w:val="clear" w:color="000000" w:fill="FFFFFF"/>
                  <w:noWrap/>
                  <w:vAlign w:val="bottom"/>
                </w:tcPr>
                <w:p w14:paraId="4D2E5DEF" w14:textId="77777777" w:rsidR="000C5F19" w:rsidRPr="00695C2C" w:rsidRDefault="007F2BD0"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623.847</w:t>
                  </w:r>
                </w:p>
              </w:tc>
              <w:tc>
                <w:tcPr>
                  <w:tcW w:w="1418" w:type="dxa"/>
                  <w:tcBorders>
                    <w:top w:val="nil"/>
                    <w:left w:val="single" w:sz="4" w:space="0" w:color="auto"/>
                    <w:bottom w:val="single" w:sz="4" w:space="0" w:color="auto"/>
                    <w:right w:val="nil"/>
                  </w:tcBorders>
                  <w:shd w:val="clear" w:color="000000" w:fill="FFFFFF"/>
                  <w:noWrap/>
                  <w:vAlign w:val="bottom"/>
                  <w:hideMark/>
                </w:tcPr>
                <w:p w14:paraId="06D66E1F" w14:textId="77777777" w:rsidR="000C5F19" w:rsidRPr="00695C2C" w:rsidRDefault="000C5F19" w:rsidP="000C5F19">
                  <w:pPr>
                    <w:jc w:val="right"/>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641.848</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6B4B5BFF" w14:textId="77777777" w:rsidR="000C5F19" w:rsidRPr="00695C2C" w:rsidRDefault="007F2BD0"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97</w:t>
                  </w:r>
                </w:p>
              </w:tc>
              <w:tc>
                <w:tcPr>
                  <w:tcW w:w="1418" w:type="dxa"/>
                  <w:tcBorders>
                    <w:top w:val="nil"/>
                    <w:left w:val="nil"/>
                    <w:bottom w:val="single" w:sz="4" w:space="0" w:color="auto"/>
                    <w:right w:val="single" w:sz="4" w:space="0" w:color="auto"/>
                  </w:tcBorders>
                  <w:shd w:val="clear" w:color="auto" w:fill="auto"/>
                  <w:noWrap/>
                  <w:vAlign w:val="center"/>
                </w:tcPr>
                <w:p w14:paraId="45154371" w14:textId="77777777" w:rsidR="000C5F19" w:rsidRPr="00695C2C" w:rsidRDefault="007F2BD0"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97</w:t>
                  </w:r>
                </w:p>
              </w:tc>
              <w:tc>
                <w:tcPr>
                  <w:tcW w:w="1701" w:type="dxa"/>
                  <w:tcBorders>
                    <w:top w:val="nil"/>
                    <w:left w:val="nil"/>
                    <w:bottom w:val="single" w:sz="4" w:space="0" w:color="auto"/>
                    <w:right w:val="single" w:sz="4" w:space="0" w:color="auto"/>
                  </w:tcBorders>
                  <w:shd w:val="clear" w:color="000000" w:fill="FFFFFF"/>
                  <w:noWrap/>
                  <w:vAlign w:val="bottom"/>
                </w:tcPr>
                <w:p w14:paraId="5BC91EFD" w14:textId="77777777" w:rsidR="000C5F19" w:rsidRPr="00695C2C" w:rsidRDefault="007F2BD0" w:rsidP="000C5F19">
                  <w:pPr>
                    <w:jc w:val="right"/>
                    <w:rPr>
                      <w:rFonts w:ascii="Calibri" w:eastAsia="Times New Roman" w:hAnsi="Calibri" w:cs="Calibri"/>
                      <w:b/>
                      <w:bCs/>
                      <w:lang w:eastAsia="hr-HR"/>
                    </w:rPr>
                  </w:pPr>
                  <w:r>
                    <w:rPr>
                      <w:rFonts w:ascii="Calibri" w:eastAsia="Times New Roman" w:hAnsi="Calibri" w:cs="Calibri"/>
                      <w:b/>
                      <w:bCs/>
                      <w:lang w:eastAsia="hr-HR"/>
                    </w:rPr>
                    <w:t>9,9</w:t>
                  </w:r>
                </w:p>
              </w:tc>
            </w:tr>
            <w:tr w:rsidR="000C5F19" w:rsidRPr="00695C2C" w14:paraId="0DA04E05" w14:textId="77777777" w:rsidTr="007F2BD0">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7718F433"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1.1.</w:t>
                  </w:r>
                </w:p>
              </w:tc>
              <w:tc>
                <w:tcPr>
                  <w:tcW w:w="3877" w:type="dxa"/>
                  <w:tcBorders>
                    <w:top w:val="nil"/>
                    <w:left w:val="nil"/>
                    <w:bottom w:val="single" w:sz="4" w:space="0" w:color="auto"/>
                    <w:right w:val="single" w:sz="4" w:space="0" w:color="auto"/>
                  </w:tcBorders>
                  <w:shd w:val="clear" w:color="000000" w:fill="FFFFFF"/>
                  <w:noWrap/>
                  <w:vAlign w:val="bottom"/>
                  <w:hideMark/>
                </w:tcPr>
                <w:p w14:paraId="135D38A0"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Uređenje plaže na šetnici Bernardina</w:t>
                  </w:r>
                </w:p>
              </w:tc>
              <w:tc>
                <w:tcPr>
                  <w:tcW w:w="1276" w:type="dxa"/>
                  <w:tcBorders>
                    <w:top w:val="nil"/>
                    <w:left w:val="nil"/>
                    <w:bottom w:val="single" w:sz="4" w:space="0" w:color="auto"/>
                    <w:right w:val="nil"/>
                  </w:tcBorders>
                  <w:shd w:val="clear" w:color="000000" w:fill="FFFFFF"/>
                  <w:noWrap/>
                  <w:vAlign w:val="bottom"/>
                  <w:hideMark/>
                </w:tcPr>
                <w:p w14:paraId="7A51FB68"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200.000</w:t>
                  </w:r>
                </w:p>
              </w:tc>
              <w:tc>
                <w:tcPr>
                  <w:tcW w:w="1559" w:type="dxa"/>
                  <w:tcBorders>
                    <w:top w:val="nil"/>
                    <w:left w:val="single" w:sz="4" w:space="0" w:color="auto"/>
                    <w:bottom w:val="single" w:sz="4" w:space="0" w:color="auto"/>
                    <w:right w:val="nil"/>
                  </w:tcBorders>
                  <w:shd w:val="clear" w:color="000000" w:fill="FFFFFF"/>
                  <w:noWrap/>
                  <w:vAlign w:val="bottom"/>
                </w:tcPr>
                <w:p w14:paraId="3626C835" w14:textId="77777777" w:rsidR="000C5F19" w:rsidRPr="00695C2C" w:rsidRDefault="007F2BD0"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200.000</w:t>
                  </w:r>
                </w:p>
              </w:tc>
              <w:tc>
                <w:tcPr>
                  <w:tcW w:w="1418" w:type="dxa"/>
                  <w:tcBorders>
                    <w:top w:val="nil"/>
                    <w:left w:val="single" w:sz="4" w:space="0" w:color="auto"/>
                    <w:bottom w:val="single" w:sz="4" w:space="0" w:color="auto"/>
                    <w:right w:val="nil"/>
                  </w:tcBorders>
                  <w:shd w:val="clear" w:color="000000" w:fill="FFFFFF"/>
                  <w:noWrap/>
                  <w:vAlign w:val="bottom"/>
                </w:tcPr>
                <w:p w14:paraId="08DB63D0"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000000" w:fill="FFFFFF"/>
                  <w:noWrap/>
                  <w:vAlign w:val="center"/>
                </w:tcPr>
                <w:p w14:paraId="6390CBC5" w14:textId="77777777" w:rsidR="000C5F19" w:rsidRPr="00695C2C" w:rsidRDefault="007F2BD0"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100</w:t>
                  </w:r>
                </w:p>
              </w:tc>
              <w:tc>
                <w:tcPr>
                  <w:tcW w:w="1418" w:type="dxa"/>
                  <w:tcBorders>
                    <w:top w:val="nil"/>
                    <w:left w:val="nil"/>
                    <w:bottom w:val="single" w:sz="4" w:space="0" w:color="auto"/>
                    <w:right w:val="single" w:sz="4" w:space="0" w:color="auto"/>
                  </w:tcBorders>
                  <w:shd w:val="clear" w:color="auto" w:fill="auto"/>
                  <w:noWrap/>
                  <w:vAlign w:val="center"/>
                </w:tcPr>
                <w:p w14:paraId="44E64106" w14:textId="77777777" w:rsidR="000C5F19" w:rsidRPr="00695C2C" w:rsidRDefault="000C5F19" w:rsidP="000C5F19">
                  <w:pPr>
                    <w:jc w:val="right"/>
                    <w:rPr>
                      <w:rFonts w:ascii="Calibri" w:eastAsia="Times New Roman" w:hAnsi="Calibri" w:cs="Calibri"/>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505951B4" w14:textId="77777777" w:rsidR="000C5F19" w:rsidRPr="00695C2C" w:rsidRDefault="007F2BD0" w:rsidP="000C5F19">
                  <w:pPr>
                    <w:jc w:val="right"/>
                    <w:rPr>
                      <w:rFonts w:ascii="Calibri" w:eastAsia="Times New Roman" w:hAnsi="Calibri" w:cs="Calibri"/>
                      <w:lang w:eastAsia="hr-HR"/>
                    </w:rPr>
                  </w:pPr>
                  <w:r>
                    <w:rPr>
                      <w:rFonts w:ascii="Calibri" w:eastAsia="Times New Roman" w:hAnsi="Calibri" w:cs="Calibri"/>
                      <w:lang w:eastAsia="hr-HR"/>
                    </w:rPr>
                    <w:t>3,2</w:t>
                  </w:r>
                </w:p>
              </w:tc>
            </w:tr>
            <w:tr w:rsidR="000C5F19" w:rsidRPr="00695C2C" w14:paraId="5344B109" w14:textId="77777777" w:rsidTr="007F2BD0">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59DDD14F"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1.2.</w:t>
                  </w:r>
                </w:p>
              </w:tc>
              <w:tc>
                <w:tcPr>
                  <w:tcW w:w="3877" w:type="dxa"/>
                  <w:tcBorders>
                    <w:top w:val="nil"/>
                    <w:left w:val="nil"/>
                    <w:bottom w:val="single" w:sz="4" w:space="0" w:color="auto"/>
                    <w:right w:val="single" w:sz="4" w:space="0" w:color="auto"/>
                  </w:tcBorders>
                  <w:shd w:val="clear" w:color="000000" w:fill="FFFFFF"/>
                  <w:noWrap/>
                  <w:vAlign w:val="bottom"/>
                  <w:hideMark/>
                </w:tcPr>
                <w:p w14:paraId="2DB3A615"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Uređenje parkova i zelenih površina</w:t>
                  </w:r>
                </w:p>
              </w:tc>
              <w:tc>
                <w:tcPr>
                  <w:tcW w:w="1276" w:type="dxa"/>
                  <w:tcBorders>
                    <w:top w:val="nil"/>
                    <w:left w:val="nil"/>
                    <w:bottom w:val="single" w:sz="4" w:space="0" w:color="auto"/>
                    <w:right w:val="nil"/>
                  </w:tcBorders>
                  <w:shd w:val="clear" w:color="000000" w:fill="FFFFFF"/>
                  <w:noWrap/>
                  <w:vAlign w:val="bottom"/>
                  <w:hideMark/>
                </w:tcPr>
                <w:p w14:paraId="5FF73A0F"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400.000</w:t>
                  </w:r>
                </w:p>
              </w:tc>
              <w:tc>
                <w:tcPr>
                  <w:tcW w:w="1559" w:type="dxa"/>
                  <w:tcBorders>
                    <w:top w:val="nil"/>
                    <w:left w:val="single" w:sz="4" w:space="0" w:color="auto"/>
                    <w:bottom w:val="single" w:sz="4" w:space="0" w:color="auto"/>
                    <w:right w:val="nil"/>
                  </w:tcBorders>
                  <w:shd w:val="clear" w:color="000000" w:fill="FFFFFF"/>
                  <w:noWrap/>
                  <w:vAlign w:val="bottom"/>
                </w:tcPr>
                <w:p w14:paraId="2A7B47C3" w14:textId="77777777" w:rsidR="000C5F19" w:rsidRPr="00695C2C" w:rsidRDefault="007F2BD0"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400.000</w:t>
                  </w:r>
                </w:p>
              </w:tc>
              <w:tc>
                <w:tcPr>
                  <w:tcW w:w="1418" w:type="dxa"/>
                  <w:tcBorders>
                    <w:top w:val="nil"/>
                    <w:left w:val="single" w:sz="4" w:space="0" w:color="auto"/>
                    <w:bottom w:val="single" w:sz="4" w:space="0" w:color="auto"/>
                    <w:right w:val="nil"/>
                  </w:tcBorders>
                  <w:shd w:val="clear" w:color="000000" w:fill="FFFFFF"/>
                  <w:noWrap/>
                  <w:vAlign w:val="bottom"/>
                </w:tcPr>
                <w:p w14:paraId="567CD669"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000000" w:fill="FFFFFF"/>
                  <w:noWrap/>
                  <w:vAlign w:val="center"/>
                </w:tcPr>
                <w:p w14:paraId="0E3A5A6E" w14:textId="77777777" w:rsidR="000C5F19" w:rsidRPr="00695C2C" w:rsidRDefault="007F2BD0"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100</w:t>
                  </w:r>
                </w:p>
              </w:tc>
              <w:tc>
                <w:tcPr>
                  <w:tcW w:w="1418" w:type="dxa"/>
                  <w:tcBorders>
                    <w:top w:val="nil"/>
                    <w:left w:val="nil"/>
                    <w:bottom w:val="single" w:sz="4" w:space="0" w:color="auto"/>
                    <w:right w:val="single" w:sz="4" w:space="0" w:color="auto"/>
                  </w:tcBorders>
                  <w:shd w:val="clear" w:color="auto" w:fill="auto"/>
                  <w:noWrap/>
                  <w:vAlign w:val="center"/>
                </w:tcPr>
                <w:p w14:paraId="6FABF118" w14:textId="77777777" w:rsidR="000C5F19" w:rsidRPr="00695C2C" w:rsidRDefault="000C5F19" w:rsidP="000C5F19">
                  <w:pPr>
                    <w:jc w:val="right"/>
                    <w:rPr>
                      <w:rFonts w:ascii="Calibri" w:eastAsia="Times New Roman" w:hAnsi="Calibri" w:cs="Calibri"/>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324D1C55" w14:textId="77777777" w:rsidR="000C5F19" w:rsidRPr="00695C2C" w:rsidRDefault="007F2BD0" w:rsidP="000C5F19">
                  <w:pPr>
                    <w:jc w:val="right"/>
                    <w:rPr>
                      <w:rFonts w:ascii="Calibri" w:eastAsia="Times New Roman" w:hAnsi="Calibri" w:cs="Calibri"/>
                      <w:lang w:eastAsia="hr-HR"/>
                    </w:rPr>
                  </w:pPr>
                  <w:r>
                    <w:rPr>
                      <w:rFonts w:ascii="Calibri" w:eastAsia="Times New Roman" w:hAnsi="Calibri" w:cs="Calibri"/>
                      <w:lang w:eastAsia="hr-HR"/>
                    </w:rPr>
                    <w:t>6,4</w:t>
                  </w:r>
                </w:p>
              </w:tc>
            </w:tr>
            <w:tr w:rsidR="000C5F19" w:rsidRPr="00695C2C" w14:paraId="7B962852" w14:textId="77777777" w:rsidTr="007F2BD0">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0D487D0A"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1.3.</w:t>
                  </w:r>
                </w:p>
              </w:tc>
              <w:tc>
                <w:tcPr>
                  <w:tcW w:w="3877" w:type="dxa"/>
                  <w:tcBorders>
                    <w:top w:val="nil"/>
                    <w:left w:val="nil"/>
                    <w:bottom w:val="single" w:sz="4" w:space="0" w:color="auto"/>
                    <w:right w:val="single" w:sz="4" w:space="0" w:color="auto"/>
                  </w:tcBorders>
                  <w:shd w:val="clear" w:color="000000" w:fill="FFFFFF"/>
                  <w:noWrap/>
                  <w:vAlign w:val="bottom"/>
                  <w:hideMark/>
                </w:tcPr>
                <w:p w14:paraId="30F1A926"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Projekt "Neka moja Istra blista"</w:t>
                  </w:r>
                </w:p>
              </w:tc>
              <w:tc>
                <w:tcPr>
                  <w:tcW w:w="1276" w:type="dxa"/>
                  <w:tcBorders>
                    <w:top w:val="nil"/>
                    <w:left w:val="nil"/>
                    <w:bottom w:val="single" w:sz="4" w:space="0" w:color="auto"/>
                    <w:right w:val="nil"/>
                  </w:tcBorders>
                  <w:shd w:val="clear" w:color="000000" w:fill="FFFFFF"/>
                  <w:noWrap/>
                  <w:vAlign w:val="bottom"/>
                  <w:hideMark/>
                </w:tcPr>
                <w:p w14:paraId="41F2D957"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8.000</w:t>
                  </w:r>
                </w:p>
              </w:tc>
              <w:tc>
                <w:tcPr>
                  <w:tcW w:w="1559" w:type="dxa"/>
                  <w:tcBorders>
                    <w:top w:val="nil"/>
                    <w:left w:val="single" w:sz="4" w:space="0" w:color="auto"/>
                    <w:bottom w:val="single" w:sz="4" w:space="0" w:color="auto"/>
                    <w:right w:val="nil"/>
                  </w:tcBorders>
                  <w:shd w:val="clear" w:color="000000" w:fill="FFFFFF"/>
                  <w:noWrap/>
                  <w:vAlign w:val="bottom"/>
                </w:tcPr>
                <w:p w14:paraId="1C88C3D6" w14:textId="77777777" w:rsidR="000C5F19" w:rsidRPr="00695C2C" w:rsidRDefault="007F2BD0"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6.591</w:t>
                  </w:r>
                </w:p>
              </w:tc>
              <w:tc>
                <w:tcPr>
                  <w:tcW w:w="1418" w:type="dxa"/>
                  <w:tcBorders>
                    <w:top w:val="nil"/>
                    <w:left w:val="single" w:sz="4" w:space="0" w:color="auto"/>
                    <w:bottom w:val="single" w:sz="4" w:space="0" w:color="auto"/>
                    <w:right w:val="nil"/>
                  </w:tcBorders>
                  <w:shd w:val="clear" w:color="000000" w:fill="FFFFFF"/>
                  <w:noWrap/>
                  <w:vAlign w:val="bottom"/>
                </w:tcPr>
                <w:p w14:paraId="45CDAB6E"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000000" w:fill="FFFFFF"/>
                  <w:noWrap/>
                  <w:vAlign w:val="center"/>
                </w:tcPr>
                <w:p w14:paraId="7E3667C2" w14:textId="77777777" w:rsidR="000C5F19" w:rsidRPr="00695C2C" w:rsidRDefault="007F2BD0"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82</w:t>
                  </w:r>
                </w:p>
              </w:tc>
              <w:tc>
                <w:tcPr>
                  <w:tcW w:w="1418" w:type="dxa"/>
                  <w:tcBorders>
                    <w:top w:val="nil"/>
                    <w:left w:val="nil"/>
                    <w:bottom w:val="single" w:sz="4" w:space="0" w:color="auto"/>
                    <w:right w:val="single" w:sz="4" w:space="0" w:color="auto"/>
                  </w:tcBorders>
                  <w:shd w:val="clear" w:color="auto" w:fill="auto"/>
                  <w:noWrap/>
                  <w:vAlign w:val="center"/>
                </w:tcPr>
                <w:p w14:paraId="083784A7" w14:textId="77777777" w:rsidR="000C5F19" w:rsidRPr="00695C2C" w:rsidRDefault="000C5F19" w:rsidP="000C5F19">
                  <w:pPr>
                    <w:jc w:val="right"/>
                    <w:rPr>
                      <w:rFonts w:ascii="Calibri" w:eastAsia="Times New Roman" w:hAnsi="Calibri" w:cs="Calibri"/>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54E8A1DB" w14:textId="77777777" w:rsidR="000C5F19" w:rsidRPr="00695C2C" w:rsidRDefault="007F2BD0" w:rsidP="000C5F19">
                  <w:pPr>
                    <w:jc w:val="right"/>
                    <w:rPr>
                      <w:rFonts w:ascii="Calibri" w:eastAsia="Times New Roman" w:hAnsi="Calibri" w:cs="Calibri"/>
                      <w:lang w:eastAsia="hr-HR"/>
                    </w:rPr>
                  </w:pPr>
                  <w:r>
                    <w:rPr>
                      <w:rFonts w:ascii="Calibri" w:eastAsia="Times New Roman" w:hAnsi="Calibri" w:cs="Calibri"/>
                      <w:lang w:eastAsia="hr-HR"/>
                    </w:rPr>
                    <w:t>0,1</w:t>
                  </w:r>
                </w:p>
              </w:tc>
            </w:tr>
            <w:tr w:rsidR="000C5F19" w:rsidRPr="00695C2C" w14:paraId="14827EEE" w14:textId="77777777" w:rsidTr="007F2BD0">
              <w:trPr>
                <w:trHeight w:val="288"/>
              </w:trPr>
              <w:tc>
                <w:tcPr>
                  <w:tcW w:w="829" w:type="dxa"/>
                  <w:tcBorders>
                    <w:top w:val="nil"/>
                    <w:left w:val="single" w:sz="4" w:space="0" w:color="auto"/>
                    <w:bottom w:val="nil"/>
                    <w:right w:val="single" w:sz="4" w:space="0" w:color="auto"/>
                  </w:tcBorders>
                  <w:shd w:val="clear" w:color="000000" w:fill="FFFFFF"/>
                  <w:noWrap/>
                  <w:vAlign w:val="bottom"/>
                  <w:hideMark/>
                </w:tcPr>
                <w:p w14:paraId="4A95C2DB"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1.4.</w:t>
                  </w:r>
                </w:p>
              </w:tc>
              <w:tc>
                <w:tcPr>
                  <w:tcW w:w="3877" w:type="dxa"/>
                  <w:tcBorders>
                    <w:top w:val="nil"/>
                    <w:left w:val="nil"/>
                    <w:bottom w:val="single" w:sz="4" w:space="0" w:color="auto"/>
                    <w:right w:val="single" w:sz="4" w:space="0" w:color="auto"/>
                  </w:tcBorders>
                  <w:shd w:val="clear" w:color="000000" w:fill="FFFFFF"/>
                  <w:noWrap/>
                  <w:vAlign w:val="bottom"/>
                  <w:hideMark/>
                </w:tcPr>
                <w:p w14:paraId="6E612924"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Održavanje pješačkih i biciklističkih staza</w:t>
                  </w:r>
                </w:p>
              </w:tc>
              <w:tc>
                <w:tcPr>
                  <w:tcW w:w="1276" w:type="dxa"/>
                  <w:tcBorders>
                    <w:top w:val="nil"/>
                    <w:left w:val="nil"/>
                    <w:bottom w:val="single" w:sz="4" w:space="0" w:color="auto"/>
                    <w:right w:val="nil"/>
                  </w:tcBorders>
                  <w:shd w:val="clear" w:color="000000" w:fill="FFFFFF"/>
                  <w:noWrap/>
                  <w:vAlign w:val="bottom"/>
                  <w:hideMark/>
                </w:tcPr>
                <w:p w14:paraId="20744543" w14:textId="77777777" w:rsidR="000C5F19" w:rsidRPr="00695C2C" w:rsidRDefault="007F2BD0"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35</w:t>
                  </w:r>
                  <w:r w:rsidR="000C5F19" w:rsidRPr="00695C2C">
                    <w:rPr>
                      <w:rFonts w:ascii="Calibri" w:eastAsia="Times New Roman" w:hAnsi="Calibri" w:cs="Calibri"/>
                      <w:color w:val="000000"/>
                      <w:lang w:eastAsia="hr-HR"/>
                    </w:rPr>
                    <w:t>.000</w:t>
                  </w:r>
                </w:p>
              </w:tc>
              <w:tc>
                <w:tcPr>
                  <w:tcW w:w="1559" w:type="dxa"/>
                  <w:tcBorders>
                    <w:top w:val="nil"/>
                    <w:left w:val="single" w:sz="4" w:space="0" w:color="auto"/>
                    <w:bottom w:val="single" w:sz="4" w:space="0" w:color="auto"/>
                    <w:right w:val="nil"/>
                  </w:tcBorders>
                  <w:shd w:val="clear" w:color="000000" w:fill="FFFFFF"/>
                  <w:noWrap/>
                  <w:vAlign w:val="bottom"/>
                </w:tcPr>
                <w:p w14:paraId="2791E67F" w14:textId="77777777" w:rsidR="000C5F19" w:rsidRPr="00695C2C" w:rsidRDefault="007F2BD0"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17.256</w:t>
                  </w:r>
                </w:p>
              </w:tc>
              <w:tc>
                <w:tcPr>
                  <w:tcW w:w="1418" w:type="dxa"/>
                  <w:tcBorders>
                    <w:top w:val="nil"/>
                    <w:left w:val="single" w:sz="4" w:space="0" w:color="auto"/>
                    <w:bottom w:val="single" w:sz="4" w:space="0" w:color="auto"/>
                    <w:right w:val="nil"/>
                  </w:tcBorders>
                  <w:shd w:val="clear" w:color="000000" w:fill="FFFFFF"/>
                  <w:noWrap/>
                  <w:vAlign w:val="bottom"/>
                </w:tcPr>
                <w:p w14:paraId="234450BC"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000000" w:fill="FFFFFF"/>
                  <w:noWrap/>
                  <w:vAlign w:val="center"/>
                </w:tcPr>
                <w:p w14:paraId="0ED9F16D" w14:textId="77777777" w:rsidR="000C5F19" w:rsidRPr="00695C2C" w:rsidRDefault="007F2BD0"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49</w:t>
                  </w:r>
                </w:p>
              </w:tc>
              <w:tc>
                <w:tcPr>
                  <w:tcW w:w="1418" w:type="dxa"/>
                  <w:tcBorders>
                    <w:top w:val="nil"/>
                    <w:left w:val="nil"/>
                    <w:bottom w:val="single" w:sz="4" w:space="0" w:color="auto"/>
                    <w:right w:val="single" w:sz="4" w:space="0" w:color="auto"/>
                  </w:tcBorders>
                  <w:shd w:val="clear" w:color="auto" w:fill="auto"/>
                  <w:noWrap/>
                  <w:vAlign w:val="center"/>
                </w:tcPr>
                <w:p w14:paraId="5A0F8DC1" w14:textId="77777777" w:rsidR="000C5F19" w:rsidRPr="00695C2C" w:rsidRDefault="000C5F19" w:rsidP="000C5F19">
                  <w:pPr>
                    <w:jc w:val="right"/>
                    <w:rPr>
                      <w:rFonts w:ascii="Calibri" w:eastAsia="Times New Roman" w:hAnsi="Calibri" w:cs="Calibri"/>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21BE16EE" w14:textId="77777777" w:rsidR="000C5F19" w:rsidRPr="00695C2C" w:rsidRDefault="007F2BD0" w:rsidP="000C5F19">
                  <w:pPr>
                    <w:jc w:val="right"/>
                    <w:rPr>
                      <w:rFonts w:ascii="Calibri" w:eastAsia="Times New Roman" w:hAnsi="Calibri" w:cs="Calibri"/>
                      <w:lang w:eastAsia="hr-HR"/>
                    </w:rPr>
                  </w:pPr>
                  <w:r>
                    <w:rPr>
                      <w:rFonts w:ascii="Calibri" w:eastAsia="Times New Roman" w:hAnsi="Calibri" w:cs="Calibri"/>
                      <w:lang w:eastAsia="hr-HR"/>
                    </w:rPr>
                    <w:t>0,3</w:t>
                  </w:r>
                </w:p>
              </w:tc>
            </w:tr>
            <w:tr w:rsidR="000C5F19" w:rsidRPr="00695C2C" w14:paraId="59A1BAE1" w14:textId="77777777" w:rsidTr="000C5F19">
              <w:trPr>
                <w:trHeight w:val="288"/>
              </w:trPr>
              <w:tc>
                <w:tcPr>
                  <w:tcW w:w="82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4C3B76" w14:textId="77777777" w:rsidR="000C5F19" w:rsidRPr="00695C2C" w:rsidRDefault="000C5F19" w:rsidP="000C5F19">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2.</w:t>
                  </w:r>
                </w:p>
              </w:tc>
              <w:tc>
                <w:tcPr>
                  <w:tcW w:w="3877" w:type="dxa"/>
                  <w:tcBorders>
                    <w:top w:val="nil"/>
                    <w:left w:val="nil"/>
                    <w:bottom w:val="single" w:sz="4" w:space="0" w:color="auto"/>
                    <w:right w:val="single" w:sz="4" w:space="0" w:color="auto"/>
                  </w:tcBorders>
                  <w:shd w:val="clear" w:color="000000" w:fill="FFFFFF"/>
                  <w:noWrap/>
                  <w:vAlign w:val="bottom"/>
                  <w:hideMark/>
                </w:tcPr>
                <w:p w14:paraId="20921741" w14:textId="77777777" w:rsidR="000C5F19" w:rsidRPr="00695C2C" w:rsidRDefault="000C5F19" w:rsidP="000C5F19">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Manifestacije</w:t>
                  </w:r>
                </w:p>
              </w:tc>
              <w:tc>
                <w:tcPr>
                  <w:tcW w:w="1276" w:type="dxa"/>
                  <w:tcBorders>
                    <w:top w:val="nil"/>
                    <w:left w:val="nil"/>
                    <w:bottom w:val="single" w:sz="4" w:space="0" w:color="auto"/>
                    <w:right w:val="single" w:sz="4" w:space="0" w:color="auto"/>
                  </w:tcBorders>
                  <w:shd w:val="clear" w:color="000000" w:fill="FFFFFF"/>
                  <w:noWrap/>
                  <w:vAlign w:val="bottom"/>
                  <w:hideMark/>
                </w:tcPr>
                <w:p w14:paraId="1F92D5FB" w14:textId="77777777" w:rsidR="000C5F19" w:rsidRPr="00695C2C" w:rsidRDefault="007F2BD0"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2.186.345</w:t>
                  </w:r>
                </w:p>
              </w:tc>
              <w:tc>
                <w:tcPr>
                  <w:tcW w:w="1559" w:type="dxa"/>
                  <w:tcBorders>
                    <w:top w:val="nil"/>
                    <w:left w:val="nil"/>
                    <w:bottom w:val="single" w:sz="4" w:space="0" w:color="auto"/>
                    <w:right w:val="single" w:sz="4" w:space="0" w:color="auto"/>
                  </w:tcBorders>
                  <w:shd w:val="clear" w:color="000000" w:fill="FFFFFF"/>
                  <w:noWrap/>
                  <w:vAlign w:val="bottom"/>
                </w:tcPr>
                <w:p w14:paraId="5F27CEF4" w14:textId="77777777" w:rsidR="000C5F19" w:rsidRPr="00695C2C" w:rsidRDefault="007F2BD0"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2.067.959</w:t>
                  </w:r>
                </w:p>
              </w:tc>
              <w:tc>
                <w:tcPr>
                  <w:tcW w:w="1418" w:type="dxa"/>
                  <w:tcBorders>
                    <w:top w:val="nil"/>
                    <w:left w:val="nil"/>
                    <w:bottom w:val="single" w:sz="4" w:space="0" w:color="auto"/>
                    <w:right w:val="single" w:sz="4" w:space="0" w:color="auto"/>
                  </w:tcBorders>
                  <w:shd w:val="clear" w:color="000000" w:fill="FFFFFF"/>
                  <w:noWrap/>
                  <w:vAlign w:val="bottom"/>
                  <w:hideMark/>
                </w:tcPr>
                <w:p w14:paraId="153B5F81" w14:textId="77777777" w:rsidR="000C5F19" w:rsidRPr="00695C2C" w:rsidRDefault="000C5F19" w:rsidP="000C5F19">
                  <w:pPr>
                    <w:jc w:val="right"/>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2.344.091</w:t>
                  </w:r>
                </w:p>
              </w:tc>
              <w:tc>
                <w:tcPr>
                  <w:tcW w:w="1417" w:type="dxa"/>
                  <w:tcBorders>
                    <w:top w:val="nil"/>
                    <w:left w:val="nil"/>
                    <w:bottom w:val="single" w:sz="4" w:space="0" w:color="auto"/>
                    <w:right w:val="single" w:sz="4" w:space="0" w:color="auto"/>
                  </w:tcBorders>
                  <w:shd w:val="clear" w:color="auto" w:fill="auto"/>
                  <w:noWrap/>
                  <w:vAlign w:val="center"/>
                </w:tcPr>
                <w:p w14:paraId="21CB8AD1" w14:textId="77777777" w:rsidR="000C5F19" w:rsidRPr="00695C2C" w:rsidRDefault="007F2BD0"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95</w:t>
                  </w:r>
                </w:p>
              </w:tc>
              <w:tc>
                <w:tcPr>
                  <w:tcW w:w="1418" w:type="dxa"/>
                  <w:tcBorders>
                    <w:top w:val="nil"/>
                    <w:left w:val="nil"/>
                    <w:bottom w:val="single" w:sz="4" w:space="0" w:color="auto"/>
                    <w:right w:val="single" w:sz="4" w:space="0" w:color="auto"/>
                  </w:tcBorders>
                  <w:shd w:val="clear" w:color="auto" w:fill="auto"/>
                  <w:noWrap/>
                  <w:vAlign w:val="center"/>
                </w:tcPr>
                <w:p w14:paraId="18993B2F" w14:textId="77777777" w:rsidR="000C5F19" w:rsidRPr="00695C2C" w:rsidRDefault="007F2BD0"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88</w:t>
                  </w:r>
                </w:p>
              </w:tc>
              <w:tc>
                <w:tcPr>
                  <w:tcW w:w="1701" w:type="dxa"/>
                  <w:tcBorders>
                    <w:top w:val="nil"/>
                    <w:left w:val="nil"/>
                    <w:bottom w:val="single" w:sz="4" w:space="0" w:color="auto"/>
                    <w:right w:val="single" w:sz="4" w:space="0" w:color="auto"/>
                  </w:tcBorders>
                  <w:shd w:val="clear" w:color="000000" w:fill="FFFFFF"/>
                  <w:noWrap/>
                  <w:vAlign w:val="bottom"/>
                </w:tcPr>
                <w:p w14:paraId="498049F3" w14:textId="77777777" w:rsidR="000C5F19" w:rsidRPr="00695C2C" w:rsidRDefault="007F2BD0" w:rsidP="000C5F19">
                  <w:pPr>
                    <w:jc w:val="right"/>
                    <w:rPr>
                      <w:rFonts w:ascii="Calibri" w:eastAsia="Times New Roman" w:hAnsi="Calibri" w:cs="Calibri"/>
                      <w:b/>
                      <w:bCs/>
                      <w:lang w:eastAsia="hr-HR"/>
                    </w:rPr>
                  </w:pPr>
                  <w:r>
                    <w:rPr>
                      <w:rFonts w:ascii="Calibri" w:eastAsia="Times New Roman" w:hAnsi="Calibri" w:cs="Calibri"/>
                      <w:b/>
                      <w:bCs/>
                      <w:lang w:eastAsia="hr-HR"/>
                    </w:rPr>
                    <w:t>32,9</w:t>
                  </w:r>
                </w:p>
              </w:tc>
            </w:tr>
            <w:tr w:rsidR="000C5F19" w:rsidRPr="00695C2C" w14:paraId="2494BC37" w14:textId="77777777" w:rsidTr="000C5F19">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2C8B2E25" w14:textId="77777777" w:rsidR="000C5F19" w:rsidRPr="00695C2C" w:rsidRDefault="000C5F19" w:rsidP="000C5F19">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2.1.</w:t>
                  </w:r>
                </w:p>
              </w:tc>
              <w:tc>
                <w:tcPr>
                  <w:tcW w:w="3877" w:type="dxa"/>
                  <w:tcBorders>
                    <w:top w:val="nil"/>
                    <w:left w:val="nil"/>
                    <w:bottom w:val="single" w:sz="4" w:space="0" w:color="auto"/>
                    <w:right w:val="single" w:sz="4" w:space="0" w:color="auto"/>
                  </w:tcBorders>
                  <w:shd w:val="clear" w:color="000000" w:fill="FFFFFF"/>
                  <w:noWrap/>
                  <w:vAlign w:val="bottom"/>
                  <w:hideMark/>
                </w:tcPr>
                <w:p w14:paraId="72760433" w14:textId="77777777" w:rsidR="000C5F19" w:rsidRPr="00695C2C" w:rsidRDefault="000C5F19" w:rsidP="000C5F19">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Kulturno-zabavne</w:t>
                  </w:r>
                </w:p>
              </w:tc>
              <w:tc>
                <w:tcPr>
                  <w:tcW w:w="1276" w:type="dxa"/>
                  <w:tcBorders>
                    <w:top w:val="nil"/>
                    <w:left w:val="nil"/>
                    <w:bottom w:val="single" w:sz="4" w:space="0" w:color="auto"/>
                    <w:right w:val="nil"/>
                  </w:tcBorders>
                  <w:shd w:val="clear" w:color="000000" w:fill="FFFFFF"/>
                  <w:noWrap/>
                  <w:vAlign w:val="bottom"/>
                  <w:hideMark/>
                </w:tcPr>
                <w:p w14:paraId="348C12A9" w14:textId="77777777" w:rsidR="000C5F19" w:rsidRPr="00695C2C" w:rsidRDefault="007F2BD0"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94</w:t>
                  </w:r>
                  <w:r w:rsidR="000C5F19" w:rsidRPr="00695C2C">
                    <w:rPr>
                      <w:rFonts w:ascii="Calibri" w:eastAsia="Times New Roman" w:hAnsi="Calibri" w:cs="Calibri"/>
                      <w:b/>
                      <w:bCs/>
                      <w:color w:val="000000"/>
                      <w:lang w:eastAsia="hr-HR"/>
                    </w:rPr>
                    <w:t>5.000</w:t>
                  </w:r>
                </w:p>
              </w:tc>
              <w:tc>
                <w:tcPr>
                  <w:tcW w:w="1559" w:type="dxa"/>
                  <w:tcBorders>
                    <w:top w:val="nil"/>
                    <w:left w:val="single" w:sz="4" w:space="0" w:color="auto"/>
                    <w:bottom w:val="single" w:sz="4" w:space="0" w:color="auto"/>
                    <w:right w:val="nil"/>
                  </w:tcBorders>
                  <w:shd w:val="clear" w:color="000000" w:fill="FFFFFF"/>
                  <w:noWrap/>
                  <w:vAlign w:val="bottom"/>
                </w:tcPr>
                <w:p w14:paraId="7CB4BA3A" w14:textId="77777777" w:rsidR="000C5F19" w:rsidRPr="00695C2C" w:rsidRDefault="007F2BD0"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872.491</w:t>
                  </w:r>
                </w:p>
              </w:tc>
              <w:tc>
                <w:tcPr>
                  <w:tcW w:w="1418" w:type="dxa"/>
                  <w:tcBorders>
                    <w:top w:val="nil"/>
                    <w:left w:val="single" w:sz="4" w:space="0" w:color="auto"/>
                    <w:bottom w:val="single" w:sz="4" w:space="0" w:color="auto"/>
                    <w:right w:val="nil"/>
                  </w:tcBorders>
                  <w:shd w:val="clear" w:color="000000" w:fill="FFFFFF"/>
                  <w:noWrap/>
                  <w:vAlign w:val="bottom"/>
                  <w:hideMark/>
                </w:tcPr>
                <w:p w14:paraId="3C59454C" w14:textId="77777777" w:rsidR="000C5F19" w:rsidRPr="00695C2C" w:rsidRDefault="000C5F19" w:rsidP="000C5F19">
                  <w:pPr>
                    <w:jc w:val="right"/>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899.657</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47C442C2" w14:textId="77777777" w:rsidR="000C5F19" w:rsidRPr="00695C2C" w:rsidRDefault="007F2BD0"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92</w:t>
                  </w:r>
                </w:p>
              </w:tc>
              <w:tc>
                <w:tcPr>
                  <w:tcW w:w="1418" w:type="dxa"/>
                  <w:tcBorders>
                    <w:top w:val="nil"/>
                    <w:left w:val="nil"/>
                    <w:bottom w:val="single" w:sz="4" w:space="0" w:color="auto"/>
                    <w:right w:val="single" w:sz="4" w:space="0" w:color="auto"/>
                  </w:tcBorders>
                  <w:shd w:val="clear" w:color="auto" w:fill="auto"/>
                  <w:noWrap/>
                  <w:vAlign w:val="center"/>
                </w:tcPr>
                <w:p w14:paraId="4F41F7A0" w14:textId="77777777" w:rsidR="000C5F19" w:rsidRPr="00695C2C" w:rsidRDefault="007F2BD0"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97</w:t>
                  </w:r>
                </w:p>
              </w:tc>
              <w:tc>
                <w:tcPr>
                  <w:tcW w:w="1701" w:type="dxa"/>
                  <w:tcBorders>
                    <w:top w:val="nil"/>
                    <w:left w:val="nil"/>
                    <w:bottom w:val="single" w:sz="4" w:space="0" w:color="auto"/>
                    <w:right w:val="single" w:sz="4" w:space="0" w:color="auto"/>
                  </w:tcBorders>
                  <w:shd w:val="clear" w:color="000000" w:fill="FFFFFF"/>
                  <w:noWrap/>
                  <w:vAlign w:val="bottom"/>
                </w:tcPr>
                <w:p w14:paraId="30C58539" w14:textId="77777777" w:rsidR="000C5F19" w:rsidRPr="00695C2C" w:rsidRDefault="007F2BD0" w:rsidP="000C5F19">
                  <w:pPr>
                    <w:jc w:val="right"/>
                    <w:rPr>
                      <w:rFonts w:ascii="Calibri" w:eastAsia="Times New Roman" w:hAnsi="Calibri" w:cs="Calibri"/>
                      <w:b/>
                      <w:bCs/>
                      <w:lang w:eastAsia="hr-HR"/>
                    </w:rPr>
                  </w:pPr>
                  <w:r>
                    <w:rPr>
                      <w:rFonts w:ascii="Calibri" w:eastAsia="Times New Roman" w:hAnsi="Calibri" w:cs="Calibri"/>
                      <w:b/>
                      <w:bCs/>
                      <w:lang w:eastAsia="hr-HR"/>
                    </w:rPr>
                    <w:t>13,9</w:t>
                  </w:r>
                </w:p>
              </w:tc>
            </w:tr>
            <w:tr w:rsidR="000C5F19" w:rsidRPr="00695C2C" w14:paraId="661DB0A7" w14:textId="77777777" w:rsidTr="00CE18AB">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79056205"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2.1.1.</w:t>
                  </w:r>
                </w:p>
              </w:tc>
              <w:tc>
                <w:tcPr>
                  <w:tcW w:w="3877" w:type="dxa"/>
                  <w:tcBorders>
                    <w:top w:val="nil"/>
                    <w:left w:val="nil"/>
                    <w:bottom w:val="single" w:sz="4" w:space="0" w:color="auto"/>
                    <w:right w:val="single" w:sz="4" w:space="0" w:color="auto"/>
                  </w:tcBorders>
                  <w:shd w:val="clear" w:color="000000" w:fill="FFFFFF"/>
                  <w:noWrap/>
                  <w:vAlign w:val="bottom"/>
                  <w:hideMark/>
                </w:tcPr>
                <w:p w14:paraId="5E8E4410"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Manifestacije na Trgu Sv. Bernarda</w:t>
                  </w:r>
                </w:p>
              </w:tc>
              <w:tc>
                <w:tcPr>
                  <w:tcW w:w="1276" w:type="dxa"/>
                  <w:tcBorders>
                    <w:top w:val="nil"/>
                    <w:left w:val="nil"/>
                    <w:bottom w:val="single" w:sz="4" w:space="0" w:color="auto"/>
                    <w:right w:val="nil"/>
                  </w:tcBorders>
                  <w:shd w:val="clear" w:color="000000" w:fill="FFFFFF"/>
                  <w:noWrap/>
                  <w:vAlign w:val="bottom"/>
                  <w:hideMark/>
                </w:tcPr>
                <w:p w14:paraId="12D60989"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220.000</w:t>
                  </w:r>
                </w:p>
              </w:tc>
              <w:tc>
                <w:tcPr>
                  <w:tcW w:w="1559" w:type="dxa"/>
                  <w:tcBorders>
                    <w:top w:val="nil"/>
                    <w:left w:val="single" w:sz="4" w:space="0" w:color="auto"/>
                    <w:bottom w:val="single" w:sz="4" w:space="0" w:color="auto"/>
                    <w:right w:val="nil"/>
                  </w:tcBorders>
                  <w:shd w:val="clear" w:color="000000" w:fill="FFFFFF"/>
                  <w:noWrap/>
                  <w:vAlign w:val="bottom"/>
                </w:tcPr>
                <w:p w14:paraId="38387994" w14:textId="77777777" w:rsidR="000C5F19" w:rsidRPr="00695C2C" w:rsidRDefault="007F2BD0"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215.818</w:t>
                  </w:r>
                </w:p>
              </w:tc>
              <w:tc>
                <w:tcPr>
                  <w:tcW w:w="1418" w:type="dxa"/>
                  <w:tcBorders>
                    <w:top w:val="nil"/>
                    <w:left w:val="single" w:sz="4" w:space="0" w:color="auto"/>
                    <w:bottom w:val="single" w:sz="4" w:space="0" w:color="auto"/>
                    <w:right w:val="nil"/>
                  </w:tcBorders>
                  <w:shd w:val="clear" w:color="000000" w:fill="FFFFFF"/>
                  <w:noWrap/>
                  <w:vAlign w:val="bottom"/>
                </w:tcPr>
                <w:p w14:paraId="699CEE11"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4465F112" w14:textId="77777777" w:rsidR="000C5F19" w:rsidRPr="00695C2C" w:rsidRDefault="00435836"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98</w:t>
                  </w:r>
                </w:p>
              </w:tc>
              <w:tc>
                <w:tcPr>
                  <w:tcW w:w="1418" w:type="dxa"/>
                  <w:tcBorders>
                    <w:top w:val="nil"/>
                    <w:left w:val="nil"/>
                    <w:bottom w:val="single" w:sz="4" w:space="0" w:color="auto"/>
                    <w:right w:val="single" w:sz="4" w:space="0" w:color="auto"/>
                  </w:tcBorders>
                  <w:shd w:val="clear" w:color="auto" w:fill="auto"/>
                  <w:noWrap/>
                  <w:vAlign w:val="center"/>
                </w:tcPr>
                <w:p w14:paraId="15DE12CA" w14:textId="77777777" w:rsidR="000C5F19" w:rsidRPr="00695C2C" w:rsidRDefault="000C5F19" w:rsidP="000C5F19">
                  <w:pPr>
                    <w:jc w:val="right"/>
                    <w:rPr>
                      <w:rFonts w:ascii="Calibri" w:eastAsia="Times New Roman" w:hAnsi="Calibri" w:cs="Calibri"/>
                      <w:b/>
                      <w:bCs/>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03837B4B" w14:textId="77777777" w:rsidR="000C5F19" w:rsidRPr="00695C2C" w:rsidRDefault="007F2BD0" w:rsidP="000C5F19">
                  <w:pPr>
                    <w:jc w:val="right"/>
                    <w:rPr>
                      <w:rFonts w:ascii="Calibri" w:eastAsia="Times New Roman" w:hAnsi="Calibri" w:cs="Calibri"/>
                      <w:lang w:eastAsia="hr-HR"/>
                    </w:rPr>
                  </w:pPr>
                  <w:r>
                    <w:rPr>
                      <w:rFonts w:ascii="Calibri" w:eastAsia="Times New Roman" w:hAnsi="Calibri" w:cs="Calibri"/>
                      <w:lang w:eastAsia="hr-HR"/>
                    </w:rPr>
                    <w:t>3,4</w:t>
                  </w:r>
                </w:p>
              </w:tc>
            </w:tr>
            <w:tr w:rsidR="000C5F19" w:rsidRPr="00695C2C" w14:paraId="2228AD74" w14:textId="77777777" w:rsidTr="00CE18AB">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1C0EF0A7"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2.1.2.</w:t>
                  </w:r>
                </w:p>
              </w:tc>
              <w:tc>
                <w:tcPr>
                  <w:tcW w:w="3877" w:type="dxa"/>
                  <w:tcBorders>
                    <w:top w:val="nil"/>
                    <w:left w:val="nil"/>
                    <w:bottom w:val="single" w:sz="4" w:space="0" w:color="auto"/>
                    <w:right w:val="single" w:sz="4" w:space="0" w:color="auto"/>
                  </w:tcBorders>
                  <w:shd w:val="clear" w:color="000000" w:fill="FFFFFF"/>
                  <w:noWrap/>
                  <w:vAlign w:val="bottom"/>
                  <w:hideMark/>
                </w:tcPr>
                <w:p w14:paraId="0433056C"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Izložbe</w:t>
                  </w:r>
                </w:p>
              </w:tc>
              <w:tc>
                <w:tcPr>
                  <w:tcW w:w="1276" w:type="dxa"/>
                  <w:tcBorders>
                    <w:top w:val="nil"/>
                    <w:left w:val="nil"/>
                    <w:bottom w:val="single" w:sz="4" w:space="0" w:color="auto"/>
                    <w:right w:val="nil"/>
                  </w:tcBorders>
                  <w:shd w:val="clear" w:color="000000" w:fill="FFFFFF"/>
                  <w:noWrap/>
                  <w:vAlign w:val="bottom"/>
                  <w:hideMark/>
                </w:tcPr>
                <w:p w14:paraId="3463B00A" w14:textId="77777777" w:rsidR="000C5F19" w:rsidRPr="00695C2C" w:rsidRDefault="007F2BD0"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80</w:t>
                  </w:r>
                  <w:r w:rsidR="000C5F19" w:rsidRPr="00695C2C">
                    <w:rPr>
                      <w:rFonts w:ascii="Calibri" w:eastAsia="Times New Roman" w:hAnsi="Calibri" w:cs="Calibri"/>
                      <w:color w:val="000000"/>
                      <w:lang w:eastAsia="hr-HR"/>
                    </w:rPr>
                    <w:t>.000</w:t>
                  </w:r>
                </w:p>
              </w:tc>
              <w:tc>
                <w:tcPr>
                  <w:tcW w:w="1559" w:type="dxa"/>
                  <w:tcBorders>
                    <w:top w:val="nil"/>
                    <w:left w:val="single" w:sz="4" w:space="0" w:color="auto"/>
                    <w:bottom w:val="single" w:sz="4" w:space="0" w:color="auto"/>
                    <w:right w:val="nil"/>
                  </w:tcBorders>
                  <w:shd w:val="clear" w:color="000000" w:fill="FFFFFF"/>
                  <w:noWrap/>
                  <w:vAlign w:val="bottom"/>
                </w:tcPr>
                <w:p w14:paraId="6F654520" w14:textId="77777777" w:rsidR="000C5F19" w:rsidRPr="00695C2C" w:rsidRDefault="007F2BD0"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62.467</w:t>
                  </w:r>
                </w:p>
              </w:tc>
              <w:tc>
                <w:tcPr>
                  <w:tcW w:w="1418" w:type="dxa"/>
                  <w:tcBorders>
                    <w:top w:val="nil"/>
                    <w:left w:val="single" w:sz="4" w:space="0" w:color="auto"/>
                    <w:bottom w:val="single" w:sz="4" w:space="0" w:color="auto"/>
                    <w:right w:val="nil"/>
                  </w:tcBorders>
                  <w:shd w:val="clear" w:color="000000" w:fill="FFFFFF"/>
                  <w:noWrap/>
                  <w:vAlign w:val="bottom"/>
                </w:tcPr>
                <w:p w14:paraId="1B19C022"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45EC9438" w14:textId="77777777" w:rsidR="000C5F19" w:rsidRPr="00695C2C" w:rsidRDefault="00435836"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78</w:t>
                  </w:r>
                </w:p>
              </w:tc>
              <w:tc>
                <w:tcPr>
                  <w:tcW w:w="1418" w:type="dxa"/>
                  <w:tcBorders>
                    <w:top w:val="nil"/>
                    <w:left w:val="nil"/>
                    <w:bottom w:val="single" w:sz="4" w:space="0" w:color="auto"/>
                    <w:right w:val="single" w:sz="4" w:space="0" w:color="auto"/>
                  </w:tcBorders>
                  <w:shd w:val="clear" w:color="auto" w:fill="auto"/>
                  <w:noWrap/>
                  <w:vAlign w:val="center"/>
                </w:tcPr>
                <w:p w14:paraId="1FFF0735" w14:textId="77777777" w:rsidR="000C5F19" w:rsidRPr="00695C2C" w:rsidRDefault="000C5F19" w:rsidP="000C5F19">
                  <w:pPr>
                    <w:jc w:val="right"/>
                    <w:rPr>
                      <w:rFonts w:ascii="Calibri" w:eastAsia="Times New Roman" w:hAnsi="Calibri" w:cs="Calibri"/>
                      <w:b/>
                      <w:bCs/>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15C42E16" w14:textId="77777777" w:rsidR="000C5F19" w:rsidRPr="00695C2C" w:rsidRDefault="007F2BD0" w:rsidP="000C5F19">
                  <w:pPr>
                    <w:jc w:val="right"/>
                    <w:rPr>
                      <w:rFonts w:ascii="Calibri" w:eastAsia="Times New Roman" w:hAnsi="Calibri" w:cs="Calibri"/>
                      <w:lang w:eastAsia="hr-HR"/>
                    </w:rPr>
                  </w:pPr>
                  <w:r>
                    <w:rPr>
                      <w:rFonts w:ascii="Calibri" w:eastAsia="Times New Roman" w:hAnsi="Calibri" w:cs="Calibri"/>
                      <w:lang w:eastAsia="hr-HR"/>
                    </w:rPr>
                    <w:t>1,0</w:t>
                  </w:r>
                </w:p>
              </w:tc>
            </w:tr>
            <w:tr w:rsidR="000C5F19" w:rsidRPr="00695C2C" w14:paraId="05948D30" w14:textId="77777777" w:rsidTr="00CE18AB">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0D92FC1B"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2.1.3.</w:t>
                  </w:r>
                </w:p>
              </w:tc>
              <w:tc>
                <w:tcPr>
                  <w:tcW w:w="3877" w:type="dxa"/>
                  <w:tcBorders>
                    <w:top w:val="nil"/>
                    <w:left w:val="nil"/>
                    <w:bottom w:val="single" w:sz="4" w:space="0" w:color="auto"/>
                    <w:right w:val="single" w:sz="4" w:space="0" w:color="auto"/>
                  </w:tcBorders>
                  <w:shd w:val="clear" w:color="000000" w:fill="FFFFFF"/>
                  <w:noWrap/>
                  <w:vAlign w:val="bottom"/>
                  <w:hideMark/>
                </w:tcPr>
                <w:p w14:paraId="5ADE5DCA"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Ribarske fešte</w:t>
                  </w:r>
                </w:p>
              </w:tc>
              <w:tc>
                <w:tcPr>
                  <w:tcW w:w="1276" w:type="dxa"/>
                  <w:tcBorders>
                    <w:top w:val="nil"/>
                    <w:left w:val="nil"/>
                    <w:bottom w:val="single" w:sz="4" w:space="0" w:color="auto"/>
                    <w:right w:val="nil"/>
                  </w:tcBorders>
                  <w:shd w:val="clear" w:color="000000" w:fill="FFFFFF"/>
                  <w:noWrap/>
                  <w:vAlign w:val="bottom"/>
                  <w:hideMark/>
                </w:tcPr>
                <w:p w14:paraId="1FC10140"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280.000</w:t>
                  </w:r>
                </w:p>
              </w:tc>
              <w:tc>
                <w:tcPr>
                  <w:tcW w:w="1559" w:type="dxa"/>
                  <w:tcBorders>
                    <w:top w:val="nil"/>
                    <w:left w:val="single" w:sz="4" w:space="0" w:color="auto"/>
                    <w:bottom w:val="single" w:sz="4" w:space="0" w:color="auto"/>
                    <w:right w:val="nil"/>
                  </w:tcBorders>
                  <w:shd w:val="clear" w:color="000000" w:fill="FFFFFF"/>
                  <w:noWrap/>
                  <w:vAlign w:val="bottom"/>
                </w:tcPr>
                <w:p w14:paraId="4A59B92F" w14:textId="77777777" w:rsidR="000C5F19" w:rsidRPr="00695C2C" w:rsidRDefault="007F2BD0"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257.983</w:t>
                  </w:r>
                </w:p>
              </w:tc>
              <w:tc>
                <w:tcPr>
                  <w:tcW w:w="1418" w:type="dxa"/>
                  <w:tcBorders>
                    <w:top w:val="nil"/>
                    <w:left w:val="single" w:sz="4" w:space="0" w:color="auto"/>
                    <w:bottom w:val="single" w:sz="4" w:space="0" w:color="auto"/>
                    <w:right w:val="nil"/>
                  </w:tcBorders>
                  <w:shd w:val="clear" w:color="000000" w:fill="FFFFFF"/>
                  <w:noWrap/>
                  <w:vAlign w:val="bottom"/>
                </w:tcPr>
                <w:p w14:paraId="6F221E1B"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0AE9F071" w14:textId="77777777" w:rsidR="000C5F19" w:rsidRPr="00695C2C" w:rsidRDefault="00435836"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92</w:t>
                  </w:r>
                </w:p>
              </w:tc>
              <w:tc>
                <w:tcPr>
                  <w:tcW w:w="1418" w:type="dxa"/>
                  <w:tcBorders>
                    <w:top w:val="nil"/>
                    <w:left w:val="nil"/>
                    <w:bottom w:val="single" w:sz="4" w:space="0" w:color="auto"/>
                    <w:right w:val="single" w:sz="4" w:space="0" w:color="auto"/>
                  </w:tcBorders>
                  <w:shd w:val="clear" w:color="auto" w:fill="auto"/>
                  <w:noWrap/>
                  <w:vAlign w:val="center"/>
                </w:tcPr>
                <w:p w14:paraId="4BB9D1A1" w14:textId="77777777" w:rsidR="000C5F19" w:rsidRPr="00695C2C" w:rsidRDefault="000C5F19" w:rsidP="000C5F19">
                  <w:pPr>
                    <w:jc w:val="right"/>
                    <w:rPr>
                      <w:rFonts w:ascii="Calibri" w:eastAsia="Times New Roman" w:hAnsi="Calibri" w:cs="Calibri"/>
                      <w:b/>
                      <w:bCs/>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32ABD845" w14:textId="77777777" w:rsidR="000C5F19" w:rsidRPr="00695C2C" w:rsidRDefault="007F2BD0" w:rsidP="000C5F19">
                  <w:pPr>
                    <w:jc w:val="right"/>
                    <w:rPr>
                      <w:rFonts w:ascii="Calibri" w:eastAsia="Times New Roman" w:hAnsi="Calibri" w:cs="Calibri"/>
                      <w:lang w:eastAsia="hr-HR"/>
                    </w:rPr>
                  </w:pPr>
                  <w:r>
                    <w:rPr>
                      <w:rFonts w:ascii="Calibri" w:eastAsia="Times New Roman" w:hAnsi="Calibri" w:cs="Calibri"/>
                      <w:lang w:eastAsia="hr-HR"/>
                    </w:rPr>
                    <w:t>4,1</w:t>
                  </w:r>
                </w:p>
              </w:tc>
            </w:tr>
            <w:tr w:rsidR="000C5F19" w:rsidRPr="00695C2C" w14:paraId="7049060D" w14:textId="77777777" w:rsidTr="00CE18AB">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2EF90DCE"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2.1.4.</w:t>
                  </w:r>
                </w:p>
              </w:tc>
              <w:tc>
                <w:tcPr>
                  <w:tcW w:w="3877" w:type="dxa"/>
                  <w:tcBorders>
                    <w:top w:val="nil"/>
                    <w:left w:val="nil"/>
                    <w:bottom w:val="single" w:sz="4" w:space="0" w:color="auto"/>
                    <w:right w:val="single" w:sz="4" w:space="0" w:color="auto"/>
                  </w:tcBorders>
                  <w:shd w:val="clear" w:color="000000" w:fill="FFFFFF"/>
                  <w:noWrap/>
                  <w:vAlign w:val="bottom"/>
                  <w:hideMark/>
                </w:tcPr>
                <w:p w14:paraId="2393677D"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Fešta Sv. Bernarda</w:t>
                  </w:r>
                </w:p>
              </w:tc>
              <w:tc>
                <w:tcPr>
                  <w:tcW w:w="1276" w:type="dxa"/>
                  <w:tcBorders>
                    <w:top w:val="nil"/>
                    <w:left w:val="nil"/>
                    <w:bottom w:val="single" w:sz="4" w:space="0" w:color="auto"/>
                    <w:right w:val="nil"/>
                  </w:tcBorders>
                  <w:shd w:val="clear" w:color="000000" w:fill="FFFFFF"/>
                  <w:noWrap/>
                  <w:vAlign w:val="bottom"/>
                  <w:hideMark/>
                </w:tcPr>
                <w:p w14:paraId="68F5DD1B"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2</w:t>
                  </w:r>
                  <w:r w:rsidR="007F2BD0">
                    <w:rPr>
                      <w:rFonts w:ascii="Calibri" w:eastAsia="Times New Roman" w:hAnsi="Calibri" w:cs="Calibri"/>
                      <w:color w:val="000000"/>
                      <w:lang w:eastAsia="hr-HR"/>
                    </w:rPr>
                    <w:t>6</w:t>
                  </w:r>
                  <w:r w:rsidRPr="00695C2C">
                    <w:rPr>
                      <w:rFonts w:ascii="Calibri" w:eastAsia="Times New Roman" w:hAnsi="Calibri" w:cs="Calibri"/>
                      <w:color w:val="000000"/>
                      <w:lang w:eastAsia="hr-HR"/>
                    </w:rPr>
                    <w:t>0.000</w:t>
                  </w:r>
                </w:p>
              </w:tc>
              <w:tc>
                <w:tcPr>
                  <w:tcW w:w="1559" w:type="dxa"/>
                  <w:tcBorders>
                    <w:top w:val="nil"/>
                    <w:left w:val="single" w:sz="4" w:space="0" w:color="auto"/>
                    <w:bottom w:val="single" w:sz="4" w:space="0" w:color="auto"/>
                    <w:right w:val="nil"/>
                  </w:tcBorders>
                  <w:shd w:val="clear" w:color="000000" w:fill="FFFFFF"/>
                  <w:noWrap/>
                  <w:vAlign w:val="bottom"/>
                </w:tcPr>
                <w:p w14:paraId="3B304594" w14:textId="77777777" w:rsidR="000C5F19" w:rsidRPr="00695C2C" w:rsidRDefault="007F2BD0"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247.745</w:t>
                  </w:r>
                </w:p>
              </w:tc>
              <w:tc>
                <w:tcPr>
                  <w:tcW w:w="1418" w:type="dxa"/>
                  <w:tcBorders>
                    <w:top w:val="nil"/>
                    <w:left w:val="single" w:sz="4" w:space="0" w:color="auto"/>
                    <w:bottom w:val="single" w:sz="4" w:space="0" w:color="auto"/>
                    <w:right w:val="nil"/>
                  </w:tcBorders>
                  <w:shd w:val="clear" w:color="000000" w:fill="FFFFFF"/>
                  <w:noWrap/>
                  <w:vAlign w:val="bottom"/>
                </w:tcPr>
                <w:p w14:paraId="45EA0067"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3D1E4DC1" w14:textId="77777777" w:rsidR="000C5F19" w:rsidRPr="00695C2C" w:rsidRDefault="00435836"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95</w:t>
                  </w:r>
                </w:p>
              </w:tc>
              <w:tc>
                <w:tcPr>
                  <w:tcW w:w="1418" w:type="dxa"/>
                  <w:tcBorders>
                    <w:top w:val="nil"/>
                    <w:left w:val="nil"/>
                    <w:bottom w:val="single" w:sz="4" w:space="0" w:color="auto"/>
                    <w:right w:val="single" w:sz="4" w:space="0" w:color="auto"/>
                  </w:tcBorders>
                  <w:shd w:val="clear" w:color="auto" w:fill="auto"/>
                  <w:noWrap/>
                  <w:vAlign w:val="center"/>
                </w:tcPr>
                <w:p w14:paraId="4E99B2E3" w14:textId="77777777" w:rsidR="000C5F19" w:rsidRPr="00695C2C" w:rsidRDefault="000C5F19" w:rsidP="000C5F19">
                  <w:pPr>
                    <w:jc w:val="right"/>
                    <w:rPr>
                      <w:rFonts w:ascii="Calibri" w:eastAsia="Times New Roman" w:hAnsi="Calibri" w:cs="Calibri"/>
                      <w:b/>
                      <w:bCs/>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79709D21" w14:textId="77777777" w:rsidR="000C5F19" w:rsidRPr="00695C2C" w:rsidRDefault="007F2BD0" w:rsidP="000C5F19">
                  <w:pPr>
                    <w:jc w:val="right"/>
                    <w:rPr>
                      <w:rFonts w:ascii="Calibri" w:eastAsia="Times New Roman" w:hAnsi="Calibri" w:cs="Calibri"/>
                      <w:lang w:eastAsia="hr-HR"/>
                    </w:rPr>
                  </w:pPr>
                  <w:r>
                    <w:rPr>
                      <w:rFonts w:ascii="Calibri" w:eastAsia="Times New Roman" w:hAnsi="Calibri" w:cs="Calibri"/>
                      <w:lang w:eastAsia="hr-HR"/>
                    </w:rPr>
                    <w:t>3,9</w:t>
                  </w:r>
                </w:p>
              </w:tc>
            </w:tr>
            <w:tr w:rsidR="000C5F19" w:rsidRPr="00695C2C" w14:paraId="0A4F9176" w14:textId="77777777" w:rsidTr="00CE18AB">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3C7A25B9"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2.1.5.</w:t>
                  </w:r>
                </w:p>
              </w:tc>
              <w:tc>
                <w:tcPr>
                  <w:tcW w:w="3877" w:type="dxa"/>
                  <w:tcBorders>
                    <w:top w:val="nil"/>
                    <w:left w:val="nil"/>
                    <w:bottom w:val="single" w:sz="4" w:space="0" w:color="auto"/>
                    <w:right w:val="single" w:sz="4" w:space="0" w:color="auto"/>
                  </w:tcBorders>
                  <w:shd w:val="clear" w:color="000000" w:fill="FFFFFF"/>
                  <w:noWrap/>
                  <w:vAlign w:val="bottom"/>
                  <w:hideMark/>
                </w:tcPr>
                <w:p w14:paraId="3505ED92"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Ex-</w:t>
                  </w:r>
                  <w:proofErr w:type="spellStart"/>
                  <w:r w:rsidRPr="00695C2C">
                    <w:rPr>
                      <w:rFonts w:ascii="Calibri" w:eastAsia="Times New Roman" w:hAnsi="Calibri" w:cs="Calibri"/>
                      <w:color w:val="000000"/>
                      <w:lang w:eastAsia="hr-HR"/>
                    </w:rPr>
                    <w:t>Tempore</w:t>
                  </w:r>
                  <w:proofErr w:type="spellEnd"/>
                </w:p>
              </w:tc>
              <w:tc>
                <w:tcPr>
                  <w:tcW w:w="1276" w:type="dxa"/>
                  <w:tcBorders>
                    <w:top w:val="nil"/>
                    <w:left w:val="nil"/>
                    <w:bottom w:val="single" w:sz="4" w:space="0" w:color="auto"/>
                    <w:right w:val="nil"/>
                  </w:tcBorders>
                  <w:shd w:val="clear" w:color="000000" w:fill="FFFFFF"/>
                  <w:noWrap/>
                  <w:vAlign w:val="bottom"/>
                  <w:hideMark/>
                </w:tcPr>
                <w:p w14:paraId="3F77B8D4"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25.000</w:t>
                  </w:r>
                </w:p>
              </w:tc>
              <w:tc>
                <w:tcPr>
                  <w:tcW w:w="1559" w:type="dxa"/>
                  <w:tcBorders>
                    <w:top w:val="nil"/>
                    <w:left w:val="single" w:sz="4" w:space="0" w:color="auto"/>
                    <w:bottom w:val="single" w:sz="4" w:space="0" w:color="auto"/>
                    <w:right w:val="nil"/>
                  </w:tcBorders>
                  <w:shd w:val="clear" w:color="000000" w:fill="FFFFFF"/>
                  <w:noWrap/>
                  <w:vAlign w:val="bottom"/>
                </w:tcPr>
                <w:p w14:paraId="6EFA7F18" w14:textId="77777777" w:rsidR="000C5F19" w:rsidRPr="00695C2C" w:rsidRDefault="007F2BD0"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25.087</w:t>
                  </w:r>
                </w:p>
              </w:tc>
              <w:tc>
                <w:tcPr>
                  <w:tcW w:w="1418" w:type="dxa"/>
                  <w:tcBorders>
                    <w:top w:val="nil"/>
                    <w:left w:val="single" w:sz="4" w:space="0" w:color="auto"/>
                    <w:bottom w:val="single" w:sz="4" w:space="0" w:color="auto"/>
                    <w:right w:val="nil"/>
                  </w:tcBorders>
                  <w:shd w:val="clear" w:color="000000" w:fill="FFFFFF"/>
                  <w:noWrap/>
                  <w:vAlign w:val="bottom"/>
                </w:tcPr>
                <w:p w14:paraId="1AEAB302"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38E20DCC" w14:textId="77777777" w:rsidR="000C5F19" w:rsidRPr="00695C2C" w:rsidRDefault="00435836"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100</w:t>
                  </w:r>
                </w:p>
              </w:tc>
              <w:tc>
                <w:tcPr>
                  <w:tcW w:w="1418" w:type="dxa"/>
                  <w:tcBorders>
                    <w:top w:val="nil"/>
                    <w:left w:val="nil"/>
                    <w:bottom w:val="single" w:sz="4" w:space="0" w:color="auto"/>
                    <w:right w:val="single" w:sz="4" w:space="0" w:color="auto"/>
                  </w:tcBorders>
                  <w:shd w:val="clear" w:color="auto" w:fill="auto"/>
                  <w:noWrap/>
                  <w:vAlign w:val="center"/>
                </w:tcPr>
                <w:p w14:paraId="53381C2E" w14:textId="77777777" w:rsidR="000C5F19" w:rsidRPr="00695C2C" w:rsidRDefault="000C5F19" w:rsidP="000C5F19">
                  <w:pPr>
                    <w:jc w:val="right"/>
                    <w:rPr>
                      <w:rFonts w:ascii="Calibri" w:eastAsia="Times New Roman" w:hAnsi="Calibri" w:cs="Calibri"/>
                      <w:b/>
                      <w:bCs/>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2A9DFF15" w14:textId="77777777" w:rsidR="000C5F19" w:rsidRPr="00695C2C" w:rsidRDefault="007F2BD0" w:rsidP="000C5F19">
                  <w:pPr>
                    <w:jc w:val="right"/>
                    <w:rPr>
                      <w:rFonts w:ascii="Calibri" w:eastAsia="Times New Roman" w:hAnsi="Calibri" w:cs="Calibri"/>
                      <w:lang w:eastAsia="hr-HR"/>
                    </w:rPr>
                  </w:pPr>
                  <w:r>
                    <w:rPr>
                      <w:rFonts w:ascii="Calibri" w:eastAsia="Times New Roman" w:hAnsi="Calibri" w:cs="Calibri"/>
                      <w:lang w:eastAsia="hr-HR"/>
                    </w:rPr>
                    <w:t>0,4</w:t>
                  </w:r>
                </w:p>
              </w:tc>
            </w:tr>
            <w:tr w:rsidR="000C5F19" w:rsidRPr="00695C2C" w14:paraId="3AFB4ACE" w14:textId="77777777" w:rsidTr="00CE18AB">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298C24A0"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lastRenderedPageBreak/>
                    <w:t>2.1.6.</w:t>
                  </w:r>
                </w:p>
              </w:tc>
              <w:tc>
                <w:tcPr>
                  <w:tcW w:w="3877" w:type="dxa"/>
                  <w:tcBorders>
                    <w:top w:val="nil"/>
                    <w:left w:val="nil"/>
                    <w:bottom w:val="single" w:sz="4" w:space="0" w:color="auto"/>
                    <w:right w:val="single" w:sz="4" w:space="0" w:color="auto"/>
                  </w:tcBorders>
                  <w:shd w:val="clear" w:color="000000" w:fill="FFFFFF"/>
                  <w:noWrap/>
                  <w:vAlign w:val="bottom"/>
                  <w:hideMark/>
                </w:tcPr>
                <w:p w14:paraId="0065CFEB"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Noć neostvarenih želja - Astro Party</w:t>
                  </w:r>
                </w:p>
              </w:tc>
              <w:tc>
                <w:tcPr>
                  <w:tcW w:w="1276" w:type="dxa"/>
                  <w:tcBorders>
                    <w:top w:val="nil"/>
                    <w:left w:val="nil"/>
                    <w:bottom w:val="single" w:sz="4" w:space="0" w:color="auto"/>
                    <w:right w:val="nil"/>
                  </w:tcBorders>
                  <w:shd w:val="clear" w:color="000000" w:fill="FFFFFF"/>
                  <w:noWrap/>
                  <w:vAlign w:val="bottom"/>
                  <w:hideMark/>
                </w:tcPr>
                <w:p w14:paraId="5CE609EA"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15.000</w:t>
                  </w:r>
                </w:p>
              </w:tc>
              <w:tc>
                <w:tcPr>
                  <w:tcW w:w="1559" w:type="dxa"/>
                  <w:tcBorders>
                    <w:top w:val="nil"/>
                    <w:left w:val="single" w:sz="4" w:space="0" w:color="auto"/>
                    <w:bottom w:val="single" w:sz="4" w:space="0" w:color="auto"/>
                    <w:right w:val="nil"/>
                  </w:tcBorders>
                  <w:shd w:val="clear" w:color="000000" w:fill="FFFFFF"/>
                  <w:noWrap/>
                  <w:vAlign w:val="bottom"/>
                </w:tcPr>
                <w:p w14:paraId="001741E9" w14:textId="77777777" w:rsidR="000C5F19" w:rsidRPr="00695C2C" w:rsidRDefault="007F2BD0"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14.297</w:t>
                  </w:r>
                </w:p>
              </w:tc>
              <w:tc>
                <w:tcPr>
                  <w:tcW w:w="1418" w:type="dxa"/>
                  <w:tcBorders>
                    <w:top w:val="nil"/>
                    <w:left w:val="single" w:sz="4" w:space="0" w:color="auto"/>
                    <w:bottom w:val="single" w:sz="4" w:space="0" w:color="auto"/>
                    <w:right w:val="nil"/>
                  </w:tcBorders>
                  <w:shd w:val="clear" w:color="000000" w:fill="FFFFFF"/>
                  <w:noWrap/>
                  <w:vAlign w:val="bottom"/>
                </w:tcPr>
                <w:p w14:paraId="174838BA"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48B4EA13" w14:textId="77777777" w:rsidR="000C5F19" w:rsidRPr="00695C2C" w:rsidRDefault="00435836"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95</w:t>
                  </w:r>
                </w:p>
              </w:tc>
              <w:tc>
                <w:tcPr>
                  <w:tcW w:w="1418" w:type="dxa"/>
                  <w:tcBorders>
                    <w:top w:val="nil"/>
                    <w:left w:val="nil"/>
                    <w:bottom w:val="single" w:sz="4" w:space="0" w:color="auto"/>
                    <w:right w:val="single" w:sz="4" w:space="0" w:color="auto"/>
                  </w:tcBorders>
                  <w:shd w:val="clear" w:color="auto" w:fill="auto"/>
                  <w:noWrap/>
                  <w:vAlign w:val="center"/>
                </w:tcPr>
                <w:p w14:paraId="5F84AC5E" w14:textId="77777777" w:rsidR="000C5F19" w:rsidRPr="00695C2C" w:rsidRDefault="000C5F19" w:rsidP="000C5F19">
                  <w:pPr>
                    <w:jc w:val="right"/>
                    <w:rPr>
                      <w:rFonts w:ascii="Calibri" w:eastAsia="Times New Roman" w:hAnsi="Calibri" w:cs="Calibri"/>
                      <w:b/>
                      <w:bCs/>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7FD57520" w14:textId="77777777" w:rsidR="000C5F19" w:rsidRPr="00695C2C" w:rsidRDefault="00CE18AB" w:rsidP="000C5F19">
                  <w:pPr>
                    <w:jc w:val="right"/>
                    <w:rPr>
                      <w:rFonts w:ascii="Calibri" w:eastAsia="Times New Roman" w:hAnsi="Calibri" w:cs="Calibri"/>
                      <w:lang w:eastAsia="hr-HR"/>
                    </w:rPr>
                  </w:pPr>
                  <w:r>
                    <w:rPr>
                      <w:rFonts w:ascii="Calibri" w:eastAsia="Times New Roman" w:hAnsi="Calibri" w:cs="Calibri"/>
                      <w:lang w:eastAsia="hr-HR"/>
                    </w:rPr>
                    <w:t>0,2</w:t>
                  </w:r>
                </w:p>
              </w:tc>
            </w:tr>
            <w:tr w:rsidR="007F2BD0" w:rsidRPr="00695C2C" w14:paraId="6CC82892" w14:textId="77777777" w:rsidTr="000C5F19">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tcPr>
                <w:p w14:paraId="5571962E" w14:textId="77777777" w:rsidR="007F2BD0" w:rsidRPr="00695C2C" w:rsidRDefault="007F2BD0" w:rsidP="000C5F19">
                  <w:pPr>
                    <w:rPr>
                      <w:rFonts w:ascii="Calibri" w:eastAsia="Times New Roman" w:hAnsi="Calibri" w:cs="Calibri"/>
                      <w:color w:val="000000"/>
                      <w:lang w:eastAsia="hr-HR"/>
                    </w:rPr>
                  </w:pPr>
                </w:p>
              </w:tc>
              <w:tc>
                <w:tcPr>
                  <w:tcW w:w="3877" w:type="dxa"/>
                  <w:tcBorders>
                    <w:top w:val="nil"/>
                    <w:left w:val="nil"/>
                    <w:bottom w:val="single" w:sz="4" w:space="0" w:color="auto"/>
                    <w:right w:val="single" w:sz="4" w:space="0" w:color="auto"/>
                  </w:tcBorders>
                  <w:shd w:val="clear" w:color="000000" w:fill="FFFFFF"/>
                  <w:noWrap/>
                  <w:vAlign w:val="bottom"/>
                </w:tcPr>
                <w:p w14:paraId="019B3848" w14:textId="77777777" w:rsidR="007F2BD0" w:rsidRPr="00695C2C" w:rsidRDefault="007F2BD0" w:rsidP="000C5F19">
                  <w:pPr>
                    <w:rPr>
                      <w:rFonts w:ascii="Calibri" w:eastAsia="Times New Roman" w:hAnsi="Calibri" w:cs="Calibri"/>
                      <w:lang w:eastAsia="hr-HR"/>
                    </w:rPr>
                  </w:pPr>
                  <w:r>
                    <w:rPr>
                      <w:rFonts w:ascii="Calibri" w:eastAsia="Times New Roman" w:hAnsi="Calibri" w:cs="Calibri"/>
                      <w:lang w:eastAsia="hr-HR"/>
                    </w:rPr>
                    <w:t>Motovun film putuje -Kino na plaži</w:t>
                  </w:r>
                </w:p>
              </w:tc>
              <w:tc>
                <w:tcPr>
                  <w:tcW w:w="1276" w:type="dxa"/>
                  <w:tcBorders>
                    <w:top w:val="nil"/>
                    <w:left w:val="nil"/>
                    <w:bottom w:val="single" w:sz="4" w:space="0" w:color="auto"/>
                    <w:right w:val="nil"/>
                  </w:tcBorders>
                  <w:shd w:val="clear" w:color="000000" w:fill="FFFFFF"/>
                  <w:noWrap/>
                  <w:vAlign w:val="bottom"/>
                </w:tcPr>
                <w:p w14:paraId="3ACAE644" w14:textId="77777777" w:rsidR="007F2BD0" w:rsidRPr="00695C2C" w:rsidRDefault="007F2BD0" w:rsidP="000C5F19">
                  <w:pPr>
                    <w:jc w:val="right"/>
                    <w:rPr>
                      <w:rFonts w:ascii="Calibri" w:eastAsia="Times New Roman" w:hAnsi="Calibri" w:cs="Calibri"/>
                      <w:lang w:eastAsia="hr-HR"/>
                    </w:rPr>
                  </w:pPr>
                  <w:r>
                    <w:rPr>
                      <w:rFonts w:ascii="Calibri" w:eastAsia="Times New Roman" w:hAnsi="Calibri" w:cs="Calibri"/>
                      <w:lang w:eastAsia="hr-HR"/>
                    </w:rPr>
                    <w:t>25.000</w:t>
                  </w:r>
                </w:p>
              </w:tc>
              <w:tc>
                <w:tcPr>
                  <w:tcW w:w="1559" w:type="dxa"/>
                  <w:tcBorders>
                    <w:top w:val="nil"/>
                    <w:left w:val="single" w:sz="4" w:space="0" w:color="auto"/>
                    <w:bottom w:val="single" w:sz="4" w:space="0" w:color="auto"/>
                    <w:right w:val="nil"/>
                  </w:tcBorders>
                  <w:shd w:val="clear" w:color="000000" w:fill="FFFFFF"/>
                  <w:noWrap/>
                  <w:vAlign w:val="bottom"/>
                </w:tcPr>
                <w:p w14:paraId="14F09CD1" w14:textId="77777777" w:rsidR="007F2BD0" w:rsidRPr="00695C2C" w:rsidRDefault="007F2BD0" w:rsidP="000C5F19">
                  <w:pPr>
                    <w:jc w:val="right"/>
                    <w:rPr>
                      <w:rFonts w:ascii="Calibri" w:eastAsia="Times New Roman" w:hAnsi="Calibri" w:cs="Calibri"/>
                      <w:lang w:eastAsia="hr-HR"/>
                    </w:rPr>
                  </w:pPr>
                  <w:r>
                    <w:rPr>
                      <w:rFonts w:ascii="Calibri" w:eastAsia="Times New Roman" w:hAnsi="Calibri" w:cs="Calibri"/>
                      <w:lang w:eastAsia="hr-HR"/>
                    </w:rPr>
                    <w:t>30.518</w:t>
                  </w:r>
                </w:p>
              </w:tc>
              <w:tc>
                <w:tcPr>
                  <w:tcW w:w="1418" w:type="dxa"/>
                  <w:tcBorders>
                    <w:top w:val="nil"/>
                    <w:left w:val="single" w:sz="4" w:space="0" w:color="auto"/>
                    <w:bottom w:val="single" w:sz="4" w:space="0" w:color="auto"/>
                    <w:right w:val="nil"/>
                  </w:tcBorders>
                  <w:shd w:val="clear" w:color="000000" w:fill="FFFFFF"/>
                  <w:noWrap/>
                  <w:vAlign w:val="bottom"/>
                </w:tcPr>
                <w:p w14:paraId="6DBCC242" w14:textId="77777777" w:rsidR="007F2BD0" w:rsidRPr="00695C2C" w:rsidRDefault="007F2BD0" w:rsidP="000C5F19">
                  <w:pPr>
                    <w:jc w:val="right"/>
                    <w:rPr>
                      <w:rFonts w:ascii="Calibri" w:eastAsia="Times New Roman" w:hAnsi="Calibri" w:cs="Calibri"/>
                      <w:lang w:eastAsia="hr-HR"/>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7D7550FD" w14:textId="77777777" w:rsidR="007F2BD0" w:rsidRPr="00695C2C" w:rsidRDefault="00435836"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122</w:t>
                  </w:r>
                </w:p>
              </w:tc>
              <w:tc>
                <w:tcPr>
                  <w:tcW w:w="1418" w:type="dxa"/>
                  <w:tcBorders>
                    <w:top w:val="nil"/>
                    <w:left w:val="nil"/>
                    <w:bottom w:val="single" w:sz="4" w:space="0" w:color="auto"/>
                    <w:right w:val="single" w:sz="4" w:space="0" w:color="auto"/>
                  </w:tcBorders>
                  <w:shd w:val="clear" w:color="auto" w:fill="auto"/>
                  <w:noWrap/>
                  <w:vAlign w:val="center"/>
                </w:tcPr>
                <w:p w14:paraId="18B0F339" w14:textId="77777777" w:rsidR="007F2BD0" w:rsidRPr="00695C2C" w:rsidRDefault="007F2BD0" w:rsidP="000C5F19">
                  <w:pPr>
                    <w:jc w:val="right"/>
                    <w:rPr>
                      <w:rFonts w:ascii="Calibri" w:eastAsia="Times New Roman" w:hAnsi="Calibri" w:cs="Calibri"/>
                      <w:b/>
                      <w:bCs/>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576F882E" w14:textId="77777777" w:rsidR="007F2BD0" w:rsidRPr="00695C2C" w:rsidRDefault="00CE18AB" w:rsidP="000C5F19">
                  <w:pPr>
                    <w:jc w:val="right"/>
                    <w:rPr>
                      <w:rFonts w:ascii="Calibri" w:eastAsia="Times New Roman" w:hAnsi="Calibri" w:cs="Calibri"/>
                      <w:lang w:eastAsia="hr-HR"/>
                    </w:rPr>
                  </w:pPr>
                  <w:r>
                    <w:rPr>
                      <w:rFonts w:ascii="Calibri" w:eastAsia="Times New Roman" w:hAnsi="Calibri" w:cs="Calibri"/>
                      <w:lang w:eastAsia="hr-HR"/>
                    </w:rPr>
                    <w:t>0,5</w:t>
                  </w:r>
                </w:p>
              </w:tc>
            </w:tr>
            <w:tr w:rsidR="000C5F19" w:rsidRPr="00695C2C" w14:paraId="2CCA1D49" w14:textId="77777777" w:rsidTr="00CE18AB">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55C95D67"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2.1.</w:t>
                  </w:r>
                  <w:r>
                    <w:rPr>
                      <w:rFonts w:ascii="Calibri" w:eastAsia="Times New Roman" w:hAnsi="Calibri" w:cs="Calibri"/>
                      <w:color w:val="000000"/>
                      <w:lang w:eastAsia="hr-HR"/>
                    </w:rPr>
                    <w:t>7</w:t>
                  </w:r>
                  <w:r w:rsidRPr="00695C2C">
                    <w:rPr>
                      <w:rFonts w:ascii="Calibri" w:eastAsia="Times New Roman" w:hAnsi="Calibri" w:cs="Calibri"/>
                      <w:color w:val="000000"/>
                      <w:lang w:eastAsia="hr-HR"/>
                    </w:rPr>
                    <w:t>.</w:t>
                  </w:r>
                </w:p>
              </w:tc>
              <w:tc>
                <w:tcPr>
                  <w:tcW w:w="3877" w:type="dxa"/>
                  <w:tcBorders>
                    <w:top w:val="nil"/>
                    <w:left w:val="nil"/>
                    <w:bottom w:val="single" w:sz="4" w:space="0" w:color="auto"/>
                    <w:right w:val="single" w:sz="4" w:space="0" w:color="auto"/>
                  </w:tcBorders>
                  <w:shd w:val="clear" w:color="000000" w:fill="FFFFFF"/>
                  <w:noWrap/>
                  <w:vAlign w:val="bottom"/>
                  <w:hideMark/>
                </w:tcPr>
                <w:p w14:paraId="291115B5" w14:textId="77777777" w:rsidR="000C5F19" w:rsidRPr="00695C2C" w:rsidRDefault="000C5F19" w:rsidP="000C5F19">
                  <w:pPr>
                    <w:rPr>
                      <w:rFonts w:ascii="Calibri" w:eastAsia="Times New Roman" w:hAnsi="Calibri" w:cs="Calibri"/>
                      <w:lang w:eastAsia="hr-HR"/>
                    </w:rPr>
                  </w:pPr>
                  <w:r w:rsidRPr="00695C2C">
                    <w:rPr>
                      <w:rFonts w:ascii="Calibri" w:eastAsia="Times New Roman" w:hAnsi="Calibri" w:cs="Calibri"/>
                      <w:lang w:eastAsia="hr-HR"/>
                    </w:rPr>
                    <w:t xml:space="preserve">Ostala događanja </w:t>
                  </w:r>
                </w:p>
              </w:tc>
              <w:tc>
                <w:tcPr>
                  <w:tcW w:w="1276" w:type="dxa"/>
                  <w:tcBorders>
                    <w:top w:val="nil"/>
                    <w:left w:val="nil"/>
                    <w:bottom w:val="single" w:sz="4" w:space="0" w:color="auto"/>
                    <w:right w:val="nil"/>
                  </w:tcBorders>
                  <w:shd w:val="clear" w:color="000000" w:fill="FFFFFF"/>
                  <w:noWrap/>
                  <w:vAlign w:val="bottom"/>
                  <w:hideMark/>
                </w:tcPr>
                <w:p w14:paraId="0F7A79B4" w14:textId="77777777" w:rsidR="000C5F19" w:rsidRPr="00695C2C" w:rsidRDefault="000C5F19" w:rsidP="000C5F19">
                  <w:pPr>
                    <w:jc w:val="right"/>
                    <w:rPr>
                      <w:rFonts w:ascii="Calibri" w:eastAsia="Times New Roman" w:hAnsi="Calibri" w:cs="Calibri"/>
                      <w:lang w:eastAsia="hr-HR"/>
                    </w:rPr>
                  </w:pPr>
                  <w:r w:rsidRPr="00695C2C">
                    <w:rPr>
                      <w:rFonts w:ascii="Calibri" w:eastAsia="Times New Roman" w:hAnsi="Calibri" w:cs="Calibri"/>
                      <w:lang w:eastAsia="hr-HR"/>
                    </w:rPr>
                    <w:t>40.000</w:t>
                  </w:r>
                </w:p>
              </w:tc>
              <w:tc>
                <w:tcPr>
                  <w:tcW w:w="1559" w:type="dxa"/>
                  <w:tcBorders>
                    <w:top w:val="nil"/>
                    <w:left w:val="single" w:sz="4" w:space="0" w:color="auto"/>
                    <w:bottom w:val="single" w:sz="4" w:space="0" w:color="auto"/>
                    <w:right w:val="nil"/>
                  </w:tcBorders>
                  <w:shd w:val="clear" w:color="000000" w:fill="FFFFFF"/>
                  <w:noWrap/>
                  <w:vAlign w:val="bottom"/>
                </w:tcPr>
                <w:p w14:paraId="689BA3AA" w14:textId="77777777" w:rsidR="000C5F19" w:rsidRPr="00695C2C" w:rsidRDefault="007F2BD0" w:rsidP="000C5F19">
                  <w:pPr>
                    <w:jc w:val="right"/>
                    <w:rPr>
                      <w:rFonts w:ascii="Calibri" w:eastAsia="Times New Roman" w:hAnsi="Calibri" w:cs="Calibri"/>
                      <w:lang w:eastAsia="hr-HR"/>
                    </w:rPr>
                  </w:pPr>
                  <w:r>
                    <w:rPr>
                      <w:rFonts w:ascii="Calibri" w:eastAsia="Times New Roman" w:hAnsi="Calibri" w:cs="Calibri"/>
                      <w:lang w:eastAsia="hr-HR"/>
                    </w:rPr>
                    <w:t>18.576</w:t>
                  </w:r>
                </w:p>
              </w:tc>
              <w:tc>
                <w:tcPr>
                  <w:tcW w:w="1418" w:type="dxa"/>
                  <w:tcBorders>
                    <w:top w:val="nil"/>
                    <w:left w:val="single" w:sz="4" w:space="0" w:color="auto"/>
                    <w:bottom w:val="single" w:sz="4" w:space="0" w:color="auto"/>
                    <w:right w:val="nil"/>
                  </w:tcBorders>
                  <w:shd w:val="clear" w:color="000000" w:fill="FFFFFF"/>
                  <w:noWrap/>
                  <w:vAlign w:val="bottom"/>
                </w:tcPr>
                <w:p w14:paraId="35E29038" w14:textId="77777777" w:rsidR="000C5F19" w:rsidRPr="00695C2C" w:rsidRDefault="000C5F19" w:rsidP="000C5F19">
                  <w:pPr>
                    <w:jc w:val="right"/>
                    <w:rPr>
                      <w:rFonts w:ascii="Calibri" w:eastAsia="Times New Roman" w:hAnsi="Calibri" w:cs="Calibri"/>
                      <w:lang w:eastAsia="hr-HR"/>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4FC3778E" w14:textId="77777777" w:rsidR="000C5F19" w:rsidRPr="00695C2C" w:rsidRDefault="00435836"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46</w:t>
                  </w:r>
                </w:p>
              </w:tc>
              <w:tc>
                <w:tcPr>
                  <w:tcW w:w="1418" w:type="dxa"/>
                  <w:tcBorders>
                    <w:top w:val="nil"/>
                    <w:left w:val="nil"/>
                    <w:bottom w:val="single" w:sz="4" w:space="0" w:color="auto"/>
                    <w:right w:val="single" w:sz="4" w:space="0" w:color="auto"/>
                  </w:tcBorders>
                  <w:shd w:val="clear" w:color="auto" w:fill="auto"/>
                  <w:noWrap/>
                  <w:vAlign w:val="center"/>
                </w:tcPr>
                <w:p w14:paraId="18CE59CE" w14:textId="77777777" w:rsidR="000C5F19" w:rsidRPr="00695C2C" w:rsidRDefault="000C5F19" w:rsidP="000C5F19">
                  <w:pPr>
                    <w:jc w:val="right"/>
                    <w:rPr>
                      <w:rFonts w:ascii="Calibri" w:eastAsia="Times New Roman" w:hAnsi="Calibri" w:cs="Calibri"/>
                      <w:b/>
                      <w:bCs/>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3F57F7CC" w14:textId="77777777" w:rsidR="000C5F19" w:rsidRPr="00695C2C" w:rsidRDefault="00CE18AB" w:rsidP="000C5F19">
                  <w:pPr>
                    <w:jc w:val="right"/>
                    <w:rPr>
                      <w:rFonts w:ascii="Calibri" w:eastAsia="Times New Roman" w:hAnsi="Calibri" w:cs="Calibri"/>
                      <w:lang w:eastAsia="hr-HR"/>
                    </w:rPr>
                  </w:pPr>
                  <w:r>
                    <w:rPr>
                      <w:rFonts w:ascii="Calibri" w:eastAsia="Times New Roman" w:hAnsi="Calibri" w:cs="Calibri"/>
                      <w:lang w:eastAsia="hr-HR"/>
                    </w:rPr>
                    <w:t>0,3</w:t>
                  </w:r>
                </w:p>
              </w:tc>
            </w:tr>
            <w:tr w:rsidR="000C5F19" w:rsidRPr="00695C2C" w14:paraId="2B768635" w14:textId="77777777" w:rsidTr="000C5F19">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60D23AA1" w14:textId="77777777" w:rsidR="000C5F19" w:rsidRPr="00695C2C" w:rsidRDefault="000C5F19" w:rsidP="000C5F19">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2.2.</w:t>
                  </w:r>
                </w:p>
              </w:tc>
              <w:tc>
                <w:tcPr>
                  <w:tcW w:w="3877" w:type="dxa"/>
                  <w:tcBorders>
                    <w:top w:val="nil"/>
                    <w:left w:val="nil"/>
                    <w:bottom w:val="single" w:sz="4" w:space="0" w:color="auto"/>
                    <w:right w:val="single" w:sz="4" w:space="0" w:color="auto"/>
                  </w:tcBorders>
                  <w:shd w:val="clear" w:color="000000" w:fill="FFFFFF"/>
                  <w:noWrap/>
                  <w:vAlign w:val="bottom"/>
                  <w:hideMark/>
                </w:tcPr>
                <w:p w14:paraId="7C202CC5" w14:textId="77777777" w:rsidR="000C5F19" w:rsidRPr="00695C2C" w:rsidRDefault="000C5F19" w:rsidP="000C5F19">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 xml:space="preserve">Potpore manifestacijama </w:t>
                  </w:r>
                </w:p>
              </w:tc>
              <w:tc>
                <w:tcPr>
                  <w:tcW w:w="1276" w:type="dxa"/>
                  <w:tcBorders>
                    <w:top w:val="nil"/>
                    <w:left w:val="nil"/>
                    <w:bottom w:val="single" w:sz="4" w:space="0" w:color="auto"/>
                    <w:right w:val="nil"/>
                  </w:tcBorders>
                  <w:shd w:val="clear" w:color="000000" w:fill="FFFFFF"/>
                  <w:noWrap/>
                  <w:vAlign w:val="bottom"/>
                  <w:hideMark/>
                </w:tcPr>
                <w:p w14:paraId="79626C30" w14:textId="77777777" w:rsidR="000C5F19" w:rsidRPr="00695C2C" w:rsidRDefault="00CE18AB"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1.006.500</w:t>
                  </w:r>
                </w:p>
              </w:tc>
              <w:tc>
                <w:tcPr>
                  <w:tcW w:w="1559" w:type="dxa"/>
                  <w:tcBorders>
                    <w:top w:val="nil"/>
                    <w:left w:val="single" w:sz="4" w:space="0" w:color="auto"/>
                    <w:bottom w:val="single" w:sz="4" w:space="0" w:color="auto"/>
                    <w:right w:val="nil"/>
                  </w:tcBorders>
                  <w:shd w:val="clear" w:color="000000" w:fill="FFFFFF"/>
                  <w:noWrap/>
                  <w:vAlign w:val="bottom"/>
                </w:tcPr>
                <w:p w14:paraId="4FDD598F" w14:textId="77777777" w:rsidR="000C5F19" w:rsidRPr="00695C2C" w:rsidRDefault="00CE18AB"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963.940</w:t>
                  </w:r>
                </w:p>
              </w:tc>
              <w:tc>
                <w:tcPr>
                  <w:tcW w:w="1418" w:type="dxa"/>
                  <w:tcBorders>
                    <w:top w:val="nil"/>
                    <w:left w:val="single" w:sz="4" w:space="0" w:color="auto"/>
                    <w:bottom w:val="single" w:sz="4" w:space="0" w:color="auto"/>
                    <w:right w:val="nil"/>
                  </w:tcBorders>
                  <w:shd w:val="clear" w:color="000000" w:fill="FFFFFF"/>
                  <w:noWrap/>
                  <w:vAlign w:val="bottom"/>
                  <w:hideMark/>
                </w:tcPr>
                <w:p w14:paraId="79C1A0FB" w14:textId="77777777" w:rsidR="000C5F19" w:rsidRPr="00695C2C" w:rsidRDefault="000C5F19" w:rsidP="000C5F19">
                  <w:pPr>
                    <w:jc w:val="right"/>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982.233</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1449BBD1" w14:textId="77777777" w:rsidR="000C5F19" w:rsidRPr="00695C2C" w:rsidRDefault="00CE18AB"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96</w:t>
                  </w:r>
                </w:p>
              </w:tc>
              <w:tc>
                <w:tcPr>
                  <w:tcW w:w="1418" w:type="dxa"/>
                  <w:tcBorders>
                    <w:top w:val="nil"/>
                    <w:left w:val="nil"/>
                    <w:bottom w:val="single" w:sz="4" w:space="0" w:color="auto"/>
                    <w:right w:val="single" w:sz="4" w:space="0" w:color="auto"/>
                  </w:tcBorders>
                  <w:shd w:val="clear" w:color="auto" w:fill="auto"/>
                  <w:noWrap/>
                  <w:vAlign w:val="center"/>
                </w:tcPr>
                <w:p w14:paraId="6BB6F380" w14:textId="77777777" w:rsidR="000C5F19" w:rsidRPr="00695C2C" w:rsidRDefault="00CE18AB"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98</w:t>
                  </w:r>
                </w:p>
              </w:tc>
              <w:tc>
                <w:tcPr>
                  <w:tcW w:w="1701" w:type="dxa"/>
                  <w:tcBorders>
                    <w:top w:val="nil"/>
                    <w:left w:val="nil"/>
                    <w:bottom w:val="single" w:sz="4" w:space="0" w:color="auto"/>
                    <w:right w:val="single" w:sz="4" w:space="0" w:color="auto"/>
                  </w:tcBorders>
                  <w:shd w:val="clear" w:color="000000" w:fill="FFFFFF"/>
                  <w:noWrap/>
                  <w:vAlign w:val="bottom"/>
                </w:tcPr>
                <w:p w14:paraId="64A866A4" w14:textId="77777777" w:rsidR="000C5F19" w:rsidRPr="00695C2C" w:rsidRDefault="00CE18AB" w:rsidP="000C5F19">
                  <w:pPr>
                    <w:jc w:val="right"/>
                    <w:rPr>
                      <w:rFonts w:ascii="Calibri" w:eastAsia="Times New Roman" w:hAnsi="Calibri" w:cs="Calibri"/>
                      <w:b/>
                      <w:bCs/>
                      <w:lang w:eastAsia="hr-HR"/>
                    </w:rPr>
                  </w:pPr>
                  <w:r>
                    <w:rPr>
                      <w:rFonts w:ascii="Calibri" w:eastAsia="Times New Roman" w:hAnsi="Calibri" w:cs="Calibri"/>
                      <w:b/>
                      <w:bCs/>
                      <w:lang w:eastAsia="hr-HR"/>
                    </w:rPr>
                    <w:t>15,3</w:t>
                  </w:r>
                </w:p>
              </w:tc>
            </w:tr>
            <w:tr w:rsidR="000C5F19" w:rsidRPr="00695C2C" w14:paraId="17D0E48A" w14:textId="77777777" w:rsidTr="00263FB0">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7D0776EB"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2.2.1.</w:t>
                  </w:r>
                </w:p>
              </w:tc>
              <w:tc>
                <w:tcPr>
                  <w:tcW w:w="3877" w:type="dxa"/>
                  <w:tcBorders>
                    <w:top w:val="nil"/>
                    <w:left w:val="nil"/>
                    <w:bottom w:val="single" w:sz="4" w:space="0" w:color="auto"/>
                    <w:right w:val="single" w:sz="4" w:space="0" w:color="auto"/>
                  </w:tcBorders>
                  <w:shd w:val="clear" w:color="000000" w:fill="FFFFFF"/>
                  <w:noWrap/>
                  <w:vAlign w:val="bottom"/>
                  <w:hideMark/>
                </w:tcPr>
                <w:p w14:paraId="226A0325"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Manifestacije u turističkim naseljima</w:t>
                  </w:r>
                </w:p>
              </w:tc>
              <w:tc>
                <w:tcPr>
                  <w:tcW w:w="1276" w:type="dxa"/>
                  <w:tcBorders>
                    <w:top w:val="nil"/>
                    <w:left w:val="nil"/>
                    <w:bottom w:val="single" w:sz="4" w:space="0" w:color="auto"/>
                    <w:right w:val="nil"/>
                  </w:tcBorders>
                  <w:shd w:val="clear" w:color="000000" w:fill="FFFFFF"/>
                  <w:noWrap/>
                  <w:vAlign w:val="bottom"/>
                  <w:hideMark/>
                </w:tcPr>
                <w:p w14:paraId="580759F6" w14:textId="77777777" w:rsidR="000C5F19" w:rsidRPr="00695C2C" w:rsidRDefault="00CE18AB"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62</w:t>
                  </w:r>
                  <w:r w:rsidR="000C5F19" w:rsidRPr="00695C2C">
                    <w:rPr>
                      <w:rFonts w:ascii="Calibri" w:eastAsia="Times New Roman" w:hAnsi="Calibri" w:cs="Calibri"/>
                      <w:color w:val="000000"/>
                      <w:lang w:eastAsia="hr-HR"/>
                    </w:rPr>
                    <w:t>1.000</w:t>
                  </w:r>
                </w:p>
              </w:tc>
              <w:tc>
                <w:tcPr>
                  <w:tcW w:w="1559" w:type="dxa"/>
                  <w:tcBorders>
                    <w:top w:val="nil"/>
                    <w:left w:val="single" w:sz="4" w:space="0" w:color="auto"/>
                    <w:bottom w:val="single" w:sz="4" w:space="0" w:color="auto"/>
                    <w:right w:val="nil"/>
                  </w:tcBorders>
                  <w:shd w:val="clear" w:color="000000" w:fill="FFFFFF"/>
                  <w:noWrap/>
                  <w:vAlign w:val="bottom"/>
                </w:tcPr>
                <w:p w14:paraId="2D132310" w14:textId="77777777" w:rsidR="000C5F19" w:rsidRPr="00695C2C" w:rsidRDefault="00CE18AB"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601.000</w:t>
                  </w:r>
                </w:p>
              </w:tc>
              <w:tc>
                <w:tcPr>
                  <w:tcW w:w="1418" w:type="dxa"/>
                  <w:tcBorders>
                    <w:top w:val="nil"/>
                    <w:left w:val="single" w:sz="4" w:space="0" w:color="auto"/>
                    <w:bottom w:val="single" w:sz="4" w:space="0" w:color="auto"/>
                    <w:right w:val="nil"/>
                  </w:tcBorders>
                  <w:shd w:val="clear" w:color="000000" w:fill="FFFFFF"/>
                  <w:noWrap/>
                  <w:vAlign w:val="bottom"/>
                </w:tcPr>
                <w:p w14:paraId="5234D77B"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503B6C24" w14:textId="77777777" w:rsidR="000C5F19" w:rsidRPr="00872B5B" w:rsidRDefault="00CE18AB" w:rsidP="000C5F19">
                  <w:pPr>
                    <w:jc w:val="right"/>
                    <w:rPr>
                      <w:rFonts w:ascii="Calibri" w:eastAsia="Times New Roman" w:hAnsi="Calibri" w:cs="Calibri"/>
                      <w:bCs/>
                      <w:color w:val="000000"/>
                      <w:lang w:eastAsia="hr-HR"/>
                    </w:rPr>
                  </w:pPr>
                  <w:r w:rsidRPr="00872B5B">
                    <w:rPr>
                      <w:rFonts w:ascii="Calibri" w:eastAsia="Times New Roman" w:hAnsi="Calibri" w:cs="Calibri"/>
                      <w:bCs/>
                      <w:color w:val="000000"/>
                      <w:lang w:eastAsia="hr-HR"/>
                    </w:rPr>
                    <w:t>97</w:t>
                  </w:r>
                </w:p>
              </w:tc>
              <w:tc>
                <w:tcPr>
                  <w:tcW w:w="1418" w:type="dxa"/>
                  <w:tcBorders>
                    <w:top w:val="nil"/>
                    <w:left w:val="nil"/>
                    <w:bottom w:val="single" w:sz="4" w:space="0" w:color="auto"/>
                    <w:right w:val="single" w:sz="4" w:space="0" w:color="auto"/>
                  </w:tcBorders>
                  <w:shd w:val="clear" w:color="auto" w:fill="auto"/>
                  <w:noWrap/>
                  <w:vAlign w:val="center"/>
                </w:tcPr>
                <w:p w14:paraId="12B06E7B" w14:textId="77777777" w:rsidR="000C5F19" w:rsidRPr="00695C2C" w:rsidRDefault="000C5F19" w:rsidP="000C5F19">
                  <w:pPr>
                    <w:jc w:val="right"/>
                    <w:rPr>
                      <w:rFonts w:ascii="Calibri" w:eastAsia="Times New Roman" w:hAnsi="Calibri" w:cs="Calibri"/>
                      <w:b/>
                      <w:bCs/>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158B3084" w14:textId="77777777" w:rsidR="000C5F19" w:rsidRPr="00695C2C" w:rsidRDefault="00CE18AB" w:rsidP="000C5F19">
                  <w:pPr>
                    <w:jc w:val="right"/>
                    <w:rPr>
                      <w:rFonts w:ascii="Calibri" w:eastAsia="Times New Roman" w:hAnsi="Calibri" w:cs="Calibri"/>
                      <w:lang w:eastAsia="hr-HR"/>
                    </w:rPr>
                  </w:pPr>
                  <w:r>
                    <w:rPr>
                      <w:rFonts w:ascii="Calibri" w:eastAsia="Times New Roman" w:hAnsi="Calibri" w:cs="Calibri"/>
                      <w:lang w:eastAsia="hr-HR"/>
                    </w:rPr>
                    <w:t>9,6</w:t>
                  </w:r>
                </w:p>
              </w:tc>
            </w:tr>
            <w:tr w:rsidR="000C5F19" w:rsidRPr="00695C2C" w14:paraId="26271DA7" w14:textId="77777777" w:rsidTr="00263FB0">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43DC3888" w14:textId="77777777" w:rsidR="000C5F19" w:rsidRPr="00695C2C" w:rsidRDefault="000C5F19" w:rsidP="000C5F19">
                  <w:pPr>
                    <w:rPr>
                      <w:rFonts w:ascii="Calibri" w:eastAsia="Times New Roman" w:hAnsi="Calibri" w:cs="Calibri"/>
                      <w:color w:val="A5A5A5"/>
                      <w:lang w:eastAsia="hr-HR"/>
                    </w:rPr>
                  </w:pPr>
                  <w:r w:rsidRPr="00695C2C">
                    <w:rPr>
                      <w:rFonts w:ascii="Calibri" w:eastAsia="Times New Roman" w:hAnsi="Calibri" w:cs="Calibri"/>
                      <w:color w:val="A5A5A5"/>
                      <w:lang w:eastAsia="hr-HR"/>
                    </w:rPr>
                    <w:t> </w:t>
                  </w:r>
                </w:p>
              </w:tc>
              <w:tc>
                <w:tcPr>
                  <w:tcW w:w="3877" w:type="dxa"/>
                  <w:tcBorders>
                    <w:top w:val="nil"/>
                    <w:left w:val="nil"/>
                    <w:bottom w:val="single" w:sz="4" w:space="0" w:color="auto"/>
                    <w:right w:val="single" w:sz="4" w:space="0" w:color="auto"/>
                  </w:tcBorders>
                  <w:shd w:val="clear" w:color="000000" w:fill="FFFFFF"/>
                  <w:noWrap/>
                  <w:vAlign w:val="bottom"/>
                  <w:hideMark/>
                </w:tcPr>
                <w:p w14:paraId="72718E4C" w14:textId="77777777" w:rsidR="000C5F19" w:rsidRPr="005A16FD" w:rsidRDefault="000C5F19" w:rsidP="000C5F19">
                  <w:pPr>
                    <w:rPr>
                      <w:rFonts w:ascii="Calibri" w:eastAsia="Times New Roman" w:hAnsi="Calibri" w:cs="Calibri"/>
                      <w:color w:val="595959" w:themeColor="text1" w:themeTint="A6"/>
                      <w:lang w:eastAsia="hr-HR"/>
                    </w:rPr>
                  </w:pPr>
                  <w:r w:rsidRPr="005A16FD">
                    <w:rPr>
                      <w:rFonts w:ascii="Calibri" w:eastAsia="Times New Roman" w:hAnsi="Calibri" w:cs="Calibri"/>
                      <w:color w:val="595959" w:themeColor="text1" w:themeTint="A6"/>
                      <w:lang w:eastAsia="hr-HR"/>
                    </w:rPr>
                    <w:t xml:space="preserve">Live Music Show - Zelena laguna </w:t>
                  </w:r>
                </w:p>
              </w:tc>
              <w:tc>
                <w:tcPr>
                  <w:tcW w:w="1276" w:type="dxa"/>
                  <w:tcBorders>
                    <w:top w:val="nil"/>
                    <w:left w:val="nil"/>
                    <w:bottom w:val="single" w:sz="4" w:space="0" w:color="auto"/>
                    <w:right w:val="nil"/>
                  </w:tcBorders>
                  <w:shd w:val="clear" w:color="000000" w:fill="FFFFFF"/>
                  <w:noWrap/>
                  <w:vAlign w:val="bottom"/>
                  <w:hideMark/>
                </w:tcPr>
                <w:p w14:paraId="096CF219" w14:textId="77777777" w:rsidR="000C5F19" w:rsidRPr="005A16FD" w:rsidRDefault="000C5F19" w:rsidP="000C5F19">
                  <w:pPr>
                    <w:jc w:val="right"/>
                    <w:rPr>
                      <w:rFonts w:ascii="Calibri" w:eastAsia="Times New Roman" w:hAnsi="Calibri" w:cs="Calibri"/>
                      <w:color w:val="595959" w:themeColor="text1" w:themeTint="A6"/>
                      <w:lang w:eastAsia="hr-HR"/>
                    </w:rPr>
                  </w:pPr>
                  <w:r w:rsidRPr="005A16FD">
                    <w:rPr>
                      <w:rFonts w:ascii="Calibri" w:eastAsia="Times New Roman" w:hAnsi="Calibri" w:cs="Calibri"/>
                      <w:color w:val="595959" w:themeColor="text1" w:themeTint="A6"/>
                      <w:lang w:eastAsia="hr-HR"/>
                    </w:rPr>
                    <w:t>168.000</w:t>
                  </w:r>
                </w:p>
              </w:tc>
              <w:tc>
                <w:tcPr>
                  <w:tcW w:w="1559" w:type="dxa"/>
                  <w:tcBorders>
                    <w:top w:val="nil"/>
                    <w:left w:val="single" w:sz="4" w:space="0" w:color="auto"/>
                    <w:bottom w:val="single" w:sz="4" w:space="0" w:color="auto"/>
                    <w:right w:val="nil"/>
                  </w:tcBorders>
                  <w:shd w:val="clear" w:color="000000" w:fill="FFFFFF"/>
                  <w:noWrap/>
                  <w:vAlign w:val="bottom"/>
                </w:tcPr>
                <w:p w14:paraId="33905F8E" w14:textId="77777777" w:rsidR="000C5F19" w:rsidRPr="005A16FD" w:rsidRDefault="00CE18AB" w:rsidP="000C5F19">
                  <w:pPr>
                    <w:jc w:val="right"/>
                    <w:rPr>
                      <w:rFonts w:ascii="Calibri" w:eastAsia="Times New Roman" w:hAnsi="Calibri" w:cs="Calibri"/>
                      <w:color w:val="595959" w:themeColor="text1" w:themeTint="A6"/>
                      <w:lang w:eastAsia="hr-HR"/>
                    </w:rPr>
                  </w:pPr>
                  <w:r>
                    <w:rPr>
                      <w:rFonts w:ascii="Calibri" w:eastAsia="Times New Roman" w:hAnsi="Calibri" w:cs="Calibri"/>
                      <w:color w:val="595959" w:themeColor="text1" w:themeTint="A6"/>
                      <w:lang w:eastAsia="hr-HR"/>
                    </w:rPr>
                    <w:t>168.000</w:t>
                  </w:r>
                </w:p>
              </w:tc>
              <w:tc>
                <w:tcPr>
                  <w:tcW w:w="1418" w:type="dxa"/>
                  <w:tcBorders>
                    <w:top w:val="nil"/>
                    <w:left w:val="single" w:sz="4" w:space="0" w:color="auto"/>
                    <w:bottom w:val="single" w:sz="4" w:space="0" w:color="auto"/>
                    <w:right w:val="nil"/>
                  </w:tcBorders>
                  <w:shd w:val="clear" w:color="000000" w:fill="FFFFFF"/>
                  <w:noWrap/>
                  <w:vAlign w:val="bottom"/>
                </w:tcPr>
                <w:p w14:paraId="44AEA673" w14:textId="77777777" w:rsidR="000C5F19" w:rsidRPr="005A16FD" w:rsidRDefault="000C5F19" w:rsidP="000C5F19">
                  <w:pPr>
                    <w:jc w:val="right"/>
                    <w:rPr>
                      <w:rFonts w:ascii="Calibri" w:eastAsia="Times New Roman" w:hAnsi="Calibri" w:cs="Calibri"/>
                      <w:color w:val="595959" w:themeColor="text1" w:themeTint="A6"/>
                      <w:lang w:eastAsia="hr-HR"/>
                    </w:rPr>
                  </w:pPr>
                </w:p>
              </w:tc>
              <w:tc>
                <w:tcPr>
                  <w:tcW w:w="1417" w:type="dxa"/>
                  <w:tcBorders>
                    <w:top w:val="nil"/>
                    <w:left w:val="single" w:sz="4" w:space="0" w:color="auto"/>
                    <w:bottom w:val="single" w:sz="4" w:space="0" w:color="auto"/>
                    <w:right w:val="single" w:sz="4" w:space="0" w:color="auto"/>
                  </w:tcBorders>
                  <w:shd w:val="clear" w:color="000000" w:fill="FFFFFF"/>
                  <w:noWrap/>
                  <w:vAlign w:val="center"/>
                </w:tcPr>
                <w:p w14:paraId="7B3457C6" w14:textId="77777777" w:rsidR="000C5F19" w:rsidRPr="005A16FD" w:rsidRDefault="00CE18AB" w:rsidP="000C5F19">
                  <w:pPr>
                    <w:jc w:val="right"/>
                    <w:rPr>
                      <w:rFonts w:ascii="Calibri" w:eastAsia="Times New Roman" w:hAnsi="Calibri" w:cs="Calibri"/>
                      <w:b/>
                      <w:bCs/>
                      <w:color w:val="595959" w:themeColor="text1" w:themeTint="A6"/>
                      <w:lang w:eastAsia="hr-HR"/>
                    </w:rPr>
                  </w:pPr>
                  <w:r>
                    <w:rPr>
                      <w:rFonts w:ascii="Calibri" w:eastAsia="Times New Roman" w:hAnsi="Calibri" w:cs="Calibri"/>
                      <w:b/>
                      <w:bCs/>
                      <w:color w:val="595959" w:themeColor="text1" w:themeTint="A6"/>
                      <w:lang w:eastAsia="hr-HR"/>
                    </w:rPr>
                    <w:t>100</w:t>
                  </w:r>
                </w:p>
              </w:tc>
              <w:tc>
                <w:tcPr>
                  <w:tcW w:w="1418" w:type="dxa"/>
                  <w:tcBorders>
                    <w:top w:val="nil"/>
                    <w:left w:val="nil"/>
                    <w:bottom w:val="single" w:sz="4" w:space="0" w:color="auto"/>
                    <w:right w:val="single" w:sz="4" w:space="0" w:color="auto"/>
                  </w:tcBorders>
                  <w:shd w:val="clear" w:color="auto" w:fill="auto"/>
                  <w:noWrap/>
                  <w:vAlign w:val="center"/>
                </w:tcPr>
                <w:p w14:paraId="22184A82" w14:textId="77777777" w:rsidR="000C5F19" w:rsidRPr="005A16FD" w:rsidRDefault="000C5F19" w:rsidP="000C5F19">
                  <w:pPr>
                    <w:jc w:val="right"/>
                    <w:rPr>
                      <w:rFonts w:ascii="Calibri" w:eastAsia="Times New Roman" w:hAnsi="Calibri" w:cs="Calibri"/>
                      <w:b/>
                      <w:bCs/>
                      <w:color w:val="595959" w:themeColor="text1" w:themeTint="A6"/>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18EF0F35" w14:textId="77777777" w:rsidR="000C5F19" w:rsidRPr="005A16FD" w:rsidRDefault="00CE18AB" w:rsidP="000C5F19">
                  <w:pPr>
                    <w:jc w:val="right"/>
                    <w:rPr>
                      <w:rFonts w:ascii="Calibri" w:eastAsia="Times New Roman" w:hAnsi="Calibri" w:cs="Calibri"/>
                      <w:color w:val="595959" w:themeColor="text1" w:themeTint="A6"/>
                      <w:lang w:eastAsia="hr-HR"/>
                    </w:rPr>
                  </w:pPr>
                  <w:r>
                    <w:rPr>
                      <w:rFonts w:ascii="Calibri" w:eastAsia="Times New Roman" w:hAnsi="Calibri" w:cs="Calibri"/>
                      <w:color w:val="595959" w:themeColor="text1" w:themeTint="A6"/>
                      <w:lang w:eastAsia="hr-HR"/>
                    </w:rPr>
                    <w:t>2,7</w:t>
                  </w:r>
                </w:p>
              </w:tc>
            </w:tr>
            <w:tr w:rsidR="000C5F19" w:rsidRPr="00695C2C" w14:paraId="17AD9B27" w14:textId="77777777" w:rsidTr="00263FB0">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45A94863" w14:textId="77777777" w:rsidR="000C5F19" w:rsidRPr="00695C2C" w:rsidRDefault="000C5F19" w:rsidP="000C5F19">
                  <w:pPr>
                    <w:rPr>
                      <w:rFonts w:ascii="Calibri" w:eastAsia="Times New Roman" w:hAnsi="Calibri" w:cs="Calibri"/>
                      <w:color w:val="A5A5A5"/>
                      <w:lang w:eastAsia="hr-HR"/>
                    </w:rPr>
                  </w:pPr>
                  <w:r w:rsidRPr="00695C2C">
                    <w:rPr>
                      <w:rFonts w:ascii="Calibri" w:eastAsia="Times New Roman" w:hAnsi="Calibri" w:cs="Calibri"/>
                      <w:color w:val="A5A5A5"/>
                      <w:lang w:eastAsia="hr-HR"/>
                    </w:rPr>
                    <w:t> </w:t>
                  </w:r>
                </w:p>
              </w:tc>
              <w:tc>
                <w:tcPr>
                  <w:tcW w:w="3877" w:type="dxa"/>
                  <w:tcBorders>
                    <w:top w:val="nil"/>
                    <w:left w:val="nil"/>
                    <w:bottom w:val="single" w:sz="4" w:space="0" w:color="auto"/>
                    <w:right w:val="single" w:sz="4" w:space="0" w:color="auto"/>
                  </w:tcBorders>
                  <w:shd w:val="clear" w:color="000000" w:fill="FFFFFF"/>
                  <w:noWrap/>
                  <w:vAlign w:val="bottom"/>
                  <w:hideMark/>
                </w:tcPr>
                <w:p w14:paraId="0A4AEB10" w14:textId="77777777" w:rsidR="000C5F19" w:rsidRPr="005A16FD" w:rsidRDefault="000C5F19" w:rsidP="000C5F19">
                  <w:pPr>
                    <w:rPr>
                      <w:rFonts w:ascii="Calibri" w:eastAsia="Times New Roman" w:hAnsi="Calibri" w:cs="Calibri"/>
                      <w:color w:val="595959" w:themeColor="text1" w:themeTint="A6"/>
                      <w:lang w:eastAsia="hr-HR"/>
                    </w:rPr>
                  </w:pPr>
                  <w:proofErr w:type="spellStart"/>
                  <w:r w:rsidRPr="005A16FD">
                    <w:rPr>
                      <w:rFonts w:ascii="Calibri" w:eastAsia="Times New Roman" w:hAnsi="Calibri" w:cs="Calibri"/>
                      <w:color w:val="595959" w:themeColor="text1" w:themeTint="A6"/>
                      <w:lang w:eastAsia="hr-HR"/>
                    </w:rPr>
                    <w:t>Special</w:t>
                  </w:r>
                  <w:proofErr w:type="spellEnd"/>
                  <w:r w:rsidRPr="005A16FD">
                    <w:rPr>
                      <w:rFonts w:ascii="Calibri" w:eastAsia="Times New Roman" w:hAnsi="Calibri" w:cs="Calibri"/>
                      <w:color w:val="595959" w:themeColor="text1" w:themeTint="A6"/>
                      <w:lang w:eastAsia="hr-HR"/>
                    </w:rPr>
                    <w:t xml:space="preserve"> </w:t>
                  </w:r>
                  <w:proofErr w:type="spellStart"/>
                  <w:r w:rsidRPr="005A16FD">
                    <w:rPr>
                      <w:rFonts w:ascii="Calibri" w:eastAsia="Times New Roman" w:hAnsi="Calibri" w:cs="Calibri"/>
                      <w:color w:val="595959" w:themeColor="text1" w:themeTint="A6"/>
                      <w:lang w:eastAsia="hr-HR"/>
                    </w:rPr>
                    <w:t>Camping</w:t>
                  </w:r>
                  <w:proofErr w:type="spellEnd"/>
                  <w:r w:rsidRPr="005A16FD">
                    <w:rPr>
                      <w:rFonts w:ascii="Calibri" w:eastAsia="Times New Roman" w:hAnsi="Calibri" w:cs="Calibri"/>
                      <w:color w:val="595959" w:themeColor="text1" w:themeTint="A6"/>
                      <w:lang w:eastAsia="hr-HR"/>
                    </w:rPr>
                    <w:t xml:space="preserve"> Day </w:t>
                  </w:r>
                </w:p>
              </w:tc>
              <w:tc>
                <w:tcPr>
                  <w:tcW w:w="1276" w:type="dxa"/>
                  <w:tcBorders>
                    <w:top w:val="nil"/>
                    <w:left w:val="nil"/>
                    <w:bottom w:val="single" w:sz="4" w:space="0" w:color="auto"/>
                    <w:right w:val="nil"/>
                  </w:tcBorders>
                  <w:shd w:val="clear" w:color="000000" w:fill="FFFFFF"/>
                  <w:noWrap/>
                  <w:vAlign w:val="bottom"/>
                  <w:hideMark/>
                </w:tcPr>
                <w:p w14:paraId="77288A45" w14:textId="77777777" w:rsidR="000C5F19" w:rsidRPr="005A16FD" w:rsidRDefault="000C5F19" w:rsidP="000C5F19">
                  <w:pPr>
                    <w:jc w:val="right"/>
                    <w:rPr>
                      <w:rFonts w:ascii="Calibri" w:eastAsia="Times New Roman" w:hAnsi="Calibri" w:cs="Calibri"/>
                      <w:color w:val="595959" w:themeColor="text1" w:themeTint="A6"/>
                      <w:lang w:eastAsia="hr-HR"/>
                    </w:rPr>
                  </w:pPr>
                  <w:r w:rsidRPr="005A16FD">
                    <w:rPr>
                      <w:rFonts w:ascii="Calibri" w:eastAsia="Times New Roman" w:hAnsi="Calibri" w:cs="Calibri"/>
                      <w:color w:val="595959" w:themeColor="text1" w:themeTint="A6"/>
                      <w:lang w:eastAsia="hr-HR"/>
                    </w:rPr>
                    <w:t>2</w:t>
                  </w:r>
                  <w:r w:rsidR="00CE18AB">
                    <w:rPr>
                      <w:rFonts w:ascii="Calibri" w:eastAsia="Times New Roman" w:hAnsi="Calibri" w:cs="Calibri"/>
                      <w:color w:val="595959" w:themeColor="text1" w:themeTint="A6"/>
                      <w:lang w:eastAsia="hr-HR"/>
                    </w:rPr>
                    <w:t>0</w:t>
                  </w:r>
                  <w:r w:rsidRPr="005A16FD">
                    <w:rPr>
                      <w:rFonts w:ascii="Calibri" w:eastAsia="Times New Roman" w:hAnsi="Calibri" w:cs="Calibri"/>
                      <w:color w:val="595959" w:themeColor="text1" w:themeTint="A6"/>
                      <w:lang w:eastAsia="hr-HR"/>
                    </w:rPr>
                    <w:t>.000</w:t>
                  </w:r>
                </w:p>
              </w:tc>
              <w:tc>
                <w:tcPr>
                  <w:tcW w:w="1559" w:type="dxa"/>
                  <w:tcBorders>
                    <w:top w:val="nil"/>
                    <w:left w:val="single" w:sz="4" w:space="0" w:color="auto"/>
                    <w:bottom w:val="single" w:sz="4" w:space="0" w:color="auto"/>
                    <w:right w:val="nil"/>
                  </w:tcBorders>
                  <w:shd w:val="clear" w:color="000000" w:fill="FFFFFF"/>
                  <w:noWrap/>
                  <w:vAlign w:val="bottom"/>
                </w:tcPr>
                <w:p w14:paraId="694D6184" w14:textId="77777777" w:rsidR="000C5F19" w:rsidRPr="005A16FD" w:rsidRDefault="00CE18AB" w:rsidP="000C5F19">
                  <w:pPr>
                    <w:jc w:val="right"/>
                    <w:rPr>
                      <w:rFonts w:ascii="Calibri" w:eastAsia="Times New Roman" w:hAnsi="Calibri" w:cs="Calibri"/>
                      <w:color w:val="595959" w:themeColor="text1" w:themeTint="A6"/>
                      <w:lang w:eastAsia="hr-HR"/>
                    </w:rPr>
                  </w:pPr>
                  <w:r>
                    <w:rPr>
                      <w:rFonts w:ascii="Calibri" w:eastAsia="Times New Roman" w:hAnsi="Calibri" w:cs="Calibri"/>
                      <w:color w:val="595959" w:themeColor="text1" w:themeTint="A6"/>
                      <w:lang w:eastAsia="hr-HR"/>
                    </w:rPr>
                    <w:t>20.000</w:t>
                  </w:r>
                </w:p>
              </w:tc>
              <w:tc>
                <w:tcPr>
                  <w:tcW w:w="1418" w:type="dxa"/>
                  <w:tcBorders>
                    <w:top w:val="nil"/>
                    <w:left w:val="single" w:sz="4" w:space="0" w:color="auto"/>
                    <w:bottom w:val="single" w:sz="4" w:space="0" w:color="auto"/>
                    <w:right w:val="nil"/>
                  </w:tcBorders>
                  <w:shd w:val="clear" w:color="000000" w:fill="FFFFFF"/>
                  <w:noWrap/>
                  <w:vAlign w:val="bottom"/>
                </w:tcPr>
                <w:p w14:paraId="58A2E6E2" w14:textId="77777777" w:rsidR="000C5F19" w:rsidRPr="005A16FD" w:rsidRDefault="000C5F19" w:rsidP="000C5F19">
                  <w:pPr>
                    <w:jc w:val="right"/>
                    <w:rPr>
                      <w:rFonts w:ascii="Calibri" w:eastAsia="Times New Roman" w:hAnsi="Calibri" w:cs="Calibri"/>
                      <w:color w:val="595959" w:themeColor="text1" w:themeTint="A6"/>
                      <w:lang w:eastAsia="hr-HR"/>
                    </w:rPr>
                  </w:pPr>
                </w:p>
              </w:tc>
              <w:tc>
                <w:tcPr>
                  <w:tcW w:w="1417" w:type="dxa"/>
                  <w:tcBorders>
                    <w:top w:val="nil"/>
                    <w:left w:val="single" w:sz="4" w:space="0" w:color="auto"/>
                    <w:bottom w:val="single" w:sz="4" w:space="0" w:color="auto"/>
                    <w:right w:val="single" w:sz="4" w:space="0" w:color="auto"/>
                  </w:tcBorders>
                  <w:shd w:val="clear" w:color="000000" w:fill="FFFFFF"/>
                  <w:noWrap/>
                  <w:vAlign w:val="center"/>
                </w:tcPr>
                <w:p w14:paraId="7C805573" w14:textId="77777777" w:rsidR="000C5F19" w:rsidRPr="005A16FD" w:rsidRDefault="00CE18AB" w:rsidP="000C5F19">
                  <w:pPr>
                    <w:jc w:val="right"/>
                    <w:rPr>
                      <w:rFonts w:ascii="Calibri" w:eastAsia="Times New Roman" w:hAnsi="Calibri" w:cs="Calibri"/>
                      <w:b/>
                      <w:bCs/>
                      <w:color w:val="595959" w:themeColor="text1" w:themeTint="A6"/>
                      <w:lang w:eastAsia="hr-HR"/>
                    </w:rPr>
                  </w:pPr>
                  <w:r>
                    <w:rPr>
                      <w:rFonts w:ascii="Calibri" w:eastAsia="Times New Roman" w:hAnsi="Calibri" w:cs="Calibri"/>
                      <w:b/>
                      <w:bCs/>
                      <w:color w:val="595959" w:themeColor="text1" w:themeTint="A6"/>
                      <w:lang w:eastAsia="hr-HR"/>
                    </w:rPr>
                    <w:t>100</w:t>
                  </w:r>
                </w:p>
              </w:tc>
              <w:tc>
                <w:tcPr>
                  <w:tcW w:w="1418" w:type="dxa"/>
                  <w:tcBorders>
                    <w:top w:val="nil"/>
                    <w:left w:val="nil"/>
                    <w:bottom w:val="single" w:sz="4" w:space="0" w:color="auto"/>
                    <w:right w:val="single" w:sz="4" w:space="0" w:color="auto"/>
                  </w:tcBorders>
                  <w:shd w:val="clear" w:color="auto" w:fill="auto"/>
                  <w:noWrap/>
                  <w:vAlign w:val="center"/>
                </w:tcPr>
                <w:p w14:paraId="625B0573" w14:textId="77777777" w:rsidR="000C5F19" w:rsidRPr="005A16FD" w:rsidRDefault="000C5F19" w:rsidP="000C5F19">
                  <w:pPr>
                    <w:jc w:val="right"/>
                    <w:rPr>
                      <w:rFonts w:ascii="Calibri" w:eastAsia="Times New Roman" w:hAnsi="Calibri" w:cs="Calibri"/>
                      <w:b/>
                      <w:bCs/>
                      <w:color w:val="595959" w:themeColor="text1" w:themeTint="A6"/>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58ED038A" w14:textId="77777777" w:rsidR="000C5F19" w:rsidRPr="005A16FD" w:rsidRDefault="00CE18AB" w:rsidP="000C5F19">
                  <w:pPr>
                    <w:jc w:val="right"/>
                    <w:rPr>
                      <w:rFonts w:ascii="Calibri" w:eastAsia="Times New Roman" w:hAnsi="Calibri" w:cs="Calibri"/>
                      <w:color w:val="595959" w:themeColor="text1" w:themeTint="A6"/>
                      <w:lang w:eastAsia="hr-HR"/>
                    </w:rPr>
                  </w:pPr>
                  <w:r>
                    <w:rPr>
                      <w:rFonts w:ascii="Calibri" w:eastAsia="Times New Roman" w:hAnsi="Calibri" w:cs="Calibri"/>
                      <w:color w:val="595959" w:themeColor="text1" w:themeTint="A6"/>
                      <w:lang w:eastAsia="hr-HR"/>
                    </w:rPr>
                    <w:t>0,3</w:t>
                  </w:r>
                </w:p>
              </w:tc>
            </w:tr>
            <w:tr w:rsidR="000C5F19" w:rsidRPr="00695C2C" w14:paraId="35846E48" w14:textId="77777777" w:rsidTr="00263FB0">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7A25EEB9" w14:textId="77777777" w:rsidR="000C5F19" w:rsidRPr="00695C2C" w:rsidRDefault="000C5F19" w:rsidP="000C5F19">
                  <w:pPr>
                    <w:rPr>
                      <w:rFonts w:ascii="Calibri" w:eastAsia="Times New Roman" w:hAnsi="Calibri" w:cs="Calibri"/>
                      <w:color w:val="A5A5A5"/>
                      <w:lang w:eastAsia="hr-HR"/>
                    </w:rPr>
                  </w:pPr>
                  <w:r w:rsidRPr="00695C2C">
                    <w:rPr>
                      <w:rFonts w:ascii="Calibri" w:eastAsia="Times New Roman" w:hAnsi="Calibri" w:cs="Calibri"/>
                      <w:color w:val="A5A5A5"/>
                      <w:lang w:eastAsia="hr-HR"/>
                    </w:rPr>
                    <w:t> </w:t>
                  </w:r>
                </w:p>
              </w:tc>
              <w:tc>
                <w:tcPr>
                  <w:tcW w:w="3877" w:type="dxa"/>
                  <w:tcBorders>
                    <w:top w:val="nil"/>
                    <w:left w:val="nil"/>
                    <w:bottom w:val="single" w:sz="4" w:space="0" w:color="auto"/>
                    <w:right w:val="single" w:sz="4" w:space="0" w:color="auto"/>
                  </w:tcBorders>
                  <w:shd w:val="clear" w:color="000000" w:fill="FFFFFF"/>
                  <w:noWrap/>
                  <w:vAlign w:val="bottom"/>
                  <w:hideMark/>
                </w:tcPr>
                <w:p w14:paraId="1C441AF5" w14:textId="77777777" w:rsidR="000C5F19" w:rsidRPr="005A16FD" w:rsidRDefault="000C5F19" w:rsidP="000C5F19">
                  <w:pPr>
                    <w:rPr>
                      <w:rFonts w:ascii="Calibri" w:eastAsia="Times New Roman" w:hAnsi="Calibri" w:cs="Calibri"/>
                      <w:color w:val="595959" w:themeColor="text1" w:themeTint="A6"/>
                      <w:lang w:eastAsia="hr-HR"/>
                    </w:rPr>
                  </w:pPr>
                  <w:proofErr w:type="spellStart"/>
                  <w:r w:rsidRPr="005A16FD">
                    <w:rPr>
                      <w:rFonts w:ascii="Calibri" w:eastAsia="Times New Roman" w:hAnsi="Calibri" w:cs="Calibri"/>
                      <w:color w:val="595959" w:themeColor="text1" w:themeTint="A6"/>
                      <w:lang w:eastAsia="hr-HR"/>
                    </w:rPr>
                    <w:t>Summer</w:t>
                  </w:r>
                  <w:proofErr w:type="spellEnd"/>
                  <w:r w:rsidRPr="005A16FD">
                    <w:rPr>
                      <w:rFonts w:ascii="Calibri" w:eastAsia="Times New Roman" w:hAnsi="Calibri" w:cs="Calibri"/>
                      <w:color w:val="595959" w:themeColor="text1" w:themeTint="A6"/>
                      <w:lang w:eastAsia="hr-HR"/>
                    </w:rPr>
                    <w:t xml:space="preserve"> </w:t>
                  </w:r>
                  <w:proofErr w:type="spellStart"/>
                  <w:r w:rsidRPr="005A16FD">
                    <w:rPr>
                      <w:rFonts w:ascii="Calibri" w:eastAsia="Times New Roman" w:hAnsi="Calibri" w:cs="Calibri"/>
                      <w:color w:val="595959" w:themeColor="text1" w:themeTint="A6"/>
                      <w:lang w:eastAsia="hr-HR"/>
                    </w:rPr>
                    <w:t>Games</w:t>
                  </w:r>
                  <w:proofErr w:type="spellEnd"/>
                  <w:r w:rsidRPr="005A16FD">
                    <w:rPr>
                      <w:rFonts w:ascii="Calibri" w:eastAsia="Times New Roman" w:hAnsi="Calibri" w:cs="Calibri"/>
                      <w:color w:val="595959" w:themeColor="text1" w:themeTint="A6"/>
                      <w:lang w:eastAsia="hr-HR"/>
                    </w:rPr>
                    <w:t xml:space="preserve"> - Zelena laguna</w:t>
                  </w:r>
                </w:p>
              </w:tc>
              <w:tc>
                <w:tcPr>
                  <w:tcW w:w="1276" w:type="dxa"/>
                  <w:tcBorders>
                    <w:top w:val="nil"/>
                    <w:left w:val="nil"/>
                    <w:bottom w:val="single" w:sz="4" w:space="0" w:color="auto"/>
                    <w:right w:val="nil"/>
                  </w:tcBorders>
                  <w:shd w:val="clear" w:color="000000" w:fill="FFFFFF"/>
                  <w:noWrap/>
                  <w:vAlign w:val="bottom"/>
                  <w:hideMark/>
                </w:tcPr>
                <w:p w14:paraId="7BCAE445" w14:textId="77777777" w:rsidR="000C5F19" w:rsidRPr="005A16FD" w:rsidRDefault="000C5F19" w:rsidP="000C5F19">
                  <w:pPr>
                    <w:jc w:val="right"/>
                    <w:rPr>
                      <w:rFonts w:ascii="Calibri" w:eastAsia="Times New Roman" w:hAnsi="Calibri" w:cs="Calibri"/>
                      <w:color w:val="595959" w:themeColor="text1" w:themeTint="A6"/>
                      <w:lang w:eastAsia="hr-HR"/>
                    </w:rPr>
                  </w:pPr>
                  <w:r w:rsidRPr="005A16FD">
                    <w:rPr>
                      <w:rFonts w:ascii="Calibri" w:eastAsia="Times New Roman" w:hAnsi="Calibri" w:cs="Calibri"/>
                      <w:color w:val="595959" w:themeColor="text1" w:themeTint="A6"/>
                      <w:lang w:eastAsia="hr-HR"/>
                    </w:rPr>
                    <w:t>16</w:t>
                  </w:r>
                  <w:r w:rsidR="00CE18AB">
                    <w:rPr>
                      <w:rFonts w:ascii="Calibri" w:eastAsia="Times New Roman" w:hAnsi="Calibri" w:cs="Calibri"/>
                      <w:color w:val="595959" w:themeColor="text1" w:themeTint="A6"/>
                      <w:lang w:eastAsia="hr-HR"/>
                    </w:rPr>
                    <w:t>1</w:t>
                  </w:r>
                  <w:r w:rsidRPr="005A16FD">
                    <w:rPr>
                      <w:rFonts w:ascii="Calibri" w:eastAsia="Times New Roman" w:hAnsi="Calibri" w:cs="Calibri"/>
                      <w:color w:val="595959" w:themeColor="text1" w:themeTint="A6"/>
                      <w:lang w:eastAsia="hr-HR"/>
                    </w:rPr>
                    <w:t>.000</w:t>
                  </w:r>
                </w:p>
              </w:tc>
              <w:tc>
                <w:tcPr>
                  <w:tcW w:w="1559" w:type="dxa"/>
                  <w:tcBorders>
                    <w:top w:val="nil"/>
                    <w:left w:val="single" w:sz="4" w:space="0" w:color="auto"/>
                    <w:bottom w:val="single" w:sz="4" w:space="0" w:color="auto"/>
                    <w:right w:val="nil"/>
                  </w:tcBorders>
                  <w:shd w:val="clear" w:color="000000" w:fill="FFFFFF"/>
                  <w:noWrap/>
                  <w:vAlign w:val="bottom"/>
                </w:tcPr>
                <w:p w14:paraId="31A41EE8" w14:textId="77777777" w:rsidR="000C5F19" w:rsidRPr="005A16FD" w:rsidRDefault="00CE18AB" w:rsidP="000C5F19">
                  <w:pPr>
                    <w:jc w:val="right"/>
                    <w:rPr>
                      <w:rFonts w:ascii="Calibri" w:eastAsia="Times New Roman" w:hAnsi="Calibri" w:cs="Calibri"/>
                      <w:color w:val="595959" w:themeColor="text1" w:themeTint="A6"/>
                      <w:lang w:eastAsia="hr-HR"/>
                    </w:rPr>
                  </w:pPr>
                  <w:r>
                    <w:rPr>
                      <w:rFonts w:ascii="Calibri" w:eastAsia="Times New Roman" w:hAnsi="Calibri" w:cs="Calibri"/>
                      <w:color w:val="595959" w:themeColor="text1" w:themeTint="A6"/>
                      <w:lang w:eastAsia="hr-HR"/>
                    </w:rPr>
                    <w:t>161.000</w:t>
                  </w:r>
                </w:p>
              </w:tc>
              <w:tc>
                <w:tcPr>
                  <w:tcW w:w="1418" w:type="dxa"/>
                  <w:tcBorders>
                    <w:top w:val="nil"/>
                    <w:left w:val="single" w:sz="4" w:space="0" w:color="auto"/>
                    <w:bottom w:val="single" w:sz="4" w:space="0" w:color="auto"/>
                    <w:right w:val="nil"/>
                  </w:tcBorders>
                  <w:shd w:val="clear" w:color="000000" w:fill="FFFFFF"/>
                  <w:noWrap/>
                  <w:vAlign w:val="bottom"/>
                </w:tcPr>
                <w:p w14:paraId="00427D3B" w14:textId="77777777" w:rsidR="000C5F19" w:rsidRPr="005A16FD" w:rsidRDefault="000C5F19" w:rsidP="000C5F19">
                  <w:pPr>
                    <w:jc w:val="right"/>
                    <w:rPr>
                      <w:rFonts w:ascii="Calibri" w:eastAsia="Times New Roman" w:hAnsi="Calibri" w:cs="Calibri"/>
                      <w:color w:val="595959" w:themeColor="text1" w:themeTint="A6"/>
                      <w:lang w:eastAsia="hr-HR"/>
                    </w:rPr>
                  </w:pPr>
                </w:p>
              </w:tc>
              <w:tc>
                <w:tcPr>
                  <w:tcW w:w="1417" w:type="dxa"/>
                  <w:tcBorders>
                    <w:top w:val="nil"/>
                    <w:left w:val="single" w:sz="4" w:space="0" w:color="auto"/>
                    <w:bottom w:val="single" w:sz="4" w:space="0" w:color="auto"/>
                    <w:right w:val="single" w:sz="4" w:space="0" w:color="auto"/>
                  </w:tcBorders>
                  <w:shd w:val="clear" w:color="000000" w:fill="FFFFFF"/>
                  <w:noWrap/>
                  <w:vAlign w:val="center"/>
                </w:tcPr>
                <w:p w14:paraId="11CAF6D6" w14:textId="77777777" w:rsidR="000C5F19" w:rsidRPr="005A16FD" w:rsidRDefault="00CE18AB" w:rsidP="000C5F19">
                  <w:pPr>
                    <w:jc w:val="right"/>
                    <w:rPr>
                      <w:rFonts w:ascii="Calibri" w:eastAsia="Times New Roman" w:hAnsi="Calibri" w:cs="Calibri"/>
                      <w:b/>
                      <w:bCs/>
                      <w:color w:val="595959" w:themeColor="text1" w:themeTint="A6"/>
                      <w:lang w:eastAsia="hr-HR"/>
                    </w:rPr>
                  </w:pPr>
                  <w:r>
                    <w:rPr>
                      <w:rFonts w:ascii="Calibri" w:eastAsia="Times New Roman" w:hAnsi="Calibri" w:cs="Calibri"/>
                      <w:b/>
                      <w:bCs/>
                      <w:color w:val="595959" w:themeColor="text1" w:themeTint="A6"/>
                      <w:lang w:eastAsia="hr-HR"/>
                    </w:rPr>
                    <w:t>100</w:t>
                  </w:r>
                </w:p>
              </w:tc>
              <w:tc>
                <w:tcPr>
                  <w:tcW w:w="1418" w:type="dxa"/>
                  <w:tcBorders>
                    <w:top w:val="nil"/>
                    <w:left w:val="nil"/>
                    <w:bottom w:val="single" w:sz="4" w:space="0" w:color="auto"/>
                    <w:right w:val="single" w:sz="4" w:space="0" w:color="auto"/>
                  </w:tcBorders>
                  <w:shd w:val="clear" w:color="auto" w:fill="auto"/>
                  <w:noWrap/>
                  <w:vAlign w:val="center"/>
                </w:tcPr>
                <w:p w14:paraId="326C1E46" w14:textId="77777777" w:rsidR="000C5F19" w:rsidRPr="005A16FD" w:rsidRDefault="000C5F19" w:rsidP="000C5F19">
                  <w:pPr>
                    <w:jc w:val="right"/>
                    <w:rPr>
                      <w:rFonts w:ascii="Calibri" w:eastAsia="Times New Roman" w:hAnsi="Calibri" w:cs="Calibri"/>
                      <w:b/>
                      <w:bCs/>
                      <w:color w:val="595959" w:themeColor="text1" w:themeTint="A6"/>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78D243EA" w14:textId="77777777" w:rsidR="000C5F19" w:rsidRPr="005A16FD" w:rsidRDefault="00CE18AB" w:rsidP="000C5F19">
                  <w:pPr>
                    <w:jc w:val="right"/>
                    <w:rPr>
                      <w:rFonts w:ascii="Calibri" w:eastAsia="Times New Roman" w:hAnsi="Calibri" w:cs="Calibri"/>
                      <w:color w:val="595959" w:themeColor="text1" w:themeTint="A6"/>
                      <w:lang w:eastAsia="hr-HR"/>
                    </w:rPr>
                  </w:pPr>
                  <w:r>
                    <w:rPr>
                      <w:rFonts w:ascii="Calibri" w:eastAsia="Times New Roman" w:hAnsi="Calibri" w:cs="Calibri"/>
                      <w:color w:val="595959" w:themeColor="text1" w:themeTint="A6"/>
                      <w:lang w:eastAsia="hr-HR"/>
                    </w:rPr>
                    <w:t>2,6</w:t>
                  </w:r>
                </w:p>
              </w:tc>
            </w:tr>
            <w:tr w:rsidR="000C5F19" w:rsidRPr="00695C2C" w14:paraId="6F02F98C" w14:textId="77777777" w:rsidTr="00263FB0">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348786D1" w14:textId="77777777" w:rsidR="000C5F19" w:rsidRPr="00695C2C" w:rsidRDefault="000C5F19" w:rsidP="000C5F19">
                  <w:pPr>
                    <w:rPr>
                      <w:rFonts w:ascii="Calibri" w:eastAsia="Times New Roman" w:hAnsi="Calibri" w:cs="Calibri"/>
                      <w:color w:val="A5A5A5"/>
                      <w:lang w:eastAsia="hr-HR"/>
                    </w:rPr>
                  </w:pPr>
                  <w:r w:rsidRPr="00695C2C">
                    <w:rPr>
                      <w:rFonts w:ascii="Calibri" w:eastAsia="Times New Roman" w:hAnsi="Calibri" w:cs="Calibri"/>
                      <w:color w:val="A5A5A5"/>
                      <w:lang w:eastAsia="hr-HR"/>
                    </w:rPr>
                    <w:t> </w:t>
                  </w:r>
                </w:p>
              </w:tc>
              <w:tc>
                <w:tcPr>
                  <w:tcW w:w="3877" w:type="dxa"/>
                  <w:tcBorders>
                    <w:top w:val="nil"/>
                    <w:left w:val="nil"/>
                    <w:bottom w:val="single" w:sz="4" w:space="0" w:color="auto"/>
                    <w:right w:val="single" w:sz="4" w:space="0" w:color="auto"/>
                  </w:tcBorders>
                  <w:shd w:val="clear" w:color="000000" w:fill="FFFFFF"/>
                  <w:noWrap/>
                  <w:vAlign w:val="bottom"/>
                  <w:hideMark/>
                </w:tcPr>
                <w:p w14:paraId="4E4BBE6A" w14:textId="77777777" w:rsidR="000C5F19" w:rsidRPr="005A16FD" w:rsidRDefault="000C5F19" w:rsidP="000C5F19">
                  <w:pPr>
                    <w:rPr>
                      <w:rFonts w:ascii="Calibri" w:eastAsia="Times New Roman" w:hAnsi="Calibri" w:cs="Calibri"/>
                      <w:color w:val="595959" w:themeColor="text1" w:themeTint="A6"/>
                      <w:lang w:eastAsia="hr-HR"/>
                    </w:rPr>
                  </w:pPr>
                  <w:r w:rsidRPr="005A16FD">
                    <w:rPr>
                      <w:rFonts w:ascii="Calibri" w:eastAsia="Times New Roman" w:hAnsi="Calibri" w:cs="Calibri"/>
                      <w:color w:val="595959" w:themeColor="text1" w:themeTint="A6"/>
                      <w:lang w:eastAsia="hr-HR"/>
                    </w:rPr>
                    <w:t xml:space="preserve">Beach </w:t>
                  </w:r>
                  <w:proofErr w:type="spellStart"/>
                  <w:r w:rsidRPr="005A16FD">
                    <w:rPr>
                      <w:rFonts w:ascii="Calibri" w:eastAsia="Times New Roman" w:hAnsi="Calibri" w:cs="Calibri"/>
                      <w:color w:val="595959" w:themeColor="text1" w:themeTint="A6"/>
                      <w:lang w:eastAsia="hr-HR"/>
                    </w:rPr>
                    <w:t>Experience</w:t>
                  </w:r>
                  <w:proofErr w:type="spellEnd"/>
                  <w:r w:rsidRPr="005A16FD">
                    <w:rPr>
                      <w:rFonts w:ascii="Calibri" w:eastAsia="Times New Roman" w:hAnsi="Calibri" w:cs="Calibri"/>
                      <w:color w:val="595959" w:themeColor="text1" w:themeTint="A6"/>
                      <w:lang w:eastAsia="hr-HR"/>
                    </w:rPr>
                    <w:t xml:space="preserve"> - Zelena laguna</w:t>
                  </w:r>
                </w:p>
              </w:tc>
              <w:tc>
                <w:tcPr>
                  <w:tcW w:w="1276" w:type="dxa"/>
                  <w:tcBorders>
                    <w:top w:val="nil"/>
                    <w:left w:val="nil"/>
                    <w:bottom w:val="single" w:sz="4" w:space="0" w:color="auto"/>
                    <w:right w:val="nil"/>
                  </w:tcBorders>
                  <w:shd w:val="clear" w:color="000000" w:fill="FFFFFF"/>
                  <w:noWrap/>
                  <w:vAlign w:val="bottom"/>
                  <w:hideMark/>
                </w:tcPr>
                <w:p w14:paraId="4AD4D514" w14:textId="77777777" w:rsidR="000C5F19" w:rsidRPr="005A16FD" w:rsidRDefault="000C5F19" w:rsidP="000C5F19">
                  <w:pPr>
                    <w:jc w:val="right"/>
                    <w:rPr>
                      <w:rFonts w:ascii="Calibri" w:eastAsia="Times New Roman" w:hAnsi="Calibri" w:cs="Calibri"/>
                      <w:color w:val="595959" w:themeColor="text1" w:themeTint="A6"/>
                      <w:lang w:eastAsia="hr-HR"/>
                    </w:rPr>
                  </w:pPr>
                  <w:r w:rsidRPr="005A16FD">
                    <w:rPr>
                      <w:rFonts w:ascii="Calibri" w:eastAsia="Times New Roman" w:hAnsi="Calibri" w:cs="Calibri"/>
                      <w:color w:val="595959" w:themeColor="text1" w:themeTint="A6"/>
                      <w:lang w:eastAsia="hr-HR"/>
                    </w:rPr>
                    <w:t>1</w:t>
                  </w:r>
                  <w:r w:rsidR="00CE18AB">
                    <w:rPr>
                      <w:rFonts w:ascii="Calibri" w:eastAsia="Times New Roman" w:hAnsi="Calibri" w:cs="Calibri"/>
                      <w:color w:val="595959" w:themeColor="text1" w:themeTint="A6"/>
                      <w:lang w:eastAsia="hr-HR"/>
                    </w:rPr>
                    <w:t>52</w:t>
                  </w:r>
                  <w:r w:rsidRPr="005A16FD">
                    <w:rPr>
                      <w:rFonts w:ascii="Calibri" w:eastAsia="Times New Roman" w:hAnsi="Calibri" w:cs="Calibri"/>
                      <w:color w:val="595959" w:themeColor="text1" w:themeTint="A6"/>
                      <w:lang w:eastAsia="hr-HR"/>
                    </w:rPr>
                    <w:t>.000</w:t>
                  </w:r>
                </w:p>
              </w:tc>
              <w:tc>
                <w:tcPr>
                  <w:tcW w:w="1559" w:type="dxa"/>
                  <w:tcBorders>
                    <w:top w:val="nil"/>
                    <w:left w:val="single" w:sz="4" w:space="0" w:color="auto"/>
                    <w:bottom w:val="single" w:sz="4" w:space="0" w:color="auto"/>
                    <w:right w:val="nil"/>
                  </w:tcBorders>
                  <w:shd w:val="clear" w:color="000000" w:fill="FFFFFF"/>
                  <w:noWrap/>
                  <w:vAlign w:val="bottom"/>
                </w:tcPr>
                <w:p w14:paraId="61FF41AC" w14:textId="77777777" w:rsidR="000C5F19" w:rsidRPr="005A16FD" w:rsidRDefault="00CE18AB" w:rsidP="000C5F19">
                  <w:pPr>
                    <w:jc w:val="right"/>
                    <w:rPr>
                      <w:rFonts w:ascii="Calibri" w:eastAsia="Times New Roman" w:hAnsi="Calibri" w:cs="Calibri"/>
                      <w:color w:val="595959" w:themeColor="text1" w:themeTint="A6"/>
                      <w:lang w:eastAsia="hr-HR"/>
                    </w:rPr>
                  </w:pPr>
                  <w:r>
                    <w:rPr>
                      <w:rFonts w:ascii="Calibri" w:eastAsia="Times New Roman" w:hAnsi="Calibri" w:cs="Calibri"/>
                      <w:color w:val="595959" w:themeColor="text1" w:themeTint="A6"/>
                      <w:lang w:eastAsia="hr-HR"/>
                    </w:rPr>
                    <w:t>152.000</w:t>
                  </w:r>
                </w:p>
              </w:tc>
              <w:tc>
                <w:tcPr>
                  <w:tcW w:w="1418" w:type="dxa"/>
                  <w:tcBorders>
                    <w:top w:val="nil"/>
                    <w:left w:val="single" w:sz="4" w:space="0" w:color="auto"/>
                    <w:bottom w:val="single" w:sz="4" w:space="0" w:color="auto"/>
                    <w:right w:val="nil"/>
                  </w:tcBorders>
                  <w:shd w:val="clear" w:color="000000" w:fill="FFFFFF"/>
                  <w:noWrap/>
                  <w:vAlign w:val="bottom"/>
                </w:tcPr>
                <w:p w14:paraId="1887426C" w14:textId="77777777" w:rsidR="000C5F19" w:rsidRPr="005A16FD" w:rsidRDefault="000C5F19" w:rsidP="000C5F19">
                  <w:pPr>
                    <w:jc w:val="right"/>
                    <w:rPr>
                      <w:rFonts w:ascii="Calibri" w:eastAsia="Times New Roman" w:hAnsi="Calibri" w:cs="Calibri"/>
                      <w:color w:val="595959" w:themeColor="text1" w:themeTint="A6"/>
                      <w:lang w:eastAsia="hr-HR"/>
                    </w:rPr>
                  </w:pPr>
                </w:p>
              </w:tc>
              <w:tc>
                <w:tcPr>
                  <w:tcW w:w="1417" w:type="dxa"/>
                  <w:tcBorders>
                    <w:top w:val="nil"/>
                    <w:left w:val="single" w:sz="4" w:space="0" w:color="auto"/>
                    <w:bottom w:val="single" w:sz="4" w:space="0" w:color="auto"/>
                    <w:right w:val="single" w:sz="4" w:space="0" w:color="auto"/>
                  </w:tcBorders>
                  <w:shd w:val="clear" w:color="000000" w:fill="FFFFFF"/>
                  <w:noWrap/>
                  <w:vAlign w:val="center"/>
                </w:tcPr>
                <w:p w14:paraId="180BE208" w14:textId="77777777" w:rsidR="000C5F19" w:rsidRPr="005A16FD" w:rsidRDefault="00CE18AB" w:rsidP="000C5F19">
                  <w:pPr>
                    <w:jc w:val="right"/>
                    <w:rPr>
                      <w:rFonts w:ascii="Calibri" w:eastAsia="Times New Roman" w:hAnsi="Calibri" w:cs="Calibri"/>
                      <w:b/>
                      <w:bCs/>
                      <w:color w:val="595959" w:themeColor="text1" w:themeTint="A6"/>
                      <w:lang w:eastAsia="hr-HR"/>
                    </w:rPr>
                  </w:pPr>
                  <w:r>
                    <w:rPr>
                      <w:rFonts w:ascii="Calibri" w:eastAsia="Times New Roman" w:hAnsi="Calibri" w:cs="Calibri"/>
                      <w:b/>
                      <w:bCs/>
                      <w:color w:val="595959" w:themeColor="text1" w:themeTint="A6"/>
                      <w:lang w:eastAsia="hr-HR"/>
                    </w:rPr>
                    <w:t>100</w:t>
                  </w:r>
                </w:p>
              </w:tc>
              <w:tc>
                <w:tcPr>
                  <w:tcW w:w="1418" w:type="dxa"/>
                  <w:tcBorders>
                    <w:top w:val="nil"/>
                    <w:left w:val="nil"/>
                    <w:bottom w:val="single" w:sz="4" w:space="0" w:color="auto"/>
                    <w:right w:val="single" w:sz="4" w:space="0" w:color="auto"/>
                  </w:tcBorders>
                  <w:shd w:val="clear" w:color="auto" w:fill="auto"/>
                  <w:noWrap/>
                  <w:vAlign w:val="center"/>
                </w:tcPr>
                <w:p w14:paraId="1AEB1A9C" w14:textId="77777777" w:rsidR="000C5F19" w:rsidRPr="005A16FD" w:rsidRDefault="000C5F19" w:rsidP="000C5F19">
                  <w:pPr>
                    <w:jc w:val="right"/>
                    <w:rPr>
                      <w:rFonts w:ascii="Calibri" w:eastAsia="Times New Roman" w:hAnsi="Calibri" w:cs="Calibri"/>
                      <w:b/>
                      <w:bCs/>
                      <w:color w:val="595959" w:themeColor="text1" w:themeTint="A6"/>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48689402" w14:textId="77777777" w:rsidR="00CE18AB" w:rsidRPr="005A16FD" w:rsidRDefault="00CE18AB" w:rsidP="00CE18AB">
                  <w:pPr>
                    <w:jc w:val="right"/>
                    <w:rPr>
                      <w:rFonts w:ascii="Calibri" w:eastAsia="Times New Roman" w:hAnsi="Calibri" w:cs="Calibri"/>
                      <w:color w:val="595959" w:themeColor="text1" w:themeTint="A6"/>
                      <w:lang w:eastAsia="hr-HR"/>
                    </w:rPr>
                  </w:pPr>
                  <w:r>
                    <w:rPr>
                      <w:rFonts w:ascii="Calibri" w:eastAsia="Times New Roman" w:hAnsi="Calibri" w:cs="Calibri"/>
                      <w:color w:val="595959" w:themeColor="text1" w:themeTint="A6"/>
                      <w:lang w:eastAsia="hr-HR"/>
                    </w:rPr>
                    <w:t>2,4</w:t>
                  </w:r>
                </w:p>
              </w:tc>
            </w:tr>
            <w:tr w:rsidR="000C5F19" w:rsidRPr="00695C2C" w14:paraId="0843F147" w14:textId="77777777" w:rsidTr="00263FB0">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602C747B" w14:textId="77777777" w:rsidR="000C5F19" w:rsidRPr="00695C2C" w:rsidRDefault="000C5F19" w:rsidP="000C5F19">
                  <w:pPr>
                    <w:rPr>
                      <w:rFonts w:ascii="Calibri" w:eastAsia="Times New Roman" w:hAnsi="Calibri" w:cs="Calibri"/>
                      <w:color w:val="A5A5A5"/>
                      <w:lang w:eastAsia="hr-HR"/>
                    </w:rPr>
                  </w:pPr>
                  <w:r w:rsidRPr="00695C2C">
                    <w:rPr>
                      <w:rFonts w:ascii="Calibri" w:eastAsia="Times New Roman" w:hAnsi="Calibri" w:cs="Calibri"/>
                      <w:color w:val="A5A5A5"/>
                      <w:lang w:eastAsia="hr-HR"/>
                    </w:rPr>
                    <w:t> </w:t>
                  </w:r>
                </w:p>
              </w:tc>
              <w:tc>
                <w:tcPr>
                  <w:tcW w:w="3877" w:type="dxa"/>
                  <w:tcBorders>
                    <w:top w:val="nil"/>
                    <w:left w:val="nil"/>
                    <w:bottom w:val="single" w:sz="4" w:space="0" w:color="auto"/>
                    <w:right w:val="single" w:sz="4" w:space="0" w:color="auto"/>
                  </w:tcBorders>
                  <w:shd w:val="clear" w:color="000000" w:fill="FFFFFF"/>
                  <w:noWrap/>
                  <w:vAlign w:val="bottom"/>
                  <w:hideMark/>
                </w:tcPr>
                <w:p w14:paraId="247D8002" w14:textId="77777777" w:rsidR="000C5F19" w:rsidRPr="005A16FD" w:rsidRDefault="000C5F19" w:rsidP="000C5F19">
                  <w:pPr>
                    <w:rPr>
                      <w:rFonts w:ascii="Calibri" w:eastAsia="Times New Roman" w:hAnsi="Calibri" w:cs="Calibri"/>
                      <w:color w:val="595959" w:themeColor="text1" w:themeTint="A6"/>
                      <w:lang w:eastAsia="hr-HR"/>
                    </w:rPr>
                  </w:pPr>
                  <w:r>
                    <w:rPr>
                      <w:rFonts w:ascii="Calibri" w:eastAsia="Times New Roman" w:hAnsi="Calibri" w:cs="Calibri"/>
                      <w:color w:val="595959" w:themeColor="text1" w:themeTint="A6"/>
                      <w:lang w:eastAsia="hr-HR"/>
                    </w:rPr>
                    <w:t xml:space="preserve">Eventi – </w:t>
                  </w:r>
                  <w:proofErr w:type="spellStart"/>
                  <w:r>
                    <w:rPr>
                      <w:rFonts w:ascii="Calibri" w:eastAsia="Times New Roman" w:hAnsi="Calibri" w:cs="Calibri"/>
                      <w:color w:val="595959" w:themeColor="text1" w:themeTint="A6"/>
                      <w:lang w:eastAsia="hr-HR"/>
                    </w:rPr>
                    <w:t>Naturistički</w:t>
                  </w:r>
                  <w:proofErr w:type="spellEnd"/>
                  <w:r>
                    <w:rPr>
                      <w:rFonts w:ascii="Calibri" w:eastAsia="Times New Roman" w:hAnsi="Calibri" w:cs="Calibri"/>
                      <w:color w:val="595959" w:themeColor="text1" w:themeTint="A6"/>
                      <w:lang w:eastAsia="hr-HR"/>
                    </w:rPr>
                    <w:t xml:space="preserve"> kamp Istra</w:t>
                  </w:r>
                </w:p>
              </w:tc>
              <w:tc>
                <w:tcPr>
                  <w:tcW w:w="1276" w:type="dxa"/>
                  <w:tcBorders>
                    <w:top w:val="nil"/>
                    <w:left w:val="nil"/>
                    <w:bottom w:val="single" w:sz="4" w:space="0" w:color="auto"/>
                    <w:right w:val="nil"/>
                  </w:tcBorders>
                  <w:shd w:val="clear" w:color="000000" w:fill="FFFFFF"/>
                  <w:noWrap/>
                  <w:vAlign w:val="bottom"/>
                  <w:hideMark/>
                </w:tcPr>
                <w:p w14:paraId="7DA480B9" w14:textId="77777777" w:rsidR="000C5F19" w:rsidRPr="005A16FD" w:rsidRDefault="00CE18AB" w:rsidP="000C5F19">
                  <w:pPr>
                    <w:jc w:val="right"/>
                    <w:rPr>
                      <w:rFonts w:ascii="Calibri" w:eastAsia="Times New Roman" w:hAnsi="Calibri" w:cs="Calibri"/>
                      <w:color w:val="595959" w:themeColor="text1" w:themeTint="A6"/>
                      <w:lang w:eastAsia="hr-HR"/>
                    </w:rPr>
                  </w:pPr>
                  <w:r>
                    <w:rPr>
                      <w:rFonts w:ascii="Calibri" w:eastAsia="Times New Roman" w:hAnsi="Calibri" w:cs="Calibri"/>
                      <w:color w:val="595959" w:themeColor="text1" w:themeTint="A6"/>
                      <w:lang w:eastAsia="hr-HR"/>
                    </w:rPr>
                    <w:t>6</w:t>
                  </w:r>
                  <w:r w:rsidR="000C5F19" w:rsidRPr="005A16FD">
                    <w:rPr>
                      <w:rFonts w:ascii="Calibri" w:eastAsia="Times New Roman" w:hAnsi="Calibri" w:cs="Calibri"/>
                      <w:color w:val="595959" w:themeColor="text1" w:themeTint="A6"/>
                      <w:lang w:eastAsia="hr-HR"/>
                    </w:rPr>
                    <w:t>0.000</w:t>
                  </w:r>
                </w:p>
              </w:tc>
              <w:tc>
                <w:tcPr>
                  <w:tcW w:w="1559" w:type="dxa"/>
                  <w:tcBorders>
                    <w:top w:val="nil"/>
                    <w:left w:val="single" w:sz="4" w:space="0" w:color="auto"/>
                    <w:bottom w:val="single" w:sz="4" w:space="0" w:color="auto"/>
                    <w:right w:val="nil"/>
                  </w:tcBorders>
                  <w:shd w:val="clear" w:color="000000" w:fill="FFFFFF"/>
                  <w:noWrap/>
                  <w:vAlign w:val="bottom"/>
                </w:tcPr>
                <w:p w14:paraId="2AEB3BA9" w14:textId="77777777" w:rsidR="000C5F19" w:rsidRPr="005A16FD" w:rsidRDefault="00CE18AB" w:rsidP="000C5F19">
                  <w:pPr>
                    <w:jc w:val="right"/>
                    <w:rPr>
                      <w:rFonts w:ascii="Calibri" w:eastAsia="Times New Roman" w:hAnsi="Calibri" w:cs="Calibri"/>
                      <w:color w:val="595959" w:themeColor="text1" w:themeTint="A6"/>
                      <w:lang w:eastAsia="hr-HR"/>
                    </w:rPr>
                  </w:pPr>
                  <w:r>
                    <w:rPr>
                      <w:rFonts w:ascii="Calibri" w:eastAsia="Times New Roman" w:hAnsi="Calibri" w:cs="Calibri"/>
                      <w:color w:val="595959" w:themeColor="text1" w:themeTint="A6"/>
                      <w:lang w:eastAsia="hr-HR"/>
                    </w:rPr>
                    <w:t>60.000</w:t>
                  </w:r>
                </w:p>
              </w:tc>
              <w:tc>
                <w:tcPr>
                  <w:tcW w:w="1418" w:type="dxa"/>
                  <w:tcBorders>
                    <w:top w:val="nil"/>
                    <w:left w:val="single" w:sz="4" w:space="0" w:color="auto"/>
                    <w:bottom w:val="single" w:sz="4" w:space="0" w:color="auto"/>
                    <w:right w:val="nil"/>
                  </w:tcBorders>
                  <w:shd w:val="clear" w:color="000000" w:fill="FFFFFF"/>
                  <w:noWrap/>
                  <w:vAlign w:val="bottom"/>
                </w:tcPr>
                <w:p w14:paraId="1D5C7F04" w14:textId="77777777" w:rsidR="000C5F19" w:rsidRPr="005A16FD" w:rsidRDefault="000C5F19" w:rsidP="000C5F19">
                  <w:pPr>
                    <w:jc w:val="right"/>
                    <w:rPr>
                      <w:rFonts w:ascii="Calibri" w:eastAsia="Times New Roman" w:hAnsi="Calibri" w:cs="Calibri"/>
                      <w:color w:val="595959" w:themeColor="text1" w:themeTint="A6"/>
                      <w:lang w:eastAsia="hr-HR"/>
                    </w:rPr>
                  </w:pPr>
                </w:p>
              </w:tc>
              <w:tc>
                <w:tcPr>
                  <w:tcW w:w="1417" w:type="dxa"/>
                  <w:tcBorders>
                    <w:top w:val="nil"/>
                    <w:left w:val="single" w:sz="4" w:space="0" w:color="auto"/>
                    <w:bottom w:val="single" w:sz="4" w:space="0" w:color="auto"/>
                    <w:right w:val="single" w:sz="4" w:space="0" w:color="auto"/>
                  </w:tcBorders>
                  <w:shd w:val="clear" w:color="000000" w:fill="FFFFFF"/>
                  <w:noWrap/>
                  <w:vAlign w:val="center"/>
                </w:tcPr>
                <w:p w14:paraId="00816DE9" w14:textId="77777777" w:rsidR="000C5F19" w:rsidRPr="005A16FD" w:rsidRDefault="00CE18AB" w:rsidP="000C5F19">
                  <w:pPr>
                    <w:jc w:val="right"/>
                    <w:rPr>
                      <w:rFonts w:ascii="Calibri" w:eastAsia="Times New Roman" w:hAnsi="Calibri" w:cs="Calibri"/>
                      <w:b/>
                      <w:bCs/>
                      <w:color w:val="595959" w:themeColor="text1" w:themeTint="A6"/>
                      <w:lang w:eastAsia="hr-HR"/>
                    </w:rPr>
                  </w:pPr>
                  <w:r>
                    <w:rPr>
                      <w:rFonts w:ascii="Calibri" w:eastAsia="Times New Roman" w:hAnsi="Calibri" w:cs="Calibri"/>
                      <w:b/>
                      <w:bCs/>
                      <w:color w:val="595959" w:themeColor="text1" w:themeTint="A6"/>
                      <w:lang w:eastAsia="hr-HR"/>
                    </w:rPr>
                    <w:t>100</w:t>
                  </w:r>
                </w:p>
              </w:tc>
              <w:tc>
                <w:tcPr>
                  <w:tcW w:w="1418" w:type="dxa"/>
                  <w:tcBorders>
                    <w:top w:val="nil"/>
                    <w:left w:val="nil"/>
                    <w:bottom w:val="single" w:sz="4" w:space="0" w:color="auto"/>
                    <w:right w:val="single" w:sz="4" w:space="0" w:color="auto"/>
                  </w:tcBorders>
                  <w:shd w:val="clear" w:color="auto" w:fill="auto"/>
                  <w:noWrap/>
                  <w:vAlign w:val="center"/>
                </w:tcPr>
                <w:p w14:paraId="006232A1" w14:textId="77777777" w:rsidR="000C5F19" w:rsidRPr="005A16FD" w:rsidRDefault="000C5F19" w:rsidP="000C5F19">
                  <w:pPr>
                    <w:jc w:val="right"/>
                    <w:rPr>
                      <w:rFonts w:ascii="Calibri" w:eastAsia="Times New Roman" w:hAnsi="Calibri" w:cs="Calibri"/>
                      <w:b/>
                      <w:bCs/>
                      <w:color w:val="595959" w:themeColor="text1" w:themeTint="A6"/>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523CF9B2" w14:textId="77777777" w:rsidR="000C5F19" w:rsidRPr="005A16FD" w:rsidRDefault="00CE18AB" w:rsidP="000C5F19">
                  <w:pPr>
                    <w:jc w:val="right"/>
                    <w:rPr>
                      <w:rFonts w:ascii="Calibri" w:eastAsia="Times New Roman" w:hAnsi="Calibri" w:cs="Calibri"/>
                      <w:color w:val="595959" w:themeColor="text1" w:themeTint="A6"/>
                      <w:lang w:eastAsia="hr-HR"/>
                    </w:rPr>
                  </w:pPr>
                  <w:r>
                    <w:rPr>
                      <w:rFonts w:ascii="Calibri" w:eastAsia="Times New Roman" w:hAnsi="Calibri" w:cs="Calibri"/>
                      <w:color w:val="595959" w:themeColor="text1" w:themeTint="A6"/>
                      <w:lang w:eastAsia="hr-HR"/>
                    </w:rPr>
                    <w:t>1,0</w:t>
                  </w:r>
                </w:p>
              </w:tc>
            </w:tr>
            <w:tr w:rsidR="000C5F19" w:rsidRPr="00695C2C" w14:paraId="50CE2F0E" w14:textId="77777777" w:rsidTr="00263FB0">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318BE312" w14:textId="77777777" w:rsidR="000C5F19" w:rsidRPr="00695C2C" w:rsidRDefault="000C5F19" w:rsidP="000C5F19">
                  <w:pPr>
                    <w:rPr>
                      <w:rFonts w:ascii="Calibri" w:eastAsia="Times New Roman" w:hAnsi="Calibri" w:cs="Calibri"/>
                      <w:color w:val="A5A5A5"/>
                      <w:lang w:eastAsia="hr-HR"/>
                    </w:rPr>
                  </w:pPr>
                  <w:r w:rsidRPr="00695C2C">
                    <w:rPr>
                      <w:rFonts w:ascii="Calibri" w:eastAsia="Times New Roman" w:hAnsi="Calibri" w:cs="Calibri"/>
                      <w:color w:val="A5A5A5"/>
                      <w:lang w:eastAsia="hr-HR"/>
                    </w:rPr>
                    <w:t> </w:t>
                  </w:r>
                </w:p>
              </w:tc>
              <w:tc>
                <w:tcPr>
                  <w:tcW w:w="3877" w:type="dxa"/>
                  <w:tcBorders>
                    <w:top w:val="nil"/>
                    <w:left w:val="nil"/>
                    <w:bottom w:val="single" w:sz="4" w:space="0" w:color="auto"/>
                    <w:right w:val="single" w:sz="4" w:space="0" w:color="auto"/>
                  </w:tcBorders>
                  <w:shd w:val="clear" w:color="000000" w:fill="FFFFFF"/>
                  <w:noWrap/>
                  <w:vAlign w:val="bottom"/>
                  <w:hideMark/>
                </w:tcPr>
                <w:p w14:paraId="5E92FECE" w14:textId="77777777" w:rsidR="000C5F19" w:rsidRPr="005A16FD" w:rsidRDefault="000C5F19" w:rsidP="000C5F19">
                  <w:pPr>
                    <w:rPr>
                      <w:rFonts w:ascii="Calibri" w:eastAsia="Times New Roman" w:hAnsi="Calibri" w:cs="Calibri"/>
                      <w:color w:val="595959" w:themeColor="text1" w:themeTint="A6"/>
                      <w:lang w:eastAsia="hr-HR"/>
                    </w:rPr>
                  </w:pPr>
                  <w:r>
                    <w:rPr>
                      <w:rFonts w:ascii="Calibri" w:eastAsia="Times New Roman" w:hAnsi="Calibri" w:cs="Calibri"/>
                      <w:color w:val="595959" w:themeColor="text1" w:themeTint="A6"/>
                      <w:lang w:eastAsia="hr-HR"/>
                    </w:rPr>
                    <w:t>Eventi –</w:t>
                  </w:r>
                  <w:proofErr w:type="spellStart"/>
                  <w:r>
                    <w:rPr>
                      <w:rFonts w:ascii="Calibri" w:eastAsia="Times New Roman" w:hAnsi="Calibri" w:cs="Calibri"/>
                      <w:color w:val="595959" w:themeColor="text1" w:themeTint="A6"/>
                      <w:lang w:eastAsia="hr-HR"/>
                    </w:rPr>
                    <w:t>Valkanela</w:t>
                  </w:r>
                  <w:proofErr w:type="spellEnd"/>
                  <w:r>
                    <w:rPr>
                      <w:rFonts w:ascii="Calibri" w:eastAsia="Times New Roman" w:hAnsi="Calibri" w:cs="Calibri"/>
                      <w:color w:val="595959" w:themeColor="text1" w:themeTint="A6"/>
                      <w:lang w:eastAsia="hr-HR"/>
                    </w:rPr>
                    <w:t xml:space="preserve"> i TN Funtana</w:t>
                  </w:r>
                </w:p>
              </w:tc>
              <w:tc>
                <w:tcPr>
                  <w:tcW w:w="1276" w:type="dxa"/>
                  <w:tcBorders>
                    <w:top w:val="nil"/>
                    <w:left w:val="nil"/>
                    <w:bottom w:val="single" w:sz="4" w:space="0" w:color="auto"/>
                    <w:right w:val="nil"/>
                  </w:tcBorders>
                  <w:shd w:val="clear" w:color="000000" w:fill="FFFFFF"/>
                  <w:noWrap/>
                  <w:vAlign w:val="bottom"/>
                  <w:hideMark/>
                </w:tcPr>
                <w:p w14:paraId="484619CC" w14:textId="77777777" w:rsidR="000C5F19" w:rsidRPr="005A16FD" w:rsidRDefault="00CE18AB" w:rsidP="000C5F19">
                  <w:pPr>
                    <w:jc w:val="right"/>
                    <w:rPr>
                      <w:rFonts w:ascii="Calibri" w:eastAsia="Times New Roman" w:hAnsi="Calibri" w:cs="Calibri"/>
                      <w:color w:val="595959" w:themeColor="text1" w:themeTint="A6"/>
                      <w:lang w:eastAsia="hr-HR"/>
                    </w:rPr>
                  </w:pPr>
                  <w:r>
                    <w:rPr>
                      <w:rFonts w:ascii="Calibri" w:eastAsia="Times New Roman" w:hAnsi="Calibri" w:cs="Calibri"/>
                      <w:color w:val="595959" w:themeColor="text1" w:themeTint="A6"/>
                      <w:lang w:eastAsia="hr-HR"/>
                    </w:rPr>
                    <w:t>4</w:t>
                  </w:r>
                  <w:r w:rsidR="000C5F19" w:rsidRPr="005A16FD">
                    <w:rPr>
                      <w:rFonts w:ascii="Calibri" w:eastAsia="Times New Roman" w:hAnsi="Calibri" w:cs="Calibri"/>
                      <w:color w:val="595959" w:themeColor="text1" w:themeTint="A6"/>
                      <w:lang w:eastAsia="hr-HR"/>
                    </w:rPr>
                    <w:t>0.000</w:t>
                  </w:r>
                </w:p>
              </w:tc>
              <w:tc>
                <w:tcPr>
                  <w:tcW w:w="1559" w:type="dxa"/>
                  <w:tcBorders>
                    <w:top w:val="nil"/>
                    <w:left w:val="single" w:sz="4" w:space="0" w:color="auto"/>
                    <w:bottom w:val="single" w:sz="4" w:space="0" w:color="auto"/>
                    <w:right w:val="nil"/>
                  </w:tcBorders>
                  <w:shd w:val="clear" w:color="000000" w:fill="FFFFFF"/>
                  <w:noWrap/>
                  <w:vAlign w:val="bottom"/>
                </w:tcPr>
                <w:p w14:paraId="445895B4" w14:textId="77777777" w:rsidR="000C5F19" w:rsidRPr="005A16FD" w:rsidRDefault="00CE18AB" w:rsidP="000C5F19">
                  <w:pPr>
                    <w:jc w:val="right"/>
                    <w:rPr>
                      <w:rFonts w:ascii="Calibri" w:eastAsia="Times New Roman" w:hAnsi="Calibri" w:cs="Calibri"/>
                      <w:color w:val="595959" w:themeColor="text1" w:themeTint="A6"/>
                      <w:lang w:eastAsia="hr-HR"/>
                    </w:rPr>
                  </w:pPr>
                  <w:r>
                    <w:rPr>
                      <w:rFonts w:ascii="Calibri" w:eastAsia="Times New Roman" w:hAnsi="Calibri" w:cs="Calibri"/>
                      <w:color w:val="595959" w:themeColor="text1" w:themeTint="A6"/>
                      <w:lang w:eastAsia="hr-HR"/>
                    </w:rPr>
                    <w:t>40.000</w:t>
                  </w:r>
                </w:p>
              </w:tc>
              <w:tc>
                <w:tcPr>
                  <w:tcW w:w="1418" w:type="dxa"/>
                  <w:tcBorders>
                    <w:top w:val="nil"/>
                    <w:left w:val="single" w:sz="4" w:space="0" w:color="auto"/>
                    <w:bottom w:val="single" w:sz="4" w:space="0" w:color="auto"/>
                    <w:right w:val="nil"/>
                  </w:tcBorders>
                  <w:shd w:val="clear" w:color="000000" w:fill="FFFFFF"/>
                  <w:noWrap/>
                  <w:vAlign w:val="bottom"/>
                </w:tcPr>
                <w:p w14:paraId="1573F821" w14:textId="77777777" w:rsidR="000C5F19" w:rsidRPr="005A16FD" w:rsidRDefault="000C5F19" w:rsidP="000C5F19">
                  <w:pPr>
                    <w:jc w:val="right"/>
                    <w:rPr>
                      <w:rFonts w:ascii="Calibri" w:eastAsia="Times New Roman" w:hAnsi="Calibri" w:cs="Calibri"/>
                      <w:color w:val="595959" w:themeColor="text1" w:themeTint="A6"/>
                      <w:lang w:eastAsia="hr-HR"/>
                    </w:rPr>
                  </w:pPr>
                </w:p>
              </w:tc>
              <w:tc>
                <w:tcPr>
                  <w:tcW w:w="1417" w:type="dxa"/>
                  <w:tcBorders>
                    <w:top w:val="nil"/>
                    <w:left w:val="single" w:sz="4" w:space="0" w:color="auto"/>
                    <w:bottom w:val="single" w:sz="4" w:space="0" w:color="auto"/>
                    <w:right w:val="single" w:sz="4" w:space="0" w:color="auto"/>
                  </w:tcBorders>
                  <w:shd w:val="clear" w:color="000000" w:fill="FFFFFF"/>
                  <w:noWrap/>
                  <w:vAlign w:val="center"/>
                </w:tcPr>
                <w:p w14:paraId="1D02C662" w14:textId="77777777" w:rsidR="000C5F19" w:rsidRPr="005A16FD" w:rsidRDefault="00CE18AB" w:rsidP="000C5F19">
                  <w:pPr>
                    <w:jc w:val="right"/>
                    <w:rPr>
                      <w:rFonts w:ascii="Calibri" w:eastAsia="Times New Roman" w:hAnsi="Calibri" w:cs="Calibri"/>
                      <w:b/>
                      <w:bCs/>
                      <w:color w:val="595959" w:themeColor="text1" w:themeTint="A6"/>
                      <w:lang w:eastAsia="hr-HR"/>
                    </w:rPr>
                  </w:pPr>
                  <w:r>
                    <w:rPr>
                      <w:rFonts w:ascii="Calibri" w:eastAsia="Times New Roman" w:hAnsi="Calibri" w:cs="Calibri"/>
                      <w:b/>
                      <w:bCs/>
                      <w:color w:val="595959" w:themeColor="text1" w:themeTint="A6"/>
                      <w:lang w:eastAsia="hr-HR"/>
                    </w:rPr>
                    <w:t>100</w:t>
                  </w:r>
                </w:p>
              </w:tc>
              <w:tc>
                <w:tcPr>
                  <w:tcW w:w="1418" w:type="dxa"/>
                  <w:tcBorders>
                    <w:top w:val="nil"/>
                    <w:left w:val="nil"/>
                    <w:bottom w:val="single" w:sz="4" w:space="0" w:color="auto"/>
                    <w:right w:val="single" w:sz="4" w:space="0" w:color="auto"/>
                  </w:tcBorders>
                  <w:shd w:val="clear" w:color="auto" w:fill="auto"/>
                  <w:noWrap/>
                  <w:vAlign w:val="center"/>
                </w:tcPr>
                <w:p w14:paraId="0E816084" w14:textId="77777777" w:rsidR="000C5F19" w:rsidRPr="005A16FD" w:rsidRDefault="000C5F19" w:rsidP="000C5F19">
                  <w:pPr>
                    <w:jc w:val="right"/>
                    <w:rPr>
                      <w:rFonts w:ascii="Calibri" w:eastAsia="Times New Roman" w:hAnsi="Calibri" w:cs="Calibri"/>
                      <w:b/>
                      <w:bCs/>
                      <w:color w:val="595959" w:themeColor="text1" w:themeTint="A6"/>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1460634D" w14:textId="77777777" w:rsidR="000C5F19" w:rsidRPr="005A16FD" w:rsidRDefault="00CE18AB" w:rsidP="000C5F19">
                  <w:pPr>
                    <w:jc w:val="right"/>
                    <w:rPr>
                      <w:rFonts w:ascii="Calibri" w:eastAsia="Times New Roman" w:hAnsi="Calibri" w:cs="Calibri"/>
                      <w:color w:val="595959" w:themeColor="text1" w:themeTint="A6"/>
                      <w:lang w:eastAsia="hr-HR"/>
                    </w:rPr>
                  </w:pPr>
                  <w:r>
                    <w:rPr>
                      <w:rFonts w:ascii="Calibri" w:eastAsia="Times New Roman" w:hAnsi="Calibri" w:cs="Calibri"/>
                      <w:color w:val="595959" w:themeColor="text1" w:themeTint="A6"/>
                      <w:lang w:eastAsia="hr-HR"/>
                    </w:rPr>
                    <w:t>0,6</w:t>
                  </w:r>
                </w:p>
              </w:tc>
            </w:tr>
            <w:tr w:rsidR="00CE18AB" w:rsidRPr="00695C2C" w14:paraId="2E51B69A" w14:textId="77777777" w:rsidTr="000C5F19">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tcPr>
                <w:p w14:paraId="10EFFAC4" w14:textId="77777777" w:rsidR="00CE18AB" w:rsidRPr="00695C2C" w:rsidRDefault="00CE18AB" w:rsidP="000C5F19">
                  <w:pPr>
                    <w:rPr>
                      <w:rFonts w:ascii="Calibri" w:eastAsia="Times New Roman" w:hAnsi="Calibri" w:cs="Calibri"/>
                      <w:color w:val="A5A5A5"/>
                      <w:lang w:eastAsia="hr-HR"/>
                    </w:rPr>
                  </w:pPr>
                </w:p>
              </w:tc>
              <w:tc>
                <w:tcPr>
                  <w:tcW w:w="3877" w:type="dxa"/>
                  <w:tcBorders>
                    <w:top w:val="nil"/>
                    <w:left w:val="nil"/>
                    <w:bottom w:val="single" w:sz="4" w:space="0" w:color="auto"/>
                    <w:right w:val="single" w:sz="4" w:space="0" w:color="auto"/>
                  </w:tcBorders>
                  <w:shd w:val="clear" w:color="000000" w:fill="FFFFFF"/>
                  <w:noWrap/>
                  <w:vAlign w:val="bottom"/>
                </w:tcPr>
                <w:p w14:paraId="6173DA0A" w14:textId="77777777" w:rsidR="00CE18AB" w:rsidRDefault="00CE18AB" w:rsidP="000C5F19">
                  <w:pPr>
                    <w:rPr>
                      <w:rFonts w:ascii="Calibri" w:eastAsia="Times New Roman" w:hAnsi="Calibri" w:cs="Calibri"/>
                      <w:color w:val="595959" w:themeColor="text1" w:themeTint="A6"/>
                      <w:lang w:eastAsia="hr-HR"/>
                    </w:rPr>
                  </w:pPr>
                  <w:r>
                    <w:rPr>
                      <w:rFonts w:ascii="Calibri" w:eastAsia="Times New Roman" w:hAnsi="Calibri" w:cs="Calibri"/>
                      <w:color w:val="595959" w:themeColor="text1" w:themeTint="A6"/>
                      <w:lang w:eastAsia="hr-HR"/>
                    </w:rPr>
                    <w:t>Koncerti prijateljstva</w:t>
                  </w:r>
                </w:p>
              </w:tc>
              <w:tc>
                <w:tcPr>
                  <w:tcW w:w="1276" w:type="dxa"/>
                  <w:tcBorders>
                    <w:top w:val="nil"/>
                    <w:left w:val="nil"/>
                    <w:bottom w:val="single" w:sz="4" w:space="0" w:color="auto"/>
                    <w:right w:val="nil"/>
                  </w:tcBorders>
                  <w:shd w:val="clear" w:color="000000" w:fill="FFFFFF"/>
                  <w:noWrap/>
                  <w:vAlign w:val="bottom"/>
                </w:tcPr>
                <w:p w14:paraId="34808B40" w14:textId="77777777" w:rsidR="00CE18AB" w:rsidRDefault="00CE18AB" w:rsidP="000C5F19">
                  <w:pPr>
                    <w:jc w:val="right"/>
                    <w:rPr>
                      <w:rFonts w:ascii="Calibri" w:eastAsia="Times New Roman" w:hAnsi="Calibri" w:cs="Calibri"/>
                      <w:color w:val="595959" w:themeColor="text1" w:themeTint="A6"/>
                      <w:lang w:eastAsia="hr-HR"/>
                    </w:rPr>
                  </w:pPr>
                  <w:r>
                    <w:rPr>
                      <w:rFonts w:ascii="Calibri" w:eastAsia="Times New Roman" w:hAnsi="Calibri" w:cs="Calibri"/>
                      <w:color w:val="595959" w:themeColor="text1" w:themeTint="A6"/>
                      <w:lang w:eastAsia="hr-HR"/>
                    </w:rPr>
                    <w:t>20.000</w:t>
                  </w:r>
                </w:p>
              </w:tc>
              <w:tc>
                <w:tcPr>
                  <w:tcW w:w="1559" w:type="dxa"/>
                  <w:tcBorders>
                    <w:top w:val="nil"/>
                    <w:left w:val="single" w:sz="4" w:space="0" w:color="auto"/>
                    <w:bottom w:val="single" w:sz="4" w:space="0" w:color="auto"/>
                    <w:right w:val="nil"/>
                  </w:tcBorders>
                  <w:shd w:val="clear" w:color="000000" w:fill="FFFFFF"/>
                  <w:noWrap/>
                  <w:vAlign w:val="bottom"/>
                </w:tcPr>
                <w:p w14:paraId="426AD304" w14:textId="77777777" w:rsidR="00CE18AB" w:rsidRPr="005A16FD" w:rsidRDefault="00CE18AB" w:rsidP="000C5F19">
                  <w:pPr>
                    <w:jc w:val="right"/>
                    <w:rPr>
                      <w:rFonts w:ascii="Calibri" w:eastAsia="Times New Roman" w:hAnsi="Calibri" w:cs="Calibri"/>
                      <w:color w:val="595959" w:themeColor="text1" w:themeTint="A6"/>
                      <w:lang w:eastAsia="hr-HR"/>
                    </w:rPr>
                  </w:pPr>
                  <w:r>
                    <w:rPr>
                      <w:rFonts w:ascii="Calibri" w:eastAsia="Times New Roman" w:hAnsi="Calibri" w:cs="Calibri"/>
                      <w:color w:val="595959" w:themeColor="text1" w:themeTint="A6"/>
                      <w:lang w:eastAsia="hr-HR"/>
                    </w:rPr>
                    <w:t>0</w:t>
                  </w:r>
                </w:p>
              </w:tc>
              <w:tc>
                <w:tcPr>
                  <w:tcW w:w="1418" w:type="dxa"/>
                  <w:tcBorders>
                    <w:top w:val="nil"/>
                    <w:left w:val="single" w:sz="4" w:space="0" w:color="auto"/>
                    <w:bottom w:val="single" w:sz="4" w:space="0" w:color="auto"/>
                    <w:right w:val="nil"/>
                  </w:tcBorders>
                  <w:shd w:val="clear" w:color="000000" w:fill="FFFFFF"/>
                  <w:noWrap/>
                  <w:vAlign w:val="bottom"/>
                </w:tcPr>
                <w:p w14:paraId="172E2635" w14:textId="77777777" w:rsidR="00CE18AB" w:rsidRPr="005A16FD" w:rsidRDefault="00CE18AB" w:rsidP="000C5F19">
                  <w:pPr>
                    <w:jc w:val="right"/>
                    <w:rPr>
                      <w:rFonts w:ascii="Calibri" w:eastAsia="Times New Roman" w:hAnsi="Calibri" w:cs="Calibri"/>
                      <w:color w:val="595959" w:themeColor="text1" w:themeTint="A6"/>
                      <w:lang w:eastAsia="hr-HR"/>
                    </w:rPr>
                  </w:pPr>
                </w:p>
              </w:tc>
              <w:tc>
                <w:tcPr>
                  <w:tcW w:w="1417" w:type="dxa"/>
                  <w:tcBorders>
                    <w:top w:val="nil"/>
                    <w:left w:val="single" w:sz="4" w:space="0" w:color="auto"/>
                    <w:bottom w:val="single" w:sz="4" w:space="0" w:color="auto"/>
                    <w:right w:val="single" w:sz="4" w:space="0" w:color="auto"/>
                  </w:tcBorders>
                  <w:shd w:val="clear" w:color="000000" w:fill="FFFFFF"/>
                  <w:noWrap/>
                  <w:vAlign w:val="center"/>
                </w:tcPr>
                <w:p w14:paraId="607C8C5A" w14:textId="77777777" w:rsidR="00CE18AB" w:rsidRPr="005A16FD" w:rsidRDefault="00CE18AB" w:rsidP="000C5F19">
                  <w:pPr>
                    <w:jc w:val="right"/>
                    <w:rPr>
                      <w:rFonts w:ascii="Calibri" w:eastAsia="Times New Roman" w:hAnsi="Calibri" w:cs="Calibri"/>
                      <w:b/>
                      <w:bCs/>
                      <w:color w:val="595959" w:themeColor="text1" w:themeTint="A6"/>
                      <w:lang w:eastAsia="hr-HR"/>
                    </w:rPr>
                  </w:pPr>
                  <w:r>
                    <w:rPr>
                      <w:rFonts w:ascii="Calibri" w:eastAsia="Times New Roman" w:hAnsi="Calibri" w:cs="Calibri"/>
                      <w:b/>
                      <w:bCs/>
                      <w:color w:val="595959" w:themeColor="text1" w:themeTint="A6"/>
                      <w:lang w:eastAsia="hr-HR"/>
                    </w:rPr>
                    <w:t>0</w:t>
                  </w:r>
                </w:p>
              </w:tc>
              <w:tc>
                <w:tcPr>
                  <w:tcW w:w="1418" w:type="dxa"/>
                  <w:tcBorders>
                    <w:top w:val="nil"/>
                    <w:left w:val="nil"/>
                    <w:bottom w:val="single" w:sz="4" w:space="0" w:color="auto"/>
                    <w:right w:val="single" w:sz="4" w:space="0" w:color="auto"/>
                  </w:tcBorders>
                  <w:shd w:val="clear" w:color="auto" w:fill="auto"/>
                  <w:noWrap/>
                  <w:vAlign w:val="center"/>
                </w:tcPr>
                <w:p w14:paraId="25215561" w14:textId="77777777" w:rsidR="00CE18AB" w:rsidRPr="005A16FD" w:rsidRDefault="00CE18AB" w:rsidP="000C5F19">
                  <w:pPr>
                    <w:jc w:val="right"/>
                    <w:rPr>
                      <w:rFonts w:ascii="Calibri" w:eastAsia="Times New Roman" w:hAnsi="Calibri" w:cs="Calibri"/>
                      <w:b/>
                      <w:bCs/>
                      <w:color w:val="595959" w:themeColor="text1" w:themeTint="A6"/>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0AD5274F" w14:textId="77777777" w:rsidR="00CE18AB" w:rsidRPr="005A16FD" w:rsidRDefault="00CE18AB" w:rsidP="000C5F19">
                  <w:pPr>
                    <w:jc w:val="right"/>
                    <w:rPr>
                      <w:rFonts w:ascii="Calibri" w:eastAsia="Times New Roman" w:hAnsi="Calibri" w:cs="Calibri"/>
                      <w:color w:val="595959" w:themeColor="text1" w:themeTint="A6"/>
                      <w:lang w:eastAsia="hr-HR"/>
                    </w:rPr>
                  </w:pPr>
                  <w:r>
                    <w:rPr>
                      <w:rFonts w:ascii="Calibri" w:eastAsia="Times New Roman" w:hAnsi="Calibri" w:cs="Calibri"/>
                      <w:color w:val="595959" w:themeColor="text1" w:themeTint="A6"/>
                      <w:lang w:eastAsia="hr-HR"/>
                    </w:rPr>
                    <w:t>0,0</w:t>
                  </w:r>
                </w:p>
              </w:tc>
            </w:tr>
            <w:tr w:rsidR="000C5F19" w:rsidRPr="00695C2C" w14:paraId="2895B0AF" w14:textId="77777777" w:rsidTr="00263FB0">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0FD6EE91"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2.2.2.</w:t>
                  </w:r>
                </w:p>
              </w:tc>
              <w:tc>
                <w:tcPr>
                  <w:tcW w:w="3877" w:type="dxa"/>
                  <w:tcBorders>
                    <w:top w:val="nil"/>
                    <w:left w:val="nil"/>
                    <w:bottom w:val="single" w:sz="4" w:space="0" w:color="auto"/>
                    <w:right w:val="single" w:sz="4" w:space="0" w:color="auto"/>
                  </w:tcBorders>
                  <w:shd w:val="clear" w:color="000000" w:fill="FFFFFF"/>
                  <w:noWrap/>
                  <w:vAlign w:val="bottom"/>
                  <w:hideMark/>
                </w:tcPr>
                <w:p w14:paraId="438AE221"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World Dance Star</w:t>
                  </w:r>
                </w:p>
              </w:tc>
              <w:tc>
                <w:tcPr>
                  <w:tcW w:w="1276" w:type="dxa"/>
                  <w:tcBorders>
                    <w:top w:val="nil"/>
                    <w:left w:val="nil"/>
                    <w:bottom w:val="single" w:sz="4" w:space="0" w:color="auto"/>
                    <w:right w:val="nil"/>
                  </w:tcBorders>
                  <w:shd w:val="clear" w:color="000000" w:fill="FFFFFF"/>
                  <w:noWrap/>
                  <w:vAlign w:val="bottom"/>
                  <w:hideMark/>
                </w:tcPr>
                <w:p w14:paraId="4211E155"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50.000</w:t>
                  </w:r>
                </w:p>
              </w:tc>
              <w:tc>
                <w:tcPr>
                  <w:tcW w:w="1559" w:type="dxa"/>
                  <w:tcBorders>
                    <w:top w:val="nil"/>
                    <w:left w:val="single" w:sz="4" w:space="0" w:color="auto"/>
                    <w:bottom w:val="single" w:sz="4" w:space="0" w:color="auto"/>
                    <w:right w:val="nil"/>
                  </w:tcBorders>
                  <w:shd w:val="clear" w:color="000000" w:fill="FFFFFF"/>
                  <w:noWrap/>
                  <w:vAlign w:val="bottom"/>
                </w:tcPr>
                <w:p w14:paraId="42FE4F72" w14:textId="77777777" w:rsidR="000C5F19" w:rsidRPr="00695C2C" w:rsidRDefault="00CE18AB"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50.000</w:t>
                  </w:r>
                </w:p>
              </w:tc>
              <w:tc>
                <w:tcPr>
                  <w:tcW w:w="1418" w:type="dxa"/>
                  <w:tcBorders>
                    <w:top w:val="nil"/>
                    <w:left w:val="single" w:sz="4" w:space="0" w:color="auto"/>
                    <w:bottom w:val="single" w:sz="4" w:space="0" w:color="auto"/>
                    <w:right w:val="nil"/>
                  </w:tcBorders>
                  <w:shd w:val="clear" w:color="000000" w:fill="FFFFFF"/>
                  <w:noWrap/>
                  <w:vAlign w:val="bottom"/>
                </w:tcPr>
                <w:p w14:paraId="313AB2E3"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000000" w:fill="FFFFFF"/>
                  <w:noWrap/>
                  <w:vAlign w:val="center"/>
                </w:tcPr>
                <w:p w14:paraId="33ED8C93" w14:textId="77777777" w:rsidR="000C5F19" w:rsidRPr="00695C2C" w:rsidRDefault="00CE18AB"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100</w:t>
                  </w:r>
                </w:p>
              </w:tc>
              <w:tc>
                <w:tcPr>
                  <w:tcW w:w="1418" w:type="dxa"/>
                  <w:tcBorders>
                    <w:top w:val="nil"/>
                    <w:left w:val="nil"/>
                    <w:bottom w:val="single" w:sz="4" w:space="0" w:color="auto"/>
                    <w:right w:val="single" w:sz="4" w:space="0" w:color="auto"/>
                  </w:tcBorders>
                  <w:shd w:val="clear" w:color="auto" w:fill="auto"/>
                  <w:noWrap/>
                  <w:vAlign w:val="center"/>
                </w:tcPr>
                <w:p w14:paraId="3B36C2A3" w14:textId="77777777" w:rsidR="000C5F19" w:rsidRPr="00695C2C" w:rsidRDefault="000C5F19" w:rsidP="000C5F19">
                  <w:pPr>
                    <w:jc w:val="right"/>
                    <w:rPr>
                      <w:rFonts w:ascii="Calibri" w:eastAsia="Times New Roman" w:hAnsi="Calibri" w:cs="Calibri"/>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3ED5BBE2" w14:textId="77777777" w:rsidR="000C5F19" w:rsidRPr="00695C2C" w:rsidRDefault="004F6437" w:rsidP="000C5F19">
                  <w:pPr>
                    <w:jc w:val="right"/>
                    <w:rPr>
                      <w:rFonts w:ascii="Calibri" w:eastAsia="Times New Roman" w:hAnsi="Calibri" w:cs="Calibri"/>
                      <w:lang w:eastAsia="hr-HR"/>
                    </w:rPr>
                  </w:pPr>
                  <w:r>
                    <w:rPr>
                      <w:rFonts w:ascii="Calibri" w:eastAsia="Times New Roman" w:hAnsi="Calibri" w:cs="Calibri"/>
                      <w:lang w:eastAsia="hr-HR"/>
                    </w:rPr>
                    <w:t>0,8</w:t>
                  </w:r>
                </w:p>
              </w:tc>
            </w:tr>
            <w:tr w:rsidR="000C5F19" w:rsidRPr="00695C2C" w14:paraId="2AD54BF8" w14:textId="77777777" w:rsidTr="00263FB0">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11A7EC6A"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2.2.4.</w:t>
                  </w:r>
                </w:p>
              </w:tc>
              <w:tc>
                <w:tcPr>
                  <w:tcW w:w="3877" w:type="dxa"/>
                  <w:tcBorders>
                    <w:top w:val="nil"/>
                    <w:left w:val="nil"/>
                    <w:bottom w:val="single" w:sz="4" w:space="0" w:color="auto"/>
                    <w:right w:val="single" w:sz="4" w:space="0" w:color="auto"/>
                  </w:tcBorders>
                  <w:shd w:val="clear" w:color="000000" w:fill="FFFFFF"/>
                  <w:noWrap/>
                  <w:vAlign w:val="bottom"/>
                  <w:hideMark/>
                </w:tcPr>
                <w:p w14:paraId="722552E1"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Kongres kineziologa Hrvatske</w:t>
                  </w:r>
                </w:p>
              </w:tc>
              <w:tc>
                <w:tcPr>
                  <w:tcW w:w="1276" w:type="dxa"/>
                  <w:tcBorders>
                    <w:top w:val="nil"/>
                    <w:left w:val="nil"/>
                    <w:bottom w:val="single" w:sz="4" w:space="0" w:color="auto"/>
                    <w:right w:val="nil"/>
                  </w:tcBorders>
                  <w:shd w:val="clear" w:color="000000" w:fill="FFFFFF"/>
                  <w:noWrap/>
                  <w:vAlign w:val="bottom"/>
                  <w:hideMark/>
                </w:tcPr>
                <w:p w14:paraId="1CE980AB"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9.000</w:t>
                  </w:r>
                </w:p>
              </w:tc>
              <w:tc>
                <w:tcPr>
                  <w:tcW w:w="1559" w:type="dxa"/>
                  <w:tcBorders>
                    <w:top w:val="nil"/>
                    <w:left w:val="single" w:sz="4" w:space="0" w:color="auto"/>
                    <w:bottom w:val="single" w:sz="4" w:space="0" w:color="auto"/>
                    <w:right w:val="nil"/>
                  </w:tcBorders>
                  <w:shd w:val="clear" w:color="000000" w:fill="FFFFFF"/>
                  <w:noWrap/>
                  <w:vAlign w:val="bottom"/>
                </w:tcPr>
                <w:p w14:paraId="44F9EE92" w14:textId="77777777" w:rsidR="000C5F19" w:rsidRPr="00695C2C" w:rsidRDefault="00CE18AB"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6.440</w:t>
                  </w:r>
                </w:p>
              </w:tc>
              <w:tc>
                <w:tcPr>
                  <w:tcW w:w="1418" w:type="dxa"/>
                  <w:tcBorders>
                    <w:top w:val="nil"/>
                    <w:left w:val="single" w:sz="4" w:space="0" w:color="auto"/>
                    <w:bottom w:val="single" w:sz="4" w:space="0" w:color="auto"/>
                    <w:right w:val="nil"/>
                  </w:tcBorders>
                  <w:shd w:val="clear" w:color="000000" w:fill="FFFFFF"/>
                  <w:noWrap/>
                  <w:vAlign w:val="bottom"/>
                </w:tcPr>
                <w:p w14:paraId="434237B2"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000000" w:fill="FFFFFF"/>
                  <w:noWrap/>
                  <w:vAlign w:val="center"/>
                </w:tcPr>
                <w:p w14:paraId="5E5F8DA4" w14:textId="77777777" w:rsidR="000C5F19" w:rsidRPr="00695C2C" w:rsidRDefault="00CE18AB"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72</w:t>
                  </w:r>
                </w:p>
              </w:tc>
              <w:tc>
                <w:tcPr>
                  <w:tcW w:w="1418" w:type="dxa"/>
                  <w:tcBorders>
                    <w:top w:val="nil"/>
                    <w:left w:val="nil"/>
                    <w:bottom w:val="single" w:sz="4" w:space="0" w:color="auto"/>
                    <w:right w:val="single" w:sz="4" w:space="0" w:color="auto"/>
                  </w:tcBorders>
                  <w:shd w:val="clear" w:color="auto" w:fill="auto"/>
                  <w:noWrap/>
                  <w:vAlign w:val="center"/>
                </w:tcPr>
                <w:p w14:paraId="12C9AE96" w14:textId="77777777" w:rsidR="000C5F19" w:rsidRPr="00695C2C" w:rsidRDefault="000C5F19" w:rsidP="000C5F19">
                  <w:pPr>
                    <w:jc w:val="right"/>
                    <w:rPr>
                      <w:rFonts w:ascii="Calibri" w:eastAsia="Times New Roman" w:hAnsi="Calibri" w:cs="Calibri"/>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5E3B7A72" w14:textId="77777777" w:rsidR="000C5F19" w:rsidRPr="00695C2C" w:rsidRDefault="004F6437" w:rsidP="000C5F19">
                  <w:pPr>
                    <w:jc w:val="right"/>
                    <w:rPr>
                      <w:rFonts w:ascii="Calibri" w:eastAsia="Times New Roman" w:hAnsi="Calibri" w:cs="Calibri"/>
                      <w:lang w:eastAsia="hr-HR"/>
                    </w:rPr>
                  </w:pPr>
                  <w:r>
                    <w:rPr>
                      <w:rFonts w:ascii="Calibri" w:eastAsia="Times New Roman" w:hAnsi="Calibri" w:cs="Calibri"/>
                      <w:lang w:eastAsia="hr-HR"/>
                    </w:rPr>
                    <w:t>0,1</w:t>
                  </w:r>
                </w:p>
              </w:tc>
            </w:tr>
            <w:tr w:rsidR="000C5F19" w:rsidRPr="00695C2C" w14:paraId="36E9E145" w14:textId="77777777" w:rsidTr="00263FB0">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53D039CA"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2.2.5.</w:t>
                  </w:r>
                </w:p>
              </w:tc>
              <w:tc>
                <w:tcPr>
                  <w:tcW w:w="3877" w:type="dxa"/>
                  <w:tcBorders>
                    <w:top w:val="nil"/>
                    <w:left w:val="nil"/>
                    <w:bottom w:val="single" w:sz="4" w:space="0" w:color="auto"/>
                    <w:right w:val="single" w:sz="4" w:space="0" w:color="auto"/>
                  </w:tcBorders>
                  <w:shd w:val="clear" w:color="000000" w:fill="FFFFFF"/>
                  <w:noWrap/>
                  <w:vAlign w:val="bottom"/>
                  <w:hideMark/>
                </w:tcPr>
                <w:p w14:paraId="7645EC45"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 xml:space="preserve">Laguna Poreč </w:t>
                  </w:r>
                  <w:proofErr w:type="spellStart"/>
                  <w:r w:rsidRPr="00695C2C">
                    <w:rPr>
                      <w:rFonts w:ascii="Calibri" w:eastAsia="Times New Roman" w:hAnsi="Calibri" w:cs="Calibri"/>
                      <w:color w:val="000000"/>
                      <w:lang w:eastAsia="hr-HR"/>
                    </w:rPr>
                    <w:t>polumaraton</w:t>
                  </w:r>
                  <w:proofErr w:type="spellEnd"/>
                </w:p>
              </w:tc>
              <w:tc>
                <w:tcPr>
                  <w:tcW w:w="1276" w:type="dxa"/>
                  <w:tcBorders>
                    <w:top w:val="nil"/>
                    <w:left w:val="nil"/>
                    <w:bottom w:val="single" w:sz="4" w:space="0" w:color="auto"/>
                    <w:right w:val="nil"/>
                  </w:tcBorders>
                  <w:shd w:val="clear" w:color="000000" w:fill="FFFFFF"/>
                  <w:noWrap/>
                  <w:vAlign w:val="bottom"/>
                  <w:hideMark/>
                </w:tcPr>
                <w:p w14:paraId="738616DD" w14:textId="77777777" w:rsidR="000C5F19" w:rsidRPr="00695C2C" w:rsidRDefault="00CE18AB"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3</w:t>
                  </w:r>
                  <w:r w:rsidR="000C5F19" w:rsidRPr="00695C2C">
                    <w:rPr>
                      <w:rFonts w:ascii="Calibri" w:eastAsia="Times New Roman" w:hAnsi="Calibri" w:cs="Calibri"/>
                      <w:color w:val="000000"/>
                      <w:lang w:eastAsia="hr-HR"/>
                    </w:rPr>
                    <w:t>0.000</w:t>
                  </w:r>
                </w:p>
              </w:tc>
              <w:tc>
                <w:tcPr>
                  <w:tcW w:w="1559" w:type="dxa"/>
                  <w:tcBorders>
                    <w:top w:val="nil"/>
                    <w:left w:val="single" w:sz="4" w:space="0" w:color="auto"/>
                    <w:bottom w:val="single" w:sz="4" w:space="0" w:color="auto"/>
                    <w:right w:val="nil"/>
                  </w:tcBorders>
                  <w:shd w:val="clear" w:color="000000" w:fill="FFFFFF"/>
                  <w:noWrap/>
                  <w:vAlign w:val="bottom"/>
                </w:tcPr>
                <w:p w14:paraId="7A28099A" w14:textId="77777777" w:rsidR="000C5F19" w:rsidRPr="00695C2C" w:rsidRDefault="00CE18AB"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30.000</w:t>
                  </w:r>
                </w:p>
              </w:tc>
              <w:tc>
                <w:tcPr>
                  <w:tcW w:w="1418" w:type="dxa"/>
                  <w:tcBorders>
                    <w:top w:val="nil"/>
                    <w:left w:val="single" w:sz="4" w:space="0" w:color="auto"/>
                    <w:bottom w:val="single" w:sz="4" w:space="0" w:color="auto"/>
                    <w:right w:val="nil"/>
                  </w:tcBorders>
                  <w:shd w:val="clear" w:color="000000" w:fill="FFFFFF"/>
                  <w:noWrap/>
                  <w:vAlign w:val="bottom"/>
                </w:tcPr>
                <w:p w14:paraId="6D0559BF"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000000" w:fill="FFFFFF"/>
                  <w:noWrap/>
                  <w:vAlign w:val="center"/>
                </w:tcPr>
                <w:p w14:paraId="0150D785" w14:textId="77777777" w:rsidR="000C5F19" w:rsidRPr="00695C2C" w:rsidRDefault="00CE18AB"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100</w:t>
                  </w:r>
                </w:p>
              </w:tc>
              <w:tc>
                <w:tcPr>
                  <w:tcW w:w="1418" w:type="dxa"/>
                  <w:tcBorders>
                    <w:top w:val="nil"/>
                    <w:left w:val="nil"/>
                    <w:bottom w:val="single" w:sz="4" w:space="0" w:color="auto"/>
                    <w:right w:val="single" w:sz="4" w:space="0" w:color="auto"/>
                  </w:tcBorders>
                  <w:shd w:val="clear" w:color="auto" w:fill="auto"/>
                  <w:noWrap/>
                  <w:vAlign w:val="center"/>
                </w:tcPr>
                <w:p w14:paraId="1568C8C9" w14:textId="77777777" w:rsidR="000C5F19" w:rsidRPr="00695C2C" w:rsidRDefault="000C5F19" w:rsidP="000C5F19">
                  <w:pPr>
                    <w:jc w:val="right"/>
                    <w:rPr>
                      <w:rFonts w:ascii="Calibri" w:eastAsia="Times New Roman" w:hAnsi="Calibri" w:cs="Calibri"/>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6FEB74B9" w14:textId="77777777" w:rsidR="000C5F19" w:rsidRPr="00695C2C" w:rsidRDefault="004F6437" w:rsidP="000C5F19">
                  <w:pPr>
                    <w:jc w:val="right"/>
                    <w:rPr>
                      <w:rFonts w:ascii="Calibri" w:eastAsia="Times New Roman" w:hAnsi="Calibri" w:cs="Calibri"/>
                      <w:lang w:eastAsia="hr-HR"/>
                    </w:rPr>
                  </w:pPr>
                  <w:r>
                    <w:rPr>
                      <w:rFonts w:ascii="Calibri" w:eastAsia="Times New Roman" w:hAnsi="Calibri" w:cs="Calibri"/>
                      <w:lang w:eastAsia="hr-HR"/>
                    </w:rPr>
                    <w:t>0,5</w:t>
                  </w:r>
                </w:p>
              </w:tc>
            </w:tr>
            <w:tr w:rsidR="000C5F19" w:rsidRPr="00695C2C" w14:paraId="684EA3FF" w14:textId="77777777" w:rsidTr="00263FB0">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4573E045"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2.2.6.</w:t>
                  </w:r>
                </w:p>
              </w:tc>
              <w:tc>
                <w:tcPr>
                  <w:tcW w:w="3877" w:type="dxa"/>
                  <w:tcBorders>
                    <w:top w:val="nil"/>
                    <w:left w:val="nil"/>
                    <w:bottom w:val="single" w:sz="4" w:space="0" w:color="auto"/>
                    <w:right w:val="single" w:sz="4" w:space="0" w:color="auto"/>
                  </w:tcBorders>
                  <w:shd w:val="clear" w:color="000000" w:fill="FFFFFF"/>
                  <w:noWrap/>
                  <w:vAlign w:val="bottom"/>
                  <w:hideMark/>
                </w:tcPr>
                <w:p w14:paraId="096F867E"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Bike trofej Poreč (Istarsko proljeće)</w:t>
                  </w:r>
                </w:p>
              </w:tc>
              <w:tc>
                <w:tcPr>
                  <w:tcW w:w="1276" w:type="dxa"/>
                  <w:tcBorders>
                    <w:top w:val="nil"/>
                    <w:left w:val="nil"/>
                    <w:bottom w:val="single" w:sz="4" w:space="0" w:color="auto"/>
                    <w:right w:val="nil"/>
                  </w:tcBorders>
                  <w:shd w:val="clear" w:color="000000" w:fill="FFFFFF"/>
                  <w:noWrap/>
                  <w:vAlign w:val="bottom"/>
                  <w:hideMark/>
                </w:tcPr>
                <w:p w14:paraId="168757EF"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30.000</w:t>
                  </w:r>
                </w:p>
              </w:tc>
              <w:tc>
                <w:tcPr>
                  <w:tcW w:w="1559" w:type="dxa"/>
                  <w:tcBorders>
                    <w:top w:val="nil"/>
                    <w:left w:val="single" w:sz="4" w:space="0" w:color="auto"/>
                    <w:bottom w:val="single" w:sz="4" w:space="0" w:color="auto"/>
                    <w:right w:val="nil"/>
                  </w:tcBorders>
                  <w:shd w:val="clear" w:color="000000" w:fill="FFFFFF"/>
                  <w:noWrap/>
                  <w:vAlign w:val="bottom"/>
                </w:tcPr>
                <w:p w14:paraId="61451C3A" w14:textId="77777777" w:rsidR="000C5F19" w:rsidRPr="00695C2C" w:rsidRDefault="00CE18AB"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30.000</w:t>
                  </w:r>
                </w:p>
              </w:tc>
              <w:tc>
                <w:tcPr>
                  <w:tcW w:w="1418" w:type="dxa"/>
                  <w:tcBorders>
                    <w:top w:val="nil"/>
                    <w:left w:val="single" w:sz="4" w:space="0" w:color="auto"/>
                    <w:bottom w:val="single" w:sz="4" w:space="0" w:color="auto"/>
                    <w:right w:val="nil"/>
                  </w:tcBorders>
                  <w:shd w:val="clear" w:color="000000" w:fill="FFFFFF"/>
                  <w:noWrap/>
                  <w:vAlign w:val="bottom"/>
                </w:tcPr>
                <w:p w14:paraId="3358C3F3"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000000" w:fill="FFFFFF"/>
                  <w:noWrap/>
                  <w:vAlign w:val="center"/>
                </w:tcPr>
                <w:p w14:paraId="6F6203D0" w14:textId="77777777" w:rsidR="000C5F19" w:rsidRPr="00695C2C" w:rsidRDefault="00CE18AB"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100</w:t>
                  </w:r>
                </w:p>
              </w:tc>
              <w:tc>
                <w:tcPr>
                  <w:tcW w:w="1418" w:type="dxa"/>
                  <w:tcBorders>
                    <w:top w:val="nil"/>
                    <w:left w:val="nil"/>
                    <w:bottom w:val="single" w:sz="4" w:space="0" w:color="auto"/>
                    <w:right w:val="single" w:sz="4" w:space="0" w:color="auto"/>
                  </w:tcBorders>
                  <w:shd w:val="clear" w:color="auto" w:fill="auto"/>
                  <w:noWrap/>
                  <w:vAlign w:val="center"/>
                </w:tcPr>
                <w:p w14:paraId="1E3927CB" w14:textId="77777777" w:rsidR="000C5F19" w:rsidRPr="00695C2C" w:rsidRDefault="000C5F19" w:rsidP="000C5F19">
                  <w:pPr>
                    <w:jc w:val="right"/>
                    <w:rPr>
                      <w:rFonts w:ascii="Calibri" w:eastAsia="Times New Roman" w:hAnsi="Calibri" w:cs="Calibri"/>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11B85983" w14:textId="77777777" w:rsidR="000C5F19" w:rsidRPr="00695C2C" w:rsidRDefault="004F6437" w:rsidP="000C5F19">
                  <w:pPr>
                    <w:jc w:val="right"/>
                    <w:rPr>
                      <w:rFonts w:ascii="Calibri" w:eastAsia="Times New Roman" w:hAnsi="Calibri" w:cs="Calibri"/>
                      <w:lang w:eastAsia="hr-HR"/>
                    </w:rPr>
                  </w:pPr>
                  <w:r>
                    <w:rPr>
                      <w:rFonts w:ascii="Calibri" w:eastAsia="Times New Roman" w:hAnsi="Calibri" w:cs="Calibri"/>
                      <w:lang w:eastAsia="hr-HR"/>
                    </w:rPr>
                    <w:t>0,5</w:t>
                  </w:r>
                </w:p>
              </w:tc>
            </w:tr>
            <w:tr w:rsidR="000C5F19" w:rsidRPr="00695C2C" w14:paraId="1D70C479" w14:textId="77777777" w:rsidTr="00263FB0">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2BF64A53"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2.2.7.</w:t>
                  </w:r>
                </w:p>
              </w:tc>
              <w:tc>
                <w:tcPr>
                  <w:tcW w:w="3877" w:type="dxa"/>
                  <w:tcBorders>
                    <w:top w:val="nil"/>
                    <w:left w:val="nil"/>
                    <w:bottom w:val="single" w:sz="4" w:space="0" w:color="auto"/>
                    <w:right w:val="single" w:sz="4" w:space="0" w:color="auto"/>
                  </w:tcBorders>
                  <w:shd w:val="clear" w:color="000000" w:fill="FFFFFF"/>
                  <w:noWrap/>
                  <w:vAlign w:val="bottom"/>
                  <w:hideMark/>
                </w:tcPr>
                <w:p w14:paraId="228E2014"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Biciklistička utrka – Parenzana</w:t>
                  </w:r>
                </w:p>
              </w:tc>
              <w:tc>
                <w:tcPr>
                  <w:tcW w:w="1276" w:type="dxa"/>
                  <w:tcBorders>
                    <w:top w:val="nil"/>
                    <w:left w:val="nil"/>
                    <w:bottom w:val="single" w:sz="4" w:space="0" w:color="auto"/>
                    <w:right w:val="nil"/>
                  </w:tcBorders>
                  <w:shd w:val="clear" w:color="000000" w:fill="FFFFFF"/>
                  <w:noWrap/>
                  <w:vAlign w:val="bottom"/>
                  <w:hideMark/>
                </w:tcPr>
                <w:p w14:paraId="41717582"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25.000</w:t>
                  </w:r>
                </w:p>
              </w:tc>
              <w:tc>
                <w:tcPr>
                  <w:tcW w:w="1559" w:type="dxa"/>
                  <w:tcBorders>
                    <w:top w:val="nil"/>
                    <w:left w:val="single" w:sz="4" w:space="0" w:color="auto"/>
                    <w:bottom w:val="single" w:sz="4" w:space="0" w:color="auto"/>
                    <w:right w:val="nil"/>
                  </w:tcBorders>
                  <w:shd w:val="clear" w:color="000000" w:fill="FFFFFF"/>
                  <w:noWrap/>
                  <w:vAlign w:val="bottom"/>
                </w:tcPr>
                <w:p w14:paraId="38B5D8B0" w14:textId="77777777" w:rsidR="000C5F19" w:rsidRPr="00695C2C" w:rsidRDefault="00CE18AB"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25.000</w:t>
                  </w:r>
                </w:p>
              </w:tc>
              <w:tc>
                <w:tcPr>
                  <w:tcW w:w="1418" w:type="dxa"/>
                  <w:tcBorders>
                    <w:top w:val="nil"/>
                    <w:left w:val="single" w:sz="4" w:space="0" w:color="auto"/>
                    <w:bottom w:val="single" w:sz="4" w:space="0" w:color="auto"/>
                    <w:right w:val="nil"/>
                  </w:tcBorders>
                  <w:shd w:val="clear" w:color="000000" w:fill="FFFFFF"/>
                  <w:noWrap/>
                  <w:vAlign w:val="bottom"/>
                </w:tcPr>
                <w:p w14:paraId="3346B753"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000000" w:fill="FFFFFF"/>
                  <w:noWrap/>
                  <w:vAlign w:val="center"/>
                </w:tcPr>
                <w:p w14:paraId="3AF3A765" w14:textId="77777777" w:rsidR="000C5F19" w:rsidRPr="00695C2C" w:rsidRDefault="00CE18AB"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100</w:t>
                  </w:r>
                </w:p>
              </w:tc>
              <w:tc>
                <w:tcPr>
                  <w:tcW w:w="1418" w:type="dxa"/>
                  <w:tcBorders>
                    <w:top w:val="nil"/>
                    <w:left w:val="nil"/>
                    <w:bottom w:val="single" w:sz="4" w:space="0" w:color="auto"/>
                    <w:right w:val="single" w:sz="4" w:space="0" w:color="auto"/>
                  </w:tcBorders>
                  <w:shd w:val="clear" w:color="auto" w:fill="auto"/>
                  <w:noWrap/>
                  <w:vAlign w:val="center"/>
                </w:tcPr>
                <w:p w14:paraId="3069A908" w14:textId="77777777" w:rsidR="000C5F19" w:rsidRPr="00695C2C" w:rsidRDefault="000C5F19" w:rsidP="000C5F19">
                  <w:pPr>
                    <w:jc w:val="right"/>
                    <w:rPr>
                      <w:rFonts w:ascii="Calibri" w:eastAsia="Times New Roman" w:hAnsi="Calibri" w:cs="Calibri"/>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60865B7D" w14:textId="77777777" w:rsidR="000C5F19" w:rsidRPr="00695C2C" w:rsidRDefault="004F6437" w:rsidP="000C5F19">
                  <w:pPr>
                    <w:jc w:val="right"/>
                    <w:rPr>
                      <w:rFonts w:ascii="Calibri" w:eastAsia="Times New Roman" w:hAnsi="Calibri" w:cs="Calibri"/>
                      <w:lang w:eastAsia="hr-HR"/>
                    </w:rPr>
                  </w:pPr>
                  <w:r>
                    <w:rPr>
                      <w:rFonts w:ascii="Calibri" w:eastAsia="Times New Roman" w:hAnsi="Calibri" w:cs="Calibri"/>
                      <w:lang w:eastAsia="hr-HR"/>
                    </w:rPr>
                    <w:t>0,4</w:t>
                  </w:r>
                </w:p>
              </w:tc>
            </w:tr>
            <w:tr w:rsidR="000C5F19" w:rsidRPr="00695C2C" w14:paraId="2995FC6E" w14:textId="77777777" w:rsidTr="00263FB0">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0A2E0551"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2.2.8.</w:t>
                  </w:r>
                </w:p>
              </w:tc>
              <w:tc>
                <w:tcPr>
                  <w:tcW w:w="3877" w:type="dxa"/>
                  <w:tcBorders>
                    <w:top w:val="nil"/>
                    <w:left w:val="nil"/>
                    <w:bottom w:val="single" w:sz="4" w:space="0" w:color="auto"/>
                    <w:right w:val="single" w:sz="4" w:space="0" w:color="auto"/>
                  </w:tcBorders>
                  <w:shd w:val="clear" w:color="000000" w:fill="FFFFFF"/>
                  <w:noWrap/>
                  <w:vAlign w:val="bottom"/>
                  <w:hideMark/>
                </w:tcPr>
                <w:p w14:paraId="228EA01C"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Međunarodni i domaći nogom</w:t>
                  </w:r>
                  <w:r>
                    <w:rPr>
                      <w:rFonts w:ascii="Calibri" w:eastAsia="Times New Roman" w:hAnsi="Calibri" w:cs="Calibri"/>
                      <w:color w:val="000000"/>
                      <w:lang w:eastAsia="hr-HR"/>
                    </w:rPr>
                    <w:t>et.</w:t>
                  </w:r>
                  <w:r w:rsidRPr="00695C2C">
                    <w:rPr>
                      <w:rFonts w:ascii="Calibri" w:eastAsia="Times New Roman" w:hAnsi="Calibri" w:cs="Calibri"/>
                      <w:color w:val="000000"/>
                      <w:lang w:eastAsia="hr-HR"/>
                    </w:rPr>
                    <w:t xml:space="preserve"> turniri</w:t>
                  </w:r>
                </w:p>
              </w:tc>
              <w:tc>
                <w:tcPr>
                  <w:tcW w:w="1276" w:type="dxa"/>
                  <w:tcBorders>
                    <w:top w:val="nil"/>
                    <w:left w:val="nil"/>
                    <w:bottom w:val="single" w:sz="4" w:space="0" w:color="auto"/>
                    <w:right w:val="nil"/>
                  </w:tcBorders>
                  <w:shd w:val="clear" w:color="000000" w:fill="FFFFFF"/>
                  <w:noWrap/>
                  <w:vAlign w:val="bottom"/>
                  <w:hideMark/>
                </w:tcPr>
                <w:p w14:paraId="54A1280A"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72.000</w:t>
                  </w:r>
                </w:p>
              </w:tc>
              <w:tc>
                <w:tcPr>
                  <w:tcW w:w="1559" w:type="dxa"/>
                  <w:tcBorders>
                    <w:top w:val="nil"/>
                    <w:left w:val="single" w:sz="4" w:space="0" w:color="auto"/>
                    <w:bottom w:val="single" w:sz="4" w:space="0" w:color="auto"/>
                    <w:right w:val="nil"/>
                  </w:tcBorders>
                  <w:shd w:val="clear" w:color="000000" w:fill="FFFFFF"/>
                  <w:noWrap/>
                  <w:vAlign w:val="bottom"/>
                </w:tcPr>
                <w:p w14:paraId="4589E79E" w14:textId="77777777" w:rsidR="000C5F19" w:rsidRPr="00695C2C" w:rsidRDefault="00CE18AB"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72.000</w:t>
                  </w:r>
                </w:p>
              </w:tc>
              <w:tc>
                <w:tcPr>
                  <w:tcW w:w="1418" w:type="dxa"/>
                  <w:tcBorders>
                    <w:top w:val="nil"/>
                    <w:left w:val="single" w:sz="4" w:space="0" w:color="auto"/>
                    <w:bottom w:val="single" w:sz="4" w:space="0" w:color="auto"/>
                    <w:right w:val="nil"/>
                  </w:tcBorders>
                  <w:shd w:val="clear" w:color="000000" w:fill="FFFFFF"/>
                  <w:noWrap/>
                  <w:vAlign w:val="bottom"/>
                </w:tcPr>
                <w:p w14:paraId="56876606"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000000" w:fill="FFFFFF"/>
                  <w:noWrap/>
                  <w:vAlign w:val="center"/>
                </w:tcPr>
                <w:p w14:paraId="2361D4EA" w14:textId="77777777" w:rsidR="000C5F19" w:rsidRPr="00695C2C" w:rsidRDefault="00CE18AB"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100</w:t>
                  </w:r>
                </w:p>
              </w:tc>
              <w:tc>
                <w:tcPr>
                  <w:tcW w:w="1418" w:type="dxa"/>
                  <w:tcBorders>
                    <w:top w:val="nil"/>
                    <w:left w:val="nil"/>
                    <w:bottom w:val="single" w:sz="4" w:space="0" w:color="auto"/>
                    <w:right w:val="single" w:sz="4" w:space="0" w:color="auto"/>
                  </w:tcBorders>
                  <w:shd w:val="clear" w:color="auto" w:fill="auto"/>
                  <w:noWrap/>
                  <w:vAlign w:val="center"/>
                </w:tcPr>
                <w:p w14:paraId="7B31DB96" w14:textId="77777777" w:rsidR="000C5F19" w:rsidRPr="00695C2C" w:rsidRDefault="000C5F19" w:rsidP="000C5F19">
                  <w:pPr>
                    <w:jc w:val="right"/>
                    <w:rPr>
                      <w:rFonts w:ascii="Calibri" w:eastAsia="Times New Roman" w:hAnsi="Calibri" w:cs="Calibri"/>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42C20DBE" w14:textId="77777777" w:rsidR="000C5F19" w:rsidRPr="00695C2C" w:rsidRDefault="004F6437" w:rsidP="000C5F19">
                  <w:pPr>
                    <w:jc w:val="right"/>
                    <w:rPr>
                      <w:rFonts w:ascii="Calibri" w:eastAsia="Times New Roman" w:hAnsi="Calibri" w:cs="Calibri"/>
                      <w:lang w:eastAsia="hr-HR"/>
                    </w:rPr>
                  </w:pPr>
                  <w:r>
                    <w:rPr>
                      <w:rFonts w:ascii="Calibri" w:eastAsia="Times New Roman" w:hAnsi="Calibri" w:cs="Calibri"/>
                      <w:lang w:eastAsia="hr-HR"/>
                    </w:rPr>
                    <w:t>1,1</w:t>
                  </w:r>
                </w:p>
              </w:tc>
            </w:tr>
            <w:tr w:rsidR="000C5F19" w:rsidRPr="00695C2C" w14:paraId="50E28DCE" w14:textId="77777777" w:rsidTr="00263FB0">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7A01C998"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2.2.9.</w:t>
                  </w:r>
                </w:p>
              </w:tc>
              <w:tc>
                <w:tcPr>
                  <w:tcW w:w="3877" w:type="dxa"/>
                  <w:tcBorders>
                    <w:top w:val="nil"/>
                    <w:left w:val="nil"/>
                    <w:bottom w:val="single" w:sz="4" w:space="0" w:color="auto"/>
                    <w:right w:val="single" w:sz="4" w:space="0" w:color="auto"/>
                  </w:tcBorders>
                  <w:shd w:val="clear" w:color="000000" w:fill="FFFFFF"/>
                  <w:noWrap/>
                  <w:vAlign w:val="bottom"/>
                  <w:hideMark/>
                </w:tcPr>
                <w:p w14:paraId="319FD0EB" w14:textId="77777777" w:rsidR="000C5F19" w:rsidRPr="00695C2C" w:rsidRDefault="000C5F19" w:rsidP="000C5F19">
                  <w:pPr>
                    <w:rPr>
                      <w:rFonts w:ascii="Calibri" w:eastAsia="Times New Roman" w:hAnsi="Calibri" w:cs="Calibri"/>
                      <w:color w:val="000000"/>
                      <w:lang w:eastAsia="hr-HR"/>
                    </w:rPr>
                  </w:pPr>
                  <w:proofErr w:type="spellStart"/>
                  <w:r>
                    <w:rPr>
                      <w:rFonts w:ascii="Calibri" w:eastAsia="Times New Roman" w:hAnsi="Calibri" w:cs="Calibri"/>
                      <w:color w:val="000000"/>
                      <w:lang w:eastAsia="hr-HR"/>
                    </w:rPr>
                    <w:t>Međun.boćarski</w:t>
                  </w:r>
                  <w:proofErr w:type="spellEnd"/>
                  <w:r>
                    <w:rPr>
                      <w:rFonts w:ascii="Calibri" w:eastAsia="Times New Roman" w:hAnsi="Calibri" w:cs="Calibri"/>
                      <w:color w:val="000000"/>
                      <w:lang w:eastAsia="hr-HR"/>
                    </w:rPr>
                    <w:t xml:space="preserve"> turnir s</w:t>
                  </w:r>
                  <w:r w:rsidRPr="00695C2C">
                    <w:rPr>
                      <w:rFonts w:ascii="Calibri" w:eastAsia="Times New Roman" w:hAnsi="Calibri" w:cs="Calibri"/>
                      <w:color w:val="000000"/>
                      <w:lang w:eastAsia="hr-HR"/>
                    </w:rPr>
                    <w:t>v. Bernardo</w:t>
                  </w:r>
                </w:p>
              </w:tc>
              <w:tc>
                <w:tcPr>
                  <w:tcW w:w="1276" w:type="dxa"/>
                  <w:tcBorders>
                    <w:top w:val="nil"/>
                    <w:left w:val="nil"/>
                    <w:bottom w:val="single" w:sz="4" w:space="0" w:color="auto"/>
                    <w:right w:val="nil"/>
                  </w:tcBorders>
                  <w:shd w:val="clear" w:color="000000" w:fill="FFFFFF"/>
                  <w:noWrap/>
                  <w:vAlign w:val="bottom"/>
                  <w:hideMark/>
                </w:tcPr>
                <w:p w14:paraId="5B1E9538"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22.000</w:t>
                  </w:r>
                </w:p>
              </w:tc>
              <w:tc>
                <w:tcPr>
                  <w:tcW w:w="1559" w:type="dxa"/>
                  <w:tcBorders>
                    <w:top w:val="nil"/>
                    <w:left w:val="single" w:sz="4" w:space="0" w:color="auto"/>
                    <w:bottom w:val="single" w:sz="4" w:space="0" w:color="auto"/>
                    <w:right w:val="nil"/>
                  </w:tcBorders>
                  <w:shd w:val="clear" w:color="000000" w:fill="FFFFFF"/>
                  <w:noWrap/>
                  <w:vAlign w:val="bottom"/>
                </w:tcPr>
                <w:p w14:paraId="3F4F7AFB" w14:textId="77777777" w:rsidR="000C5F19" w:rsidRPr="00695C2C" w:rsidRDefault="00CE18AB"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22.000</w:t>
                  </w:r>
                </w:p>
              </w:tc>
              <w:tc>
                <w:tcPr>
                  <w:tcW w:w="1418" w:type="dxa"/>
                  <w:tcBorders>
                    <w:top w:val="nil"/>
                    <w:left w:val="single" w:sz="4" w:space="0" w:color="auto"/>
                    <w:bottom w:val="single" w:sz="4" w:space="0" w:color="auto"/>
                    <w:right w:val="nil"/>
                  </w:tcBorders>
                  <w:shd w:val="clear" w:color="000000" w:fill="FFFFFF"/>
                  <w:noWrap/>
                  <w:vAlign w:val="bottom"/>
                </w:tcPr>
                <w:p w14:paraId="672DCFC4"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000000" w:fill="FFFFFF"/>
                  <w:noWrap/>
                  <w:vAlign w:val="center"/>
                </w:tcPr>
                <w:p w14:paraId="63887136" w14:textId="77777777" w:rsidR="000C5F19" w:rsidRPr="00695C2C" w:rsidRDefault="00CE18AB"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100</w:t>
                  </w:r>
                </w:p>
              </w:tc>
              <w:tc>
                <w:tcPr>
                  <w:tcW w:w="1418" w:type="dxa"/>
                  <w:tcBorders>
                    <w:top w:val="nil"/>
                    <w:left w:val="nil"/>
                    <w:bottom w:val="single" w:sz="4" w:space="0" w:color="auto"/>
                    <w:right w:val="single" w:sz="4" w:space="0" w:color="auto"/>
                  </w:tcBorders>
                  <w:shd w:val="clear" w:color="auto" w:fill="auto"/>
                  <w:noWrap/>
                  <w:vAlign w:val="center"/>
                </w:tcPr>
                <w:p w14:paraId="046C0AC0" w14:textId="77777777" w:rsidR="000C5F19" w:rsidRPr="00695C2C" w:rsidRDefault="000C5F19" w:rsidP="000C5F19">
                  <w:pPr>
                    <w:jc w:val="right"/>
                    <w:rPr>
                      <w:rFonts w:ascii="Calibri" w:eastAsia="Times New Roman" w:hAnsi="Calibri" w:cs="Calibri"/>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3FE50AF7" w14:textId="77777777" w:rsidR="000C5F19" w:rsidRPr="00695C2C" w:rsidRDefault="004F6437" w:rsidP="000C5F19">
                  <w:pPr>
                    <w:jc w:val="right"/>
                    <w:rPr>
                      <w:rFonts w:ascii="Calibri" w:eastAsia="Times New Roman" w:hAnsi="Calibri" w:cs="Calibri"/>
                      <w:lang w:eastAsia="hr-HR"/>
                    </w:rPr>
                  </w:pPr>
                  <w:r>
                    <w:rPr>
                      <w:rFonts w:ascii="Calibri" w:eastAsia="Times New Roman" w:hAnsi="Calibri" w:cs="Calibri"/>
                      <w:lang w:eastAsia="hr-HR"/>
                    </w:rPr>
                    <w:t>0,4</w:t>
                  </w:r>
                </w:p>
              </w:tc>
            </w:tr>
            <w:tr w:rsidR="000C5F19" w:rsidRPr="00695C2C" w14:paraId="0129971C" w14:textId="77777777" w:rsidTr="00263FB0">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1E66FD24"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2.2.10.</w:t>
                  </w:r>
                </w:p>
              </w:tc>
              <w:tc>
                <w:tcPr>
                  <w:tcW w:w="3877" w:type="dxa"/>
                  <w:tcBorders>
                    <w:top w:val="nil"/>
                    <w:left w:val="nil"/>
                    <w:bottom w:val="single" w:sz="4" w:space="0" w:color="auto"/>
                    <w:right w:val="single" w:sz="4" w:space="0" w:color="auto"/>
                  </w:tcBorders>
                  <w:shd w:val="clear" w:color="000000" w:fill="FFFFFF"/>
                  <w:noWrap/>
                  <w:vAlign w:val="bottom"/>
                  <w:hideMark/>
                </w:tcPr>
                <w:p w14:paraId="700A17BB"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T</w:t>
                  </w:r>
                  <w:r>
                    <w:rPr>
                      <w:rFonts w:ascii="Calibri" w:eastAsia="Times New Roman" w:hAnsi="Calibri" w:cs="Calibri"/>
                      <w:color w:val="000000"/>
                      <w:lang w:eastAsia="hr-HR"/>
                    </w:rPr>
                    <w:t>akmičenje u sportskom ribolovu</w:t>
                  </w:r>
                </w:p>
              </w:tc>
              <w:tc>
                <w:tcPr>
                  <w:tcW w:w="1276" w:type="dxa"/>
                  <w:tcBorders>
                    <w:top w:val="nil"/>
                    <w:left w:val="nil"/>
                    <w:bottom w:val="single" w:sz="4" w:space="0" w:color="auto"/>
                    <w:right w:val="nil"/>
                  </w:tcBorders>
                  <w:shd w:val="clear" w:color="000000" w:fill="FFFFFF"/>
                  <w:noWrap/>
                  <w:vAlign w:val="bottom"/>
                  <w:hideMark/>
                </w:tcPr>
                <w:p w14:paraId="4E3D4FFA"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10.000</w:t>
                  </w:r>
                </w:p>
              </w:tc>
              <w:tc>
                <w:tcPr>
                  <w:tcW w:w="1559" w:type="dxa"/>
                  <w:tcBorders>
                    <w:top w:val="nil"/>
                    <w:left w:val="single" w:sz="4" w:space="0" w:color="auto"/>
                    <w:bottom w:val="single" w:sz="4" w:space="0" w:color="auto"/>
                    <w:right w:val="nil"/>
                  </w:tcBorders>
                  <w:shd w:val="clear" w:color="000000" w:fill="FFFFFF"/>
                  <w:noWrap/>
                  <w:vAlign w:val="bottom"/>
                </w:tcPr>
                <w:p w14:paraId="21320B28" w14:textId="77777777" w:rsidR="000C5F19" w:rsidRPr="00695C2C" w:rsidRDefault="00CE18AB"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10.000</w:t>
                  </w:r>
                </w:p>
              </w:tc>
              <w:tc>
                <w:tcPr>
                  <w:tcW w:w="1418" w:type="dxa"/>
                  <w:tcBorders>
                    <w:top w:val="nil"/>
                    <w:left w:val="single" w:sz="4" w:space="0" w:color="auto"/>
                    <w:bottom w:val="single" w:sz="4" w:space="0" w:color="auto"/>
                    <w:right w:val="nil"/>
                  </w:tcBorders>
                  <w:shd w:val="clear" w:color="000000" w:fill="FFFFFF"/>
                  <w:noWrap/>
                  <w:vAlign w:val="bottom"/>
                </w:tcPr>
                <w:p w14:paraId="17E2AF23"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000000" w:fill="FFFFFF"/>
                  <w:noWrap/>
                  <w:vAlign w:val="center"/>
                </w:tcPr>
                <w:p w14:paraId="6E658EA1" w14:textId="77777777" w:rsidR="000C5F19" w:rsidRPr="00695C2C" w:rsidRDefault="00CE18AB"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100</w:t>
                  </w:r>
                </w:p>
              </w:tc>
              <w:tc>
                <w:tcPr>
                  <w:tcW w:w="1418" w:type="dxa"/>
                  <w:tcBorders>
                    <w:top w:val="nil"/>
                    <w:left w:val="nil"/>
                    <w:bottom w:val="single" w:sz="4" w:space="0" w:color="auto"/>
                    <w:right w:val="single" w:sz="4" w:space="0" w:color="auto"/>
                  </w:tcBorders>
                  <w:shd w:val="clear" w:color="auto" w:fill="auto"/>
                  <w:noWrap/>
                  <w:vAlign w:val="center"/>
                </w:tcPr>
                <w:p w14:paraId="491DAA2D" w14:textId="77777777" w:rsidR="000C5F19" w:rsidRPr="00695C2C" w:rsidRDefault="000C5F19" w:rsidP="000C5F19">
                  <w:pPr>
                    <w:jc w:val="right"/>
                    <w:rPr>
                      <w:rFonts w:ascii="Calibri" w:eastAsia="Times New Roman" w:hAnsi="Calibri" w:cs="Calibri"/>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12166B93" w14:textId="77777777" w:rsidR="000C5F19" w:rsidRPr="00695C2C" w:rsidRDefault="004F6437" w:rsidP="000C5F19">
                  <w:pPr>
                    <w:jc w:val="right"/>
                    <w:rPr>
                      <w:rFonts w:ascii="Calibri" w:eastAsia="Times New Roman" w:hAnsi="Calibri" w:cs="Calibri"/>
                      <w:lang w:eastAsia="hr-HR"/>
                    </w:rPr>
                  </w:pPr>
                  <w:r>
                    <w:rPr>
                      <w:rFonts w:ascii="Calibri" w:eastAsia="Times New Roman" w:hAnsi="Calibri" w:cs="Calibri"/>
                      <w:lang w:eastAsia="hr-HR"/>
                    </w:rPr>
                    <w:t>0,2</w:t>
                  </w:r>
                </w:p>
              </w:tc>
            </w:tr>
            <w:tr w:rsidR="000C5F19" w:rsidRPr="00695C2C" w14:paraId="5399BAFB" w14:textId="77777777" w:rsidTr="00263FB0">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3396C332"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2.2.11.</w:t>
                  </w:r>
                </w:p>
              </w:tc>
              <w:tc>
                <w:tcPr>
                  <w:tcW w:w="3877" w:type="dxa"/>
                  <w:tcBorders>
                    <w:top w:val="nil"/>
                    <w:left w:val="nil"/>
                    <w:bottom w:val="single" w:sz="4" w:space="0" w:color="auto"/>
                    <w:right w:val="single" w:sz="4" w:space="0" w:color="auto"/>
                  </w:tcBorders>
                  <w:shd w:val="clear" w:color="000000" w:fill="FFFFFF"/>
                  <w:noWrap/>
                  <w:vAlign w:val="bottom"/>
                  <w:hideMark/>
                </w:tcPr>
                <w:p w14:paraId="39CB2D95"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 xml:space="preserve">Međunarodni odbojkaški turnir </w:t>
                  </w:r>
                </w:p>
              </w:tc>
              <w:tc>
                <w:tcPr>
                  <w:tcW w:w="1276" w:type="dxa"/>
                  <w:tcBorders>
                    <w:top w:val="nil"/>
                    <w:left w:val="nil"/>
                    <w:bottom w:val="single" w:sz="4" w:space="0" w:color="auto"/>
                    <w:right w:val="nil"/>
                  </w:tcBorders>
                  <w:shd w:val="clear" w:color="000000" w:fill="FFFFFF"/>
                  <w:noWrap/>
                  <w:vAlign w:val="bottom"/>
                  <w:hideMark/>
                </w:tcPr>
                <w:p w14:paraId="42A078FE"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20.000</w:t>
                  </w:r>
                </w:p>
              </w:tc>
              <w:tc>
                <w:tcPr>
                  <w:tcW w:w="1559" w:type="dxa"/>
                  <w:tcBorders>
                    <w:top w:val="nil"/>
                    <w:left w:val="single" w:sz="4" w:space="0" w:color="auto"/>
                    <w:bottom w:val="single" w:sz="4" w:space="0" w:color="auto"/>
                    <w:right w:val="nil"/>
                  </w:tcBorders>
                  <w:shd w:val="clear" w:color="000000" w:fill="FFFFFF"/>
                  <w:noWrap/>
                  <w:vAlign w:val="bottom"/>
                </w:tcPr>
                <w:p w14:paraId="214E91ED" w14:textId="77777777" w:rsidR="000C5F19" w:rsidRPr="00695C2C" w:rsidRDefault="00CE18AB"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20.000</w:t>
                  </w:r>
                </w:p>
              </w:tc>
              <w:tc>
                <w:tcPr>
                  <w:tcW w:w="1418" w:type="dxa"/>
                  <w:tcBorders>
                    <w:top w:val="nil"/>
                    <w:left w:val="single" w:sz="4" w:space="0" w:color="auto"/>
                    <w:bottom w:val="single" w:sz="4" w:space="0" w:color="auto"/>
                    <w:right w:val="nil"/>
                  </w:tcBorders>
                  <w:shd w:val="clear" w:color="000000" w:fill="FFFFFF"/>
                  <w:noWrap/>
                  <w:vAlign w:val="bottom"/>
                </w:tcPr>
                <w:p w14:paraId="5E40E8EB"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000000" w:fill="FFFFFF"/>
                  <w:noWrap/>
                  <w:vAlign w:val="center"/>
                </w:tcPr>
                <w:p w14:paraId="7B346592" w14:textId="77777777" w:rsidR="000C5F19" w:rsidRPr="00695C2C" w:rsidRDefault="00CE18AB"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100</w:t>
                  </w:r>
                </w:p>
              </w:tc>
              <w:tc>
                <w:tcPr>
                  <w:tcW w:w="1418" w:type="dxa"/>
                  <w:tcBorders>
                    <w:top w:val="nil"/>
                    <w:left w:val="nil"/>
                    <w:bottom w:val="single" w:sz="4" w:space="0" w:color="auto"/>
                    <w:right w:val="single" w:sz="4" w:space="0" w:color="auto"/>
                  </w:tcBorders>
                  <w:shd w:val="clear" w:color="auto" w:fill="auto"/>
                  <w:noWrap/>
                  <w:vAlign w:val="center"/>
                </w:tcPr>
                <w:p w14:paraId="242988F4" w14:textId="77777777" w:rsidR="000C5F19" w:rsidRPr="00695C2C" w:rsidRDefault="000C5F19" w:rsidP="000C5F19">
                  <w:pPr>
                    <w:jc w:val="right"/>
                    <w:rPr>
                      <w:rFonts w:ascii="Calibri" w:eastAsia="Times New Roman" w:hAnsi="Calibri" w:cs="Calibri"/>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6877B64E" w14:textId="77777777" w:rsidR="000C5F19" w:rsidRPr="00695C2C" w:rsidRDefault="004F6437" w:rsidP="000C5F19">
                  <w:pPr>
                    <w:jc w:val="right"/>
                    <w:rPr>
                      <w:rFonts w:ascii="Calibri" w:eastAsia="Times New Roman" w:hAnsi="Calibri" w:cs="Calibri"/>
                      <w:lang w:eastAsia="hr-HR"/>
                    </w:rPr>
                  </w:pPr>
                  <w:r>
                    <w:rPr>
                      <w:rFonts w:ascii="Calibri" w:eastAsia="Times New Roman" w:hAnsi="Calibri" w:cs="Calibri"/>
                      <w:lang w:eastAsia="hr-HR"/>
                    </w:rPr>
                    <w:t>0,3</w:t>
                  </w:r>
                </w:p>
              </w:tc>
            </w:tr>
            <w:tr w:rsidR="000C5F19" w:rsidRPr="00695C2C" w14:paraId="527254B7" w14:textId="77777777" w:rsidTr="00263FB0">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4BA7178F"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2.2.12.</w:t>
                  </w:r>
                </w:p>
              </w:tc>
              <w:tc>
                <w:tcPr>
                  <w:tcW w:w="3877" w:type="dxa"/>
                  <w:tcBorders>
                    <w:top w:val="nil"/>
                    <w:left w:val="nil"/>
                    <w:bottom w:val="single" w:sz="4" w:space="0" w:color="auto"/>
                    <w:right w:val="single" w:sz="4" w:space="0" w:color="auto"/>
                  </w:tcBorders>
                  <w:shd w:val="clear" w:color="000000" w:fill="FFFFFF"/>
                  <w:noWrap/>
                  <w:vAlign w:val="bottom"/>
                  <w:hideMark/>
                </w:tcPr>
                <w:p w14:paraId="643FA3C3"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Stolno-teniski turnir</w:t>
                  </w:r>
                </w:p>
              </w:tc>
              <w:tc>
                <w:tcPr>
                  <w:tcW w:w="1276" w:type="dxa"/>
                  <w:tcBorders>
                    <w:top w:val="nil"/>
                    <w:left w:val="nil"/>
                    <w:bottom w:val="single" w:sz="4" w:space="0" w:color="auto"/>
                    <w:right w:val="nil"/>
                  </w:tcBorders>
                  <w:shd w:val="clear" w:color="000000" w:fill="FFFFFF"/>
                  <w:noWrap/>
                  <w:vAlign w:val="bottom"/>
                  <w:hideMark/>
                </w:tcPr>
                <w:p w14:paraId="787A4F5F" w14:textId="77777777" w:rsidR="000C5F19" w:rsidRPr="00695C2C" w:rsidRDefault="00CE18AB"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3</w:t>
                  </w:r>
                  <w:r w:rsidR="000C5F19" w:rsidRPr="00695C2C">
                    <w:rPr>
                      <w:rFonts w:ascii="Calibri" w:eastAsia="Times New Roman" w:hAnsi="Calibri" w:cs="Calibri"/>
                      <w:color w:val="000000"/>
                      <w:lang w:eastAsia="hr-HR"/>
                    </w:rPr>
                    <w:t>.500</w:t>
                  </w:r>
                </w:p>
              </w:tc>
              <w:tc>
                <w:tcPr>
                  <w:tcW w:w="1559" w:type="dxa"/>
                  <w:tcBorders>
                    <w:top w:val="nil"/>
                    <w:left w:val="single" w:sz="4" w:space="0" w:color="auto"/>
                    <w:bottom w:val="single" w:sz="4" w:space="0" w:color="auto"/>
                    <w:right w:val="nil"/>
                  </w:tcBorders>
                  <w:shd w:val="clear" w:color="000000" w:fill="FFFFFF"/>
                  <w:noWrap/>
                  <w:vAlign w:val="bottom"/>
                </w:tcPr>
                <w:p w14:paraId="0743E00F" w14:textId="77777777" w:rsidR="000C5F19" w:rsidRPr="00695C2C" w:rsidRDefault="00CE18AB"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3.500</w:t>
                  </w:r>
                </w:p>
              </w:tc>
              <w:tc>
                <w:tcPr>
                  <w:tcW w:w="1418" w:type="dxa"/>
                  <w:tcBorders>
                    <w:top w:val="nil"/>
                    <w:left w:val="single" w:sz="4" w:space="0" w:color="auto"/>
                    <w:bottom w:val="single" w:sz="4" w:space="0" w:color="auto"/>
                    <w:right w:val="nil"/>
                  </w:tcBorders>
                  <w:shd w:val="clear" w:color="000000" w:fill="FFFFFF"/>
                  <w:noWrap/>
                  <w:vAlign w:val="bottom"/>
                </w:tcPr>
                <w:p w14:paraId="51F74C55"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000000" w:fill="FFFFFF"/>
                  <w:noWrap/>
                  <w:vAlign w:val="center"/>
                </w:tcPr>
                <w:p w14:paraId="17382B27" w14:textId="77777777" w:rsidR="000C5F19" w:rsidRPr="00695C2C" w:rsidRDefault="00CE18AB"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100</w:t>
                  </w:r>
                </w:p>
              </w:tc>
              <w:tc>
                <w:tcPr>
                  <w:tcW w:w="1418" w:type="dxa"/>
                  <w:tcBorders>
                    <w:top w:val="nil"/>
                    <w:left w:val="nil"/>
                    <w:bottom w:val="single" w:sz="4" w:space="0" w:color="auto"/>
                    <w:right w:val="single" w:sz="4" w:space="0" w:color="auto"/>
                  </w:tcBorders>
                  <w:shd w:val="clear" w:color="auto" w:fill="auto"/>
                  <w:noWrap/>
                  <w:vAlign w:val="center"/>
                </w:tcPr>
                <w:p w14:paraId="60DC3B93" w14:textId="77777777" w:rsidR="000C5F19" w:rsidRPr="00695C2C" w:rsidRDefault="000C5F19" w:rsidP="000C5F19">
                  <w:pPr>
                    <w:jc w:val="right"/>
                    <w:rPr>
                      <w:rFonts w:ascii="Calibri" w:eastAsia="Times New Roman" w:hAnsi="Calibri" w:cs="Calibri"/>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7BE67062" w14:textId="77777777" w:rsidR="000C5F19" w:rsidRPr="00695C2C" w:rsidRDefault="004F6437" w:rsidP="000C5F19">
                  <w:pPr>
                    <w:jc w:val="right"/>
                    <w:rPr>
                      <w:rFonts w:ascii="Calibri" w:eastAsia="Times New Roman" w:hAnsi="Calibri" w:cs="Calibri"/>
                      <w:lang w:eastAsia="hr-HR"/>
                    </w:rPr>
                  </w:pPr>
                  <w:r>
                    <w:rPr>
                      <w:rFonts w:ascii="Calibri" w:eastAsia="Times New Roman" w:hAnsi="Calibri" w:cs="Calibri"/>
                      <w:lang w:eastAsia="hr-HR"/>
                    </w:rPr>
                    <w:t>0,1</w:t>
                  </w:r>
                </w:p>
              </w:tc>
            </w:tr>
            <w:tr w:rsidR="000C5F19" w:rsidRPr="00695C2C" w14:paraId="0C7E1BB4" w14:textId="77777777" w:rsidTr="00263FB0">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0728C6BA"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2.2.13.</w:t>
                  </w:r>
                </w:p>
              </w:tc>
              <w:tc>
                <w:tcPr>
                  <w:tcW w:w="3877" w:type="dxa"/>
                  <w:tcBorders>
                    <w:top w:val="nil"/>
                    <w:left w:val="nil"/>
                    <w:bottom w:val="single" w:sz="4" w:space="0" w:color="auto"/>
                    <w:right w:val="single" w:sz="4" w:space="0" w:color="auto"/>
                  </w:tcBorders>
                  <w:shd w:val="clear" w:color="000000" w:fill="FFFFFF"/>
                  <w:noWrap/>
                  <w:vAlign w:val="bottom"/>
                  <w:hideMark/>
                </w:tcPr>
                <w:p w14:paraId="425C83AB" w14:textId="77777777" w:rsidR="000C5F19" w:rsidRPr="00695C2C" w:rsidRDefault="000C5F19" w:rsidP="000C5F19">
                  <w:pPr>
                    <w:rPr>
                      <w:rFonts w:ascii="Calibri" w:eastAsia="Times New Roman" w:hAnsi="Calibri" w:cs="Calibri"/>
                      <w:color w:val="000000"/>
                      <w:lang w:eastAsia="hr-HR"/>
                    </w:rPr>
                  </w:pPr>
                  <w:r>
                    <w:rPr>
                      <w:rFonts w:ascii="Calibri" w:eastAsia="Times New Roman" w:hAnsi="Calibri" w:cs="Calibri"/>
                      <w:color w:val="000000"/>
                      <w:lang w:eastAsia="hr-HR"/>
                    </w:rPr>
                    <w:t>Nastupi</w:t>
                  </w:r>
                  <w:r w:rsidRPr="00695C2C">
                    <w:rPr>
                      <w:rFonts w:ascii="Calibri" w:eastAsia="Times New Roman" w:hAnsi="Calibri" w:cs="Calibri"/>
                      <w:color w:val="000000"/>
                      <w:lang w:eastAsia="hr-HR"/>
                    </w:rPr>
                    <w:t xml:space="preserve"> i </w:t>
                  </w:r>
                  <w:proofErr w:type="spellStart"/>
                  <w:r w:rsidRPr="00695C2C">
                    <w:rPr>
                      <w:rFonts w:ascii="Calibri" w:eastAsia="Times New Roman" w:hAnsi="Calibri" w:cs="Calibri"/>
                      <w:color w:val="000000"/>
                      <w:lang w:eastAsia="hr-HR"/>
                    </w:rPr>
                    <w:t>sudjel</w:t>
                  </w:r>
                  <w:r>
                    <w:rPr>
                      <w:rFonts w:ascii="Calibri" w:eastAsia="Times New Roman" w:hAnsi="Calibri" w:cs="Calibri"/>
                      <w:color w:val="000000"/>
                      <w:lang w:eastAsia="hr-HR"/>
                    </w:rPr>
                    <w:t>.n</w:t>
                  </w:r>
                  <w:r w:rsidRPr="00695C2C">
                    <w:rPr>
                      <w:rFonts w:ascii="Calibri" w:eastAsia="Times New Roman" w:hAnsi="Calibri" w:cs="Calibri"/>
                      <w:color w:val="000000"/>
                      <w:lang w:eastAsia="hr-HR"/>
                    </w:rPr>
                    <w:t>a</w:t>
                  </w:r>
                  <w:proofErr w:type="spellEnd"/>
                  <w:r w:rsidRPr="00695C2C">
                    <w:rPr>
                      <w:rFonts w:ascii="Calibri" w:eastAsia="Times New Roman" w:hAnsi="Calibri" w:cs="Calibri"/>
                      <w:color w:val="000000"/>
                      <w:lang w:eastAsia="hr-HR"/>
                    </w:rPr>
                    <w:t xml:space="preserve"> gastro </w:t>
                  </w:r>
                  <w:proofErr w:type="spellStart"/>
                  <w:r w:rsidRPr="00695C2C">
                    <w:rPr>
                      <w:rFonts w:ascii="Calibri" w:eastAsia="Times New Roman" w:hAnsi="Calibri" w:cs="Calibri"/>
                      <w:color w:val="000000"/>
                      <w:lang w:eastAsia="hr-HR"/>
                    </w:rPr>
                    <w:t>manif</w:t>
                  </w:r>
                  <w:proofErr w:type="spellEnd"/>
                  <w:r w:rsidRPr="00695C2C">
                    <w:rPr>
                      <w:rFonts w:ascii="Calibri" w:eastAsia="Times New Roman" w:hAnsi="Calibri" w:cs="Calibri"/>
                      <w:color w:val="000000"/>
                      <w:lang w:eastAsia="hr-HR"/>
                    </w:rPr>
                    <w:t>.-LOZE</w:t>
                  </w:r>
                </w:p>
              </w:tc>
              <w:tc>
                <w:tcPr>
                  <w:tcW w:w="1276" w:type="dxa"/>
                  <w:tcBorders>
                    <w:top w:val="nil"/>
                    <w:left w:val="nil"/>
                    <w:bottom w:val="single" w:sz="4" w:space="0" w:color="auto"/>
                    <w:right w:val="nil"/>
                  </w:tcBorders>
                  <w:shd w:val="clear" w:color="000000" w:fill="FFFFFF"/>
                  <w:noWrap/>
                  <w:vAlign w:val="bottom"/>
                  <w:hideMark/>
                </w:tcPr>
                <w:p w14:paraId="72341681"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10.000</w:t>
                  </w:r>
                </w:p>
              </w:tc>
              <w:tc>
                <w:tcPr>
                  <w:tcW w:w="1559" w:type="dxa"/>
                  <w:tcBorders>
                    <w:top w:val="nil"/>
                    <w:left w:val="single" w:sz="4" w:space="0" w:color="auto"/>
                    <w:bottom w:val="single" w:sz="4" w:space="0" w:color="auto"/>
                    <w:right w:val="nil"/>
                  </w:tcBorders>
                  <w:shd w:val="clear" w:color="000000" w:fill="FFFFFF"/>
                  <w:noWrap/>
                  <w:vAlign w:val="bottom"/>
                </w:tcPr>
                <w:p w14:paraId="53503578" w14:textId="77777777" w:rsidR="000C5F19" w:rsidRPr="00695C2C" w:rsidRDefault="00CE18AB"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10.000</w:t>
                  </w:r>
                </w:p>
              </w:tc>
              <w:tc>
                <w:tcPr>
                  <w:tcW w:w="1418" w:type="dxa"/>
                  <w:tcBorders>
                    <w:top w:val="nil"/>
                    <w:left w:val="single" w:sz="4" w:space="0" w:color="auto"/>
                    <w:bottom w:val="single" w:sz="4" w:space="0" w:color="auto"/>
                    <w:right w:val="nil"/>
                  </w:tcBorders>
                  <w:shd w:val="clear" w:color="000000" w:fill="FFFFFF"/>
                  <w:noWrap/>
                  <w:vAlign w:val="bottom"/>
                </w:tcPr>
                <w:p w14:paraId="472017EE"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000000" w:fill="FFFFFF"/>
                  <w:noWrap/>
                  <w:vAlign w:val="center"/>
                </w:tcPr>
                <w:p w14:paraId="3542EF69" w14:textId="77777777" w:rsidR="000C5F19" w:rsidRPr="00695C2C" w:rsidRDefault="00CE18AB"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100</w:t>
                  </w:r>
                </w:p>
              </w:tc>
              <w:tc>
                <w:tcPr>
                  <w:tcW w:w="1418" w:type="dxa"/>
                  <w:tcBorders>
                    <w:top w:val="nil"/>
                    <w:left w:val="nil"/>
                    <w:bottom w:val="single" w:sz="4" w:space="0" w:color="auto"/>
                    <w:right w:val="single" w:sz="4" w:space="0" w:color="auto"/>
                  </w:tcBorders>
                  <w:shd w:val="clear" w:color="auto" w:fill="auto"/>
                  <w:noWrap/>
                  <w:vAlign w:val="center"/>
                </w:tcPr>
                <w:p w14:paraId="63E762D6" w14:textId="77777777" w:rsidR="000C5F19" w:rsidRPr="00695C2C" w:rsidRDefault="000C5F19" w:rsidP="000C5F19">
                  <w:pPr>
                    <w:jc w:val="right"/>
                    <w:rPr>
                      <w:rFonts w:ascii="Calibri" w:eastAsia="Times New Roman" w:hAnsi="Calibri" w:cs="Calibri"/>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3EC7A7D3" w14:textId="77777777" w:rsidR="000C5F19" w:rsidRPr="00695C2C" w:rsidRDefault="004F6437" w:rsidP="000C5F19">
                  <w:pPr>
                    <w:jc w:val="right"/>
                    <w:rPr>
                      <w:rFonts w:ascii="Calibri" w:eastAsia="Times New Roman" w:hAnsi="Calibri" w:cs="Calibri"/>
                      <w:lang w:eastAsia="hr-HR"/>
                    </w:rPr>
                  </w:pPr>
                  <w:r>
                    <w:rPr>
                      <w:rFonts w:ascii="Calibri" w:eastAsia="Times New Roman" w:hAnsi="Calibri" w:cs="Calibri"/>
                      <w:lang w:eastAsia="hr-HR"/>
                    </w:rPr>
                    <w:t>0,2</w:t>
                  </w:r>
                </w:p>
              </w:tc>
            </w:tr>
            <w:tr w:rsidR="000C5F19" w:rsidRPr="00695C2C" w14:paraId="55083F20" w14:textId="77777777" w:rsidTr="00263FB0">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5CF977E5"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2.2.15.</w:t>
                  </w:r>
                </w:p>
              </w:tc>
              <w:tc>
                <w:tcPr>
                  <w:tcW w:w="3877" w:type="dxa"/>
                  <w:tcBorders>
                    <w:top w:val="nil"/>
                    <w:left w:val="nil"/>
                    <w:bottom w:val="single" w:sz="4" w:space="0" w:color="auto"/>
                    <w:right w:val="single" w:sz="4" w:space="0" w:color="auto"/>
                  </w:tcBorders>
                  <w:shd w:val="clear" w:color="000000" w:fill="FFFFFF"/>
                  <w:noWrap/>
                  <w:vAlign w:val="bottom"/>
                  <w:hideMark/>
                </w:tcPr>
                <w:p w14:paraId="69796C2C"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Glazbeni festival Poreč</w:t>
                  </w:r>
                </w:p>
              </w:tc>
              <w:tc>
                <w:tcPr>
                  <w:tcW w:w="1276" w:type="dxa"/>
                  <w:tcBorders>
                    <w:top w:val="nil"/>
                    <w:left w:val="nil"/>
                    <w:bottom w:val="single" w:sz="4" w:space="0" w:color="auto"/>
                    <w:right w:val="nil"/>
                  </w:tcBorders>
                  <w:shd w:val="clear" w:color="000000" w:fill="FFFFFF"/>
                  <w:noWrap/>
                  <w:vAlign w:val="bottom"/>
                  <w:hideMark/>
                </w:tcPr>
                <w:p w14:paraId="7237C7F8" w14:textId="77777777" w:rsidR="000C5F19" w:rsidRPr="00695C2C" w:rsidRDefault="00CE18AB"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2</w:t>
                  </w:r>
                  <w:r w:rsidR="000C5F19" w:rsidRPr="00695C2C">
                    <w:rPr>
                      <w:rFonts w:ascii="Calibri" w:eastAsia="Times New Roman" w:hAnsi="Calibri" w:cs="Calibri"/>
                      <w:color w:val="000000"/>
                      <w:lang w:eastAsia="hr-HR"/>
                    </w:rPr>
                    <w:t>0.000</w:t>
                  </w:r>
                </w:p>
              </w:tc>
              <w:tc>
                <w:tcPr>
                  <w:tcW w:w="1559" w:type="dxa"/>
                  <w:tcBorders>
                    <w:top w:val="nil"/>
                    <w:left w:val="single" w:sz="4" w:space="0" w:color="auto"/>
                    <w:bottom w:val="single" w:sz="4" w:space="0" w:color="auto"/>
                    <w:right w:val="nil"/>
                  </w:tcBorders>
                  <w:shd w:val="clear" w:color="000000" w:fill="FFFFFF"/>
                  <w:noWrap/>
                  <w:vAlign w:val="bottom"/>
                </w:tcPr>
                <w:p w14:paraId="60FF7C30" w14:textId="77777777" w:rsidR="000C5F19" w:rsidRPr="00695C2C" w:rsidRDefault="000C5F19" w:rsidP="000C5F19">
                  <w:pPr>
                    <w:jc w:val="right"/>
                    <w:rPr>
                      <w:rFonts w:ascii="Calibri" w:eastAsia="Times New Roman" w:hAnsi="Calibri" w:cs="Calibri"/>
                      <w:color w:val="000000"/>
                      <w:lang w:eastAsia="hr-HR"/>
                    </w:rPr>
                  </w:pPr>
                </w:p>
              </w:tc>
              <w:tc>
                <w:tcPr>
                  <w:tcW w:w="1418" w:type="dxa"/>
                  <w:tcBorders>
                    <w:top w:val="nil"/>
                    <w:left w:val="single" w:sz="4" w:space="0" w:color="auto"/>
                    <w:bottom w:val="single" w:sz="4" w:space="0" w:color="auto"/>
                    <w:right w:val="nil"/>
                  </w:tcBorders>
                  <w:shd w:val="clear" w:color="000000" w:fill="FFFFFF"/>
                  <w:noWrap/>
                  <w:vAlign w:val="bottom"/>
                </w:tcPr>
                <w:p w14:paraId="444C2A75"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000000" w:fill="FFFFFF"/>
                  <w:noWrap/>
                  <w:vAlign w:val="center"/>
                </w:tcPr>
                <w:p w14:paraId="3905AF5C" w14:textId="77777777" w:rsidR="000C5F19" w:rsidRPr="00695C2C" w:rsidRDefault="00CE18AB"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0</w:t>
                  </w:r>
                </w:p>
              </w:tc>
              <w:tc>
                <w:tcPr>
                  <w:tcW w:w="1418" w:type="dxa"/>
                  <w:tcBorders>
                    <w:top w:val="nil"/>
                    <w:left w:val="nil"/>
                    <w:bottom w:val="single" w:sz="4" w:space="0" w:color="auto"/>
                    <w:right w:val="single" w:sz="4" w:space="0" w:color="auto"/>
                  </w:tcBorders>
                  <w:shd w:val="clear" w:color="auto" w:fill="auto"/>
                  <w:noWrap/>
                  <w:vAlign w:val="center"/>
                </w:tcPr>
                <w:p w14:paraId="2A2522A2" w14:textId="77777777" w:rsidR="000C5F19" w:rsidRPr="00695C2C" w:rsidRDefault="000C5F19" w:rsidP="000C5F19">
                  <w:pPr>
                    <w:jc w:val="right"/>
                    <w:rPr>
                      <w:rFonts w:ascii="Calibri" w:eastAsia="Times New Roman" w:hAnsi="Calibri" w:cs="Calibri"/>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6DAE5BE5" w14:textId="77777777" w:rsidR="000C5F19" w:rsidRPr="00695C2C" w:rsidRDefault="004F6437" w:rsidP="000C5F19">
                  <w:pPr>
                    <w:jc w:val="right"/>
                    <w:rPr>
                      <w:rFonts w:ascii="Calibri" w:eastAsia="Times New Roman" w:hAnsi="Calibri" w:cs="Calibri"/>
                      <w:lang w:eastAsia="hr-HR"/>
                    </w:rPr>
                  </w:pPr>
                  <w:r>
                    <w:rPr>
                      <w:rFonts w:ascii="Calibri" w:eastAsia="Times New Roman" w:hAnsi="Calibri" w:cs="Calibri"/>
                      <w:lang w:eastAsia="hr-HR"/>
                    </w:rPr>
                    <w:t>0,0</w:t>
                  </w:r>
                </w:p>
              </w:tc>
            </w:tr>
            <w:tr w:rsidR="000C5F19" w:rsidRPr="00695C2C" w14:paraId="4FB5BAFC" w14:textId="77777777" w:rsidTr="00263FB0">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386A8DDC"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2.2.16.</w:t>
                  </w:r>
                </w:p>
              </w:tc>
              <w:tc>
                <w:tcPr>
                  <w:tcW w:w="3877" w:type="dxa"/>
                  <w:tcBorders>
                    <w:top w:val="nil"/>
                    <w:left w:val="nil"/>
                    <w:bottom w:val="single" w:sz="4" w:space="0" w:color="auto"/>
                    <w:right w:val="single" w:sz="4" w:space="0" w:color="auto"/>
                  </w:tcBorders>
                  <w:shd w:val="clear" w:color="000000" w:fill="FFFFFF"/>
                  <w:noWrap/>
                  <w:vAlign w:val="bottom"/>
                  <w:hideMark/>
                </w:tcPr>
                <w:p w14:paraId="6AD10597" w14:textId="77777777" w:rsidR="000C5F19" w:rsidRPr="00695C2C" w:rsidRDefault="000C5F19" w:rsidP="000C5F19">
                  <w:pPr>
                    <w:rPr>
                      <w:rFonts w:ascii="Calibri" w:eastAsia="Times New Roman" w:hAnsi="Calibri" w:cs="Calibri"/>
                      <w:color w:val="000000"/>
                      <w:lang w:eastAsia="hr-HR"/>
                    </w:rPr>
                  </w:pPr>
                  <w:proofErr w:type="spellStart"/>
                  <w:r>
                    <w:rPr>
                      <w:rFonts w:ascii="Calibri" w:eastAsia="Times New Roman" w:hAnsi="Calibri" w:cs="Calibri"/>
                      <w:color w:val="000000"/>
                      <w:lang w:eastAsia="hr-HR"/>
                    </w:rPr>
                    <w:t>Držav.prvenstvo</w:t>
                  </w:r>
                  <w:proofErr w:type="spellEnd"/>
                  <w:r w:rsidRPr="00695C2C">
                    <w:rPr>
                      <w:rFonts w:ascii="Calibri" w:eastAsia="Times New Roman" w:hAnsi="Calibri" w:cs="Calibri"/>
                      <w:color w:val="000000"/>
                      <w:lang w:eastAsia="hr-HR"/>
                    </w:rPr>
                    <w:t xml:space="preserve"> u podvodnom snimanju</w:t>
                  </w:r>
                </w:p>
              </w:tc>
              <w:tc>
                <w:tcPr>
                  <w:tcW w:w="1276" w:type="dxa"/>
                  <w:tcBorders>
                    <w:top w:val="nil"/>
                    <w:left w:val="nil"/>
                    <w:bottom w:val="single" w:sz="4" w:space="0" w:color="auto"/>
                    <w:right w:val="nil"/>
                  </w:tcBorders>
                  <w:shd w:val="clear" w:color="000000" w:fill="FFFFFF"/>
                  <w:noWrap/>
                  <w:vAlign w:val="bottom"/>
                  <w:hideMark/>
                </w:tcPr>
                <w:p w14:paraId="6FD0556F"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4.000</w:t>
                  </w:r>
                </w:p>
              </w:tc>
              <w:tc>
                <w:tcPr>
                  <w:tcW w:w="1559" w:type="dxa"/>
                  <w:tcBorders>
                    <w:top w:val="nil"/>
                    <w:left w:val="single" w:sz="4" w:space="0" w:color="auto"/>
                    <w:bottom w:val="single" w:sz="4" w:space="0" w:color="auto"/>
                    <w:right w:val="nil"/>
                  </w:tcBorders>
                  <w:shd w:val="clear" w:color="000000" w:fill="FFFFFF"/>
                  <w:noWrap/>
                  <w:vAlign w:val="bottom"/>
                </w:tcPr>
                <w:p w14:paraId="266A6C9A" w14:textId="77777777" w:rsidR="000C5F19" w:rsidRPr="00695C2C" w:rsidRDefault="00CE18AB"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4.000</w:t>
                  </w:r>
                </w:p>
              </w:tc>
              <w:tc>
                <w:tcPr>
                  <w:tcW w:w="1418" w:type="dxa"/>
                  <w:tcBorders>
                    <w:top w:val="nil"/>
                    <w:left w:val="single" w:sz="4" w:space="0" w:color="auto"/>
                    <w:bottom w:val="single" w:sz="4" w:space="0" w:color="auto"/>
                    <w:right w:val="nil"/>
                  </w:tcBorders>
                  <w:shd w:val="clear" w:color="000000" w:fill="FFFFFF"/>
                  <w:noWrap/>
                  <w:vAlign w:val="bottom"/>
                </w:tcPr>
                <w:p w14:paraId="5BD50B5D"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000000" w:fill="FFFFFF"/>
                  <w:noWrap/>
                  <w:vAlign w:val="center"/>
                </w:tcPr>
                <w:p w14:paraId="1721CA33" w14:textId="77777777" w:rsidR="000C5F19" w:rsidRPr="00695C2C" w:rsidRDefault="00CE18AB"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100</w:t>
                  </w:r>
                </w:p>
              </w:tc>
              <w:tc>
                <w:tcPr>
                  <w:tcW w:w="1418" w:type="dxa"/>
                  <w:tcBorders>
                    <w:top w:val="nil"/>
                    <w:left w:val="nil"/>
                    <w:bottom w:val="single" w:sz="4" w:space="0" w:color="auto"/>
                    <w:right w:val="single" w:sz="4" w:space="0" w:color="auto"/>
                  </w:tcBorders>
                  <w:shd w:val="clear" w:color="auto" w:fill="auto"/>
                  <w:noWrap/>
                  <w:vAlign w:val="center"/>
                </w:tcPr>
                <w:p w14:paraId="0656D116" w14:textId="77777777" w:rsidR="000C5F19" w:rsidRPr="00695C2C" w:rsidRDefault="000C5F19" w:rsidP="000C5F19">
                  <w:pPr>
                    <w:jc w:val="right"/>
                    <w:rPr>
                      <w:rFonts w:ascii="Calibri" w:eastAsia="Times New Roman" w:hAnsi="Calibri" w:cs="Calibri"/>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4B9FE234" w14:textId="77777777" w:rsidR="000C5F19" w:rsidRPr="00695C2C" w:rsidRDefault="004F6437" w:rsidP="000C5F19">
                  <w:pPr>
                    <w:jc w:val="right"/>
                    <w:rPr>
                      <w:rFonts w:ascii="Calibri" w:eastAsia="Times New Roman" w:hAnsi="Calibri" w:cs="Calibri"/>
                      <w:lang w:eastAsia="hr-HR"/>
                    </w:rPr>
                  </w:pPr>
                  <w:r>
                    <w:rPr>
                      <w:rFonts w:ascii="Calibri" w:eastAsia="Times New Roman" w:hAnsi="Calibri" w:cs="Calibri"/>
                      <w:lang w:eastAsia="hr-HR"/>
                    </w:rPr>
                    <w:t>0,1</w:t>
                  </w:r>
                </w:p>
              </w:tc>
            </w:tr>
            <w:tr w:rsidR="000C5F19" w:rsidRPr="00695C2C" w14:paraId="63768E36" w14:textId="77777777" w:rsidTr="00263FB0">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09D32413"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2.2.17.</w:t>
                  </w:r>
                </w:p>
              </w:tc>
              <w:tc>
                <w:tcPr>
                  <w:tcW w:w="3877" w:type="dxa"/>
                  <w:tcBorders>
                    <w:top w:val="nil"/>
                    <w:left w:val="nil"/>
                    <w:bottom w:val="single" w:sz="4" w:space="0" w:color="auto"/>
                    <w:right w:val="single" w:sz="4" w:space="0" w:color="auto"/>
                  </w:tcBorders>
                  <w:shd w:val="clear" w:color="000000" w:fill="FFFFFF"/>
                  <w:noWrap/>
                  <w:vAlign w:val="bottom"/>
                  <w:hideMark/>
                </w:tcPr>
                <w:p w14:paraId="041BAE2B" w14:textId="77777777" w:rsidR="000C5F19" w:rsidRPr="00695C2C" w:rsidRDefault="004F6437" w:rsidP="000C5F19">
                  <w:pPr>
                    <w:rPr>
                      <w:rFonts w:ascii="Calibri" w:eastAsia="Times New Roman" w:hAnsi="Calibri" w:cs="Calibri"/>
                      <w:color w:val="000000"/>
                      <w:lang w:eastAsia="hr-HR"/>
                    </w:rPr>
                  </w:pPr>
                  <w:r>
                    <w:rPr>
                      <w:rFonts w:ascii="Calibri" w:eastAsia="Times New Roman" w:hAnsi="Calibri" w:cs="Calibri"/>
                      <w:color w:val="000000"/>
                      <w:lang w:eastAsia="hr-HR"/>
                    </w:rPr>
                    <w:t>2. Funtana Media Big game</w:t>
                  </w:r>
                </w:p>
              </w:tc>
              <w:tc>
                <w:tcPr>
                  <w:tcW w:w="1276" w:type="dxa"/>
                  <w:tcBorders>
                    <w:top w:val="nil"/>
                    <w:left w:val="nil"/>
                    <w:bottom w:val="single" w:sz="4" w:space="0" w:color="auto"/>
                    <w:right w:val="nil"/>
                  </w:tcBorders>
                  <w:shd w:val="clear" w:color="000000" w:fill="FFFFFF"/>
                  <w:noWrap/>
                  <w:vAlign w:val="bottom"/>
                  <w:hideMark/>
                </w:tcPr>
                <w:p w14:paraId="34F5631D"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70.000</w:t>
                  </w:r>
                </w:p>
              </w:tc>
              <w:tc>
                <w:tcPr>
                  <w:tcW w:w="1559" w:type="dxa"/>
                  <w:tcBorders>
                    <w:top w:val="nil"/>
                    <w:left w:val="single" w:sz="4" w:space="0" w:color="auto"/>
                    <w:bottom w:val="single" w:sz="4" w:space="0" w:color="auto"/>
                    <w:right w:val="nil"/>
                  </w:tcBorders>
                  <w:shd w:val="clear" w:color="000000" w:fill="FFFFFF"/>
                  <w:noWrap/>
                  <w:vAlign w:val="bottom"/>
                </w:tcPr>
                <w:p w14:paraId="44E831EB" w14:textId="77777777" w:rsidR="000C5F19" w:rsidRPr="00695C2C" w:rsidRDefault="00CE18AB"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70.000</w:t>
                  </w:r>
                </w:p>
              </w:tc>
              <w:tc>
                <w:tcPr>
                  <w:tcW w:w="1418" w:type="dxa"/>
                  <w:tcBorders>
                    <w:top w:val="nil"/>
                    <w:left w:val="single" w:sz="4" w:space="0" w:color="auto"/>
                    <w:bottom w:val="single" w:sz="4" w:space="0" w:color="auto"/>
                    <w:right w:val="nil"/>
                  </w:tcBorders>
                  <w:shd w:val="clear" w:color="000000" w:fill="FFFFFF"/>
                  <w:noWrap/>
                  <w:vAlign w:val="bottom"/>
                </w:tcPr>
                <w:p w14:paraId="1ACFCACE"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000000" w:fill="FFFFFF"/>
                  <w:noWrap/>
                  <w:vAlign w:val="center"/>
                </w:tcPr>
                <w:p w14:paraId="30A410C9" w14:textId="77777777" w:rsidR="000C5F19" w:rsidRPr="00695C2C" w:rsidRDefault="00CE18AB"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100</w:t>
                  </w:r>
                </w:p>
              </w:tc>
              <w:tc>
                <w:tcPr>
                  <w:tcW w:w="1418" w:type="dxa"/>
                  <w:tcBorders>
                    <w:top w:val="nil"/>
                    <w:left w:val="nil"/>
                    <w:bottom w:val="single" w:sz="4" w:space="0" w:color="auto"/>
                    <w:right w:val="single" w:sz="4" w:space="0" w:color="auto"/>
                  </w:tcBorders>
                  <w:shd w:val="clear" w:color="auto" w:fill="auto"/>
                  <w:noWrap/>
                  <w:vAlign w:val="center"/>
                </w:tcPr>
                <w:p w14:paraId="2124C198" w14:textId="77777777" w:rsidR="000C5F19" w:rsidRPr="00695C2C" w:rsidRDefault="000C5F19" w:rsidP="000C5F19">
                  <w:pPr>
                    <w:jc w:val="right"/>
                    <w:rPr>
                      <w:rFonts w:ascii="Calibri" w:eastAsia="Times New Roman" w:hAnsi="Calibri" w:cs="Calibri"/>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1A239E24" w14:textId="77777777" w:rsidR="000C5F19" w:rsidRPr="00695C2C" w:rsidRDefault="004F6437" w:rsidP="000C5F19">
                  <w:pPr>
                    <w:jc w:val="right"/>
                    <w:rPr>
                      <w:rFonts w:ascii="Calibri" w:eastAsia="Times New Roman" w:hAnsi="Calibri" w:cs="Calibri"/>
                      <w:lang w:eastAsia="hr-HR"/>
                    </w:rPr>
                  </w:pPr>
                  <w:r>
                    <w:rPr>
                      <w:rFonts w:ascii="Calibri" w:eastAsia="Times New Roman" w:hAnsi="Calibri" w:cs="Calibri"/>
                      <w:lang w:eastAsia="hr-HR"/>
                    </w:rPr>
                    <w:t>1,1</w:t>
                  </w:r>
                </w:p>
              </w:tc>
            </w:tr>
            <w:tr w:rsidR="00CE18AB" w:rsidRPr="00695C2C" w14:paraId="4DAE8D9F" w14:textId="77777777" w:rsidTr="000C5F19">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tcPr>
                <w:p w14:paraId="563AA43A" w14:textId="77777777" w:rsidR="00CE18AB" w:rsidRPr="00695C2C" w:rsidRDefault="00CE18AB" w:rsidP="000C5F19">
                  <w:pPr>
                    <w:rPr>
                      <w:rFonts w:ascii="Calibri" w:eastAsia="Times New Roman" w:hAnsi="Calibri" w:cs="Calibri"/>
                      <w:color w:val="000000"/>
                      <w:lang w:eastAsia="hr-HR"/>
                    </w:rPr>
                  </w:pPr>
                </w:p>
              </w:tc>
              <w:tc>
                <w:tcPr>
                  <w:tcW w:w="3877" w:type="dxa"/>
                  <w:tcBorders>
                    <w:top w:val="nil"/>
                    <w:left w:val="nil"/>
                    <w:bottom w:val="single" w:sz="4" w:space="0" w:color="auto"/>
                    <w:right w:val="single" w:sz="4" w:space="0" w:color="auto"/>
                  </w:tcBorders>
                  <w:shd w:val="clear" w:color="000000" w:fill="FFFFFF"/>
                  <w:noWrap/>
                  <w:vAlign w:val="bottom"/>
                </w:tcPr>
                <w:p w14:paraId="22BB3384" w14:textId="77777777" w:rsidR="00CE18AB" w:rsidRDefault="00CE18AB" w:rsidP="000C5F19">
                  <w:pPr>
                    <w:rPr>
                      <w:rFonts w:ascii="Calibri" w:eastAsia="Times New Roman" w:hAnsi="Calibri" w:cs="Calibri"/>
                      <w:color w:val="000000"/>
                      <w:lang w:eastAsia="hr-HR"/>
                    </w:rPr>
                  </w:pPr>
                  <w:r>
                    <w:rPr>
                      <w:rFonts w:ascii="Calibri" w:eastAsia="Times New Roman" w:hAnsi="Calibri" w:cs="Calibri"/>
                      <w:color w:val="000000"/>
                      <w:lang w:eastAsia="hr-HR"/>
                    </w:rPr>
                    <w:t xml:space="preserve">Domaća web tržnica </w:t>
                  </w:r>
                </w:p>
              </w:tc>
              <w:tc>
                <w:tcPr>
                  <w:tcW w:w="1276" w:type="dxa"/>
                  <w:tcBorders>
                    <w:top w:val="nil"/>
                    <w:left w:val="nil"/>
                    <w:bottom w:val="single" w:sz="4" w:space="0" w:color="auto"/>
                    <w:right w:val="nil"/>
                  </w:tcBorders>
                  <w:shd w:val="clear" w:color="000000" w:fill="FFFFFF"/>
                  <w:noWrap/>
                  <w:vAlign w:val="bottom"/>
                </w:tcPr>
                <w:p w14:paraId="02B41EC1" w14:textId="77777777" w:rsidR="00CE18AB" w:rsidRPr="00695C2C" w:rsidRDefault="00CE18AB"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10.000</w:t>
                  </w:r>
                </w:p>
              </w:tc>
              <w:tc>
                <w:tcPr>
                  <w:tcW w:w="1559" w:type="dxa"/>
                  <w:tcBorders>
                    <w:top w:val="nil"/>
                    <w:left w:val="single" w:sz="4" w:space="0" w:color="auto"/>
                    <w:bottom w:val="single" w:sz="4" w:space="0" w:color="auto"/>
                    <w:right w:val="nil"/>
                  </w:tcBorders>
                  <w:shd w:val="clear" w:color="000000" w:fill="FFFFFF"/>
                  <w:noWrap/>
                  <w:vAlign w:val="bottom"/>
                </w:tcPr>
                <w:p w14:paraId="530C96BF" w14:textId="77777777" w:rsidR="00CE18AB" w:rsidRPr="00695C2C" w:rsidRDefault="00CE18AB"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10.000</w:t>
                  </w:r>
                </w:p>
              </w:tc>
              <w:tc>
                <w:tcPr>
                  <w:tcW w:w="1418" w:type="dxa"/>
                  <w:tcBorders>
                    <w:top w:val="nil"/>
                    <w:left w:val="single" w:sz="4" w:space="0" w:color="auto"/>
                    <w:bottom w:val="single" w:sz="4" w:space="0" w:color="auto"/>
                    <w:right w:val="nil"/>
                  </w:tcBorders>
                  <w:shd w:val="clear" w:color="000000" w:fill="FFFFFF"/>
                  <w:noWrap/>
                  <w:vAlign w:val="bottom"/>
                </w:tcPr>
                <w:p w14:paraId="250005EA" w14:textId="77777777" w:rsidR="00CE18AB" w:rsidRPr="00695C2C" w:rsidRDefault="00CE18AB"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000000" w:fill="FFFFFF"/>
                  <w:noWrap/>
                  <w:vAlign w:val="center"/>
                </w:tcPr>
                <w:p w14:paraId="0CEFBB67" w14:textId="77777777" w:rsidR="00CE18AB" w:rsidRPr="00695C2C" w:rsidRDefault="00CE18AB"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100</w:t>
                  </w:r>
                </w:p>
              </w:tc>
              <w:tc>
                <w:tcPr>
                  <w:tcW w:w="1418" w:type="dxa"/>
                  <w:tcBorders>
                    <w:top w:val="nil"/>
                    <w:left w:val="nil"/>
                    <w:bottom w:val="single" w:sz="4" w:space="0" w:color="auto"/>
                    <w:right w:val="single" w:sz="4" w:space="0" w:color="auto"/>
                  </w:tcBorders>
                  <w:shd w:val="clear" w:color="auto" w:fill="auto"/>
                  <w:noWrap/>
                  <w:vAlign w:val="center"/>
                </w:tcPr>
                <w:p w14:paraId="63F50647" w14:textId="77777777" w:rsidR="00CE18AB" w:rsidRPr="00695C2C" w:rsidRDefault="00CE18AB" w:rsidP="000C5F19">
                  <w:pPr>
                    <w:jc w:val="right"/>
                    <w:rPr>
                      <w:rFonts w:ascii="Calibri" w:eastAsia="Times New Roman" w:hAnsi="Calibri" w:cs="Calibri"/>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49FEC3E9" w14:textId="77777777" w:rsidR="00CE18AB" w:rsidRPr="00695C2C" w:rsidRDefault="004F6437" w:rsidP="000C5F19">
                  <w:pPr>
                    <w:jc w:val="right"/>
                    <w:rPr>
                      <w:rFonts w:ascii="Calibri" w:eastAsia="Times New Roman" w:hAnsi="Calibri" w:cs="Calibri"/>
                      <w:lang w:eastAsia="hr-HR"/>
                    </w:rPr>
                  </w:pPr>
                  <w:r>
                    <w:rPr>
                      <w:rFonts w:ascii="Calibri" w:eastAsia="Times New Roman" w:hAnsi="Calibri" w:cs="Calibri"/>
                      <w:lang w:eastAsia="hr-HR"/>
                    </w:rPr>
                    <w:t>0,2</w:t>
                  </w:r>
                </w:p>
              </w:tc>
            </w:tr>
            <w:tr w:rsidR="000C5F19" w:rsidRPr="00695C2C" w14:paraId="0E955F42" w14:textId="77777777" w:rsidTr="000C5F19">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3C7BEDA5" w14:textId="77777777" w:rsidR="000C5F19" w:rsidRPr="00695C2C" w:rsidRDefault="000C5F19" w:rsidP="000C5F19">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2.3.</w:t>
                  </w:r>
                </w:p>
              </w:tc>
              <w:tc>
                <w:tcPr>
                  <w:tcW w:w="3877" w:type="dxa"/>
                  <w:tcBorders>
                    <w:top w:val="nil"/>
                    <w:left w:val="nil"/>
                    <w:bottom w:val="single" w:sz="4" w:space="0" w:color="auto"/>
                    <w:right w:val="single" w:sz="4" w:space="0" w:color="auto"/>
                  </w:tcBorders>
                  <w:shd w:val="clear" w:color="000000" w:fill="FFFFFF"/>
                  <w:noWrap/>
                  <w:vAlign w:val="bottom"/>
                  <w:hideMark/>
                </w:tcPr>
                <w:p w14:paraId="7958A775" w14:textId="77777777" w:rsidR="000C5F19" w:rsidRPr="00695C2C" w:rsidRDefault="000C5F19" w:rsidP="000C5F19">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Razvoj proizvoda</w:t>
                  </w:r>
                </w:p>
              </w:tc>
              <w:tc>
                <w:tcPr>
                  <w:tcW w:w="1276" w:type="dxa"/>
                  <w:tcBorders>
                    <w:top w:val="nil"/>
                    <w:left w:val="nil"/>
                    <w:bottom w:val="single" w:sz="4" w:space="0" w:color="auto"/>
                    <w:right w:val="nil"/>
                  </w:tcBorders>
                  <w:shd w:val="clear" w:color="000000" w:fill="FFFFFF"/>
                  <w:noWrap/>
                  <w:vAlign w:val="bottom"/>
                  <w:hideMark/>
                </w:tcPr>
                <w:p w14:paraId="591D2F82" w14:textId="77777777" w:rsidR="000C5F19" w:rsidRPr="00695C2C" w:rsidRDefault="004F6437"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234.845</w:t>
                  </w:r>
                </w:p>
              </w:tc>
              <w:tc>
                <w:tcPr>
                  <w:tcW w:w="1559" w:type="dxa"/>
                  <w:tcBorders>
                    <w:top w:val="nil"/>
                    <w:left w:val="single" w:sz="4" w:space="0" w:color="auto"/>
                    <w:bottom w:val="single" w:sz="4" w:space="0" w:color="auto"/>
                    <w:right w:val="nil"/>
                  </w:tcBorders>
                  <w:shd w:val="clear" w:color="000000" w:fill="FFFFFF"/>
                  <w:noWrap/>
                  <w:vAlign w:val="bottom"/>
                </w:tcPr>
                <w:p w14:paraId="4FB47FBE" w14:textId="77777777" w:rsidR="000C5F19" w:rsidRPr="00695C2C" w:rsidRDefault="004F6437"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231.528</w:t>
                  </w:r>
                </w:p>
              </w:tc>
              <w:tc>
                <w:tcPr>
                  <w:tcW w:w="1418" w:type="dxa"/>
                  <w:tcBorders>
                    <w:top w:val="nil"/>
                    <w:left w:val="single" w:sz="4" w:space="0" w:color="auto"/>
                    <w:bottom w:val="single" w:sz="4" w:space="0" w:color="auto"/>
                    <w:right w:val="nil"/>
                  </w:tcBorders>
                  <w:shd w:val="clear" w:color="000000" w:fill="FFFFFF"/>
                  <w:noWrap/>
                  <w:vAlign w:val="bottom"/>
                  <w:hideMark/>
                </w:tcPr>
                <w:p w14:paraId="5A957CFB" w14:textId="77777777" w:rsidR="000C5F19" w:rsidRPr="00695C2C" w:rsidRDefault="000C5F19" w:rsidP="000C5F19">
                  <w:pPr>
                    <w:jc w:val="right"/>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462.201</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33E884AC" w14:textId="77777777" w:rsidR="000C5F19" w:rsidRPr="00695C2C" w:rsidRDefault="004F6437"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99</w:t>
                  </w:r>
                </w:p>
              </w:tc>
              <w:tc>
                <w:tcPr>
                  <w:tcW w:w="1418" w:type="dxa"/>
                  <w:tcBorders>
                    <w:top w:val="nil"/>
                    <w:left w:val="nil"/>
                    <w:bottom w:val="single" w:sz="4" w:space="0" w:color="auto"/>
                    <w:right w:val="single" w:sz="4" w:space="0" w:color="auto"/>
                  </w:tcBorders>
                  <w:shd w:val="clear" w:color="auto" w:fill="auto"/>
                  <w:noWrap/>
                  <w:vAlign w:val="center"/>
                </w:tcPr>
                <w:p w14:paraId="7A368C01" w14:textId="77777777" w:rsidR="000C5F19" w:rsidRPr="00695C2C" w:rsidRDefault="004F6437"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50</w:t>
                  </w:r>
                </w:p>
              </w:tc>
              <w:tc>
                <w:tcPr>
                  <w:tcW w:w="1701" w:type="dxa"/>
                  <w:tcBorders>
                    <w:top w:val="nil"/>
                    <w:left w:val="nil"/>
                    <w:bottom w:val="single" w:sz="4" w:space="0" w:color="auto"/>
                    <w:right w:val="single" w:sz="4" w:space="0" w:color="auto"/>
                  </w:tcBorders>
                  <w:shd w:val="clear" w:color="000000" w:fill="FFFFFF"/>
                  <w:noWrap/>
                  <w:vAlign w:val="bottom"/>
                </w:tcPr>
                <w:p w14:paraId="19A5F42F" w14:textId="77777777" w:rsidR="000C5F19" w:rsidRPr="00695C2C" w:rsidRDefault="004F6437" w:rsidP="000C5F19">
                  <w:pPr>
                    <w:jc w:val="right"/>
                    <w:rPr>
                      <w:rFonts w:ascii="Calibri" w:eastAsia="Times New Roman" w:hAnsi="Calibri" w:cs="Calibri"/>
                      <w:b/>
                      <w:bCs/>
                      <w:lang w:eastAsia="hr-HR"/>
                    </w:rPr>
                  </w:pPr>
                  <w:r>
                    <w:rPr>
                      <w:rFonts w:ascii="Calibri" w:eastAsia="Times New Roman" w:hAnsi="Calibri" w:cs="Calibri"/>
                      <w:b/>
                      <w:bCs/>
                      <w:lang w:eastAsia="hr-HR"/>
                    </w:rPr>
                    <w:t>3,7</w:t>
                  </w:r>
                </w:p>
              </w:tc>
            </w:tr>
            <w:tr w:rsidR="000C5F19" w:rsidRPr="00695C2C" w14:paraId="609B069B" w14:textId="77777777" w:rsidTr="00872B5B">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13741296"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2.3.1.</w:t>
                  </w:r>
                </w:p>
              </w:tc>
              <w:tc>
                <w:tcPr>
                  <w:tcW w:w="3877" w:type="dxa"/>
                  <w:tcBorders>
                    <w:top w:val="nil"/>
                    <w:left w:val="nil"/>
                    <w:bottom w:val="single" w:sz="4" w:space="0" w:color="auto"/>
                    <w:right w:val="single" w:sz="4" w:space="0" w:color="auto"/>
                  </w:tcBorders>
                  <w:shd w:val="clear" w:color="000000" w:fill="FFFFFF"/>
                  <w:noWrap/>
                  <w:vAlign w:val="bottom"/>
                  <w:hideMark/>
                </w:tcPr>
                <w:p w14:paraId="66F9D364"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 xml:space="preserve">Fešta od </w:t>
                  </w:r>
                  <w:proofErr w:type="spellStart"/>
                  <w:r w:rsidRPr="00695C2C">
                    <w:rPr>
                      <w:rFonts w:ascii="Calibri" w:eastAsia="Times New Roman" w:hAnsi="Calibri" w:cs="Calibri"/>
                      <w:color w:val="000000"/>
                      <w:lang w:eastAsia="hr-HR"/>
                    </w:rPr>
                    <w:t>grmali</w:t>
                  </w:r>
                  <w:proofErr w:type="spellEnd"/>
                </w:p>
              </w:tc>
              <w:tc>
                <w:tcPr>
                  <w:tcW w:w="1276" w:type="dxa"/>
                  <w:tcBorders>
                    <w:top w:val="nil"/>
                    <w:left w:val="nil"/>
                    <w:bottom w:val="single" w:sz="4" w:space="0" w:color="auto"/>
                    <w:right w:val="nil"/>
                  </w:tcBorders>
                  <w:shd w:val="clear" w:color="000000" w:fill="FFFFFF"/>
                  <w:noWrap/>
                  <w:vAlign w:val="bottom"/>
                  <w:hideMark/>
                </w:tcPr>
                <w:p w14:paraId="192F876F"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1</w:t>
                  </w:r>
                  <w:r w:rsidR="004F6437">
                    <w:rPr>
                      <w:rFonts w:ascii="Calibri" w:eastAsia="Times New Roman" w:hAnsi="Calibri" w:cs="Calibri"/>
                      <w:color w:val="000000"/>
                      <w:lang w:eastAsia="hr-HR"/>
                    </w:rPr>
                    <w:t>1</w:t>
                  </w:r>
                  <w:r w:rsidRPr="00695C2C">
                    <w:rPr>
                      <w:rFonts w:ascii="Calibri" w:eastAsia="Times New Roman" w:hAnsi="Calibri" w:cs="Calibri"/>
                      <w:color w:val="000000"/>
                      <w:lang w:eastAsia="hr-HR"/>
                    </w:rPr>
                    <w:t>0.000</w:t>
                  </w:r>
                </w:p>
              </w:tc>
              <w:tc>
                <w:tcPr>
                  <w:tcW w:w="1559" w:type="dxa"/>
                  <w:tcBorders>
                    <w:top w:val="nil"/>
                    <w:left w:val="single" w:sz="4" w:space="0" w:color="auto"/>
                    <w:bottom w:val="single" w:sz="4" w:space="0" w:color="auto"/>
                    <w:right w:val="nil"/>
                  </w:tcBorders>
                  <w:shd w:val="clear" w:color="000000" w:fill="FFFFFF"/>
                  <w:noWrap/>
                  <w:vAlign w:val="bottom"/>
                </w:tcPr>
                <w:p w14:paraId="4F6B7A93" w14:textId="77777777" w:rsidR="000C5F19" w:rsidRPr="00695C2C" w:rsidRDefault="004F6437"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113.632</w:t>
                  </w:r>
                </w:p>
              </w:tc>
              <w:tc>
                <w:tcPr>
                  <w:tcW w:w="1418" w:type="dxa"/>
                  <w:tcBorders>
                    <w:top w:val="nil"/>
                    <w:left w:val="single" w:sz="4" w:space="0" w:color="auto"/>
                    <w:bottom w:val="single" w:sz="4" w:space="0" w:color="auto"/>
                    <w:right w:val="nil"/>
                  </w:tcBorders>
                  <w:shd w:val="clear" w:color="000000" w:fill="FFFFFF"/>
                  <w:noWrap/>
                  <w:vAlign w:val="bottom"/>
                </w:tcPr>
                <w:p w14:paraId="694A3DA7"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602C3138" w14:textId="77777777" w:rsidR="000C5F19" w:rsidRPr="00695C2C" w:rsidRDefault="004F6437"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103</w:t>
                  </w:r>
                </w:p>
              </w:tc>
              <w:tc>
                <w:tcPr>
                  <w:tcW w:w="1418" w:type="dxa"/>
                  <w:tcBorders>
                    <w:top w:val="nil"/>
                    <w:left w:val="nil"/>
                    <w:bottom w:val="single" w:sz="4" w:space="0" w:color="auto"/>
                    <w:right w:val="single" w:sz="4" w:space="0" w:color="auto"/>
                  </w:tcBorders>
                  <w:shd w:val="clear" w:color="auto" w:fill="auto"/>
                  <w:noWrap/>
                  <w:vAlign w:val="center"/>
                </w:tcPr>
                <w:p w14:paraId="1A690D5C" w14:textId="77777777" w:rsidR="000C5F19" w:rsidRPr="00695C2C" w:rsidRDefault="000C5F19" w:rsidP="000C5F19">
                  <w:pPr>
                    <w:jc w:val="right"/>
                    <w:rPr>
                      <w:rFonts w:ascii="Calibri" w:eastAsia="Times New Roman" w:hAnsi="Calibri" w:cs="Calibri"/>
                      <w:b/>
                      <w:bCs/>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4B3237FF" w14:textId="77777777" w:rsidR="000C5F19" w:rsidRPr="00695C2C" w:rsidRDefault="004F6437" w:rsidP="000C5F19">
                  <w:pPr>
                    <w:jc w:val="right"/>
                    <w:rPr>
                      <w:rFonts w:ascii="Calibri" w:eastAsia="Times New Roman" w:hAnsi="Calibri" w:cs="Calibri"/>
                      <w:lang w:eastAsia="hr-HR"/>
                    </w:rPr>
                  </w:pPr>
                  <w:r>
                    <w:rPr>
                      <w:rFonts w:ascii="Calibri" w:eastAsia="Times New Roman" w:hAnsi="Calibri" w:cs="Calibri"/>
                      <w:lang w:eastAsia="hr-HR"/>
                    </w:rPr>
                    <w:t>1,8</w:t>
                  </w:r>
                </w:p>
              </w:tc>
            </w:tr>
            <w:tr w:rsidR="000C5F19" w:rsidRPr="00695C2C" w14:paraId="11928B5A" w14:textId="77777777" w:rsidTr="00872B5B">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36594166"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2.3.2.</w:t>
                  </w:r>
                </w:p>
              </w:tc>
              <w:tc>
                <w:tcPr>
                  <w:tcW w:w="3877" w:type="dxa"/>
                  <w:tcBorders>
                    <w:top w:val="nil"/>
                    <w:left w:val="nil"/>
                    <w:bottom w:val="single" w:sz="4" w:space="0" w:color="auto"/>
                    <w:right w:val="single" w:sz="4" w:space="0" w:color="auto"/>
                  </w:tcBorders>
                  <w:shd w:val="clear" w:color="000000" w:fill="FFFFFF"/>
                  <w:noWrap/>
                  <w:vAlign w:val="bottom"/>
                  <w:hideMark/>
                </w:tcPr>
                <w:p w14:paraId="192EBEC6"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Fešta od sipa</w:t>
                  </w:r>
                </w:p>
              </w:tc>
              <w:tc>
                <w:tcPr>
                  <w:tcW w:w="1276" w:type="dxa"/>
                  <w:tcBorders>
                    <w:top w:val="nil"/>
                    <w:left w:val="nil"/>
                    <w:bottom w:val="single" w:sz="4" w:space="0" w:color="auto"/>
                    <w:right w:val="nil"/>
                  </w:tcBorders>
                  <w:shd w:val="clear" w:color="000000" w:fill="FFFFFF"/>
                  <w:noWrap/>
                  <w:vAlign w:val="bottom"/>
                  <w:hideMark/>
                </w:tcPr>
                <w:p w14:paraId="315967CE" w14:textId="77777777" w:rsidR="000C5F19" w:rsidRPr="00695C2C" w:rsidRDefault="004F6437"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4</w:t>
                  </w:r>
                  <w:r w:rsidR="000C5F19" w:rsidRPr="00695C2C">
                    <w:rPr>
                      <w:rFonts w:ascii="Calibri" w:eastAsia="Times New Roman" w:hAnsi="Calibri" w:cs="Calibri"/>
                      <w:color w:val="000000"/>
                      <w:lang w:eastAsia="hr-HR"/>
                    </w:rPr>
                    <w:t>0.000</w:t>
                  </w:r>
                </w:p>
              </w:tc>
              <w:tc>
                <w:tcPr>
                  <w:tcW w:w="1559" w:type="dxa"/>
                  <w:tcBorders>
                    <w:top w:val="nil"/>
                    <w:left w:val="single" w:sz="4" w:space="0" w:color="auto"/>
                    <w:bottom w:val="single" w:sz="4" w:space="0" w:color="auto"/>
                    <w:right w:val="nil"/>
                  </w:tcBorders>
                  <w:shd w:val="clear" w:color="000000" w:fill="FFFFFF"/>
                  <w:noWrap/>
                  <w:vAlign w:val="bottom"/>
                </w:tcPr>
                <w:p w14:paraId="4DF01450" w14:textId="77777777" w:rsidR="000C5F19" w:rsidRPr="00695C2C" w:rsidRDefault="004F6437"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33.051</w:t>
                  </w:r>
                </w:p>
              </w:tc>
              <w:tc>
                <w:tcPr>
                  <w:tcW w:w="1418" w:type="dxa"/>
                  <w:tcBorders>
                    <w:top w:val="nil"/>
                    <w:left w:val="single" w:sz="4" w:space="0" w:color="auto"/>
                    <w:bottom w:val="single" w:sz="4" w:space="0" w:color="auto"/>
                    <w:right w:val="nil"/>
                  </w:tcBorders>
                  <w:shd w:val="clear" w:color="000000" w:fill="FFFFFF"/>
                  <w:noWrap/>
                  <w:vAlign w:val="bottom"/>
                </w:tcPr>
                <w:p w14:paraId="0E483009"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02677D20" w14:textId="77777777" w:rsidR="000C5F19" w:rsidRPr="00695C2C" w:rsidRDefault="004F6437"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83</w:t>
                  </w:r>
                </w:p>
              </w:tc>
              <w:tc>
                <w:tcPr>
                  <w:tcW w:w="1418" w:type="dxa"/>
                  <w:tcBorders>
                    <w:top w:val="nil"/>
                    <w:left w:val="nil"/>
                    <w:bottom w:val="single" w:sz="4" w:space="0" w:color="auto"/>
                    <w:right w:val="single" w:sz="4" w:space="0" w:color="auto"/>
                  </w:tcBorders>
                  <w:shd w:val="clear" w:color="auto" w:fill="auto"/>
                  <w:noWrap/>
                  <w:vAlign w:val="center"/>
                </w:tcPr>
                <w:p w14:paraId="5737DC69" w14:textId="77777777" w:rsidR="000C5F19" w:rsidRPr="00695C2C" w:rsidRDefault="000C5F19" w:rsidP="000C5F19">
                  <w:pPr>
                    <w:jc w:val="right"/>
                    <w:rPr>
                      <w:rFonts w:ascii="Calibri" w:eastAsia="Times New Roman" w:hAnsi="Calibri" w:cs="Calibri"/>
                      <w:b/>
                      <w:bCs/>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150F934C" w14:textId="77777777" w:rsidR="000C5F19" w:rsidRPr="00695C2C" w:rsidRDefault="004F6437" w:rsidP="000C5F19">
                  <w:pPr>
                    <w:jc w:val="right"/>
                    <w:rPr>
                      <w:rFonts w:ascii="Calibri" w:eastAsia="Times New Roman" w:hAnsi="Calibri" w:cs="Calibri"/>
                      <w:lang w:eastAsia="hr-HR"/>
                    </w:rPr>
                  </w:pPr>
                  <w:r>
                    <w:rPr>
                      <w:rFonts w:ascii="Calibri" w:eastAsia="Times New Roman" w:hAnsi="Calibri" w:cs="Calibri"/>
                      <w:lang w:eastAsia="hr-HR"/>
                    </w:rPr>
                    <w:t>0,5</w:t>
                  </w:r>
                </w:p>
              </w:tc>
            </w:tr>
            <w:tr w:rsidR="000C5F19" w:rsidRPr="00695C2C" w14:paraId="69ED5590" w14:textId="77777777" w:rsidTr="004F6437">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tcPr>
                <w:p w14:paraId="3DF8ACC6" w14:textId="77777777" w:rsidR="000C5F19" w:rsidRPr="00695C2C" w:rsidRDefault="000C5F19" w:rsidP="000C5F19">
                  <w:pPr>
                    <w:rPr>
                      <w:rFonts w:ascii="Calibri" w:eastAsia="Times New Roman" w:hAnsi="Calibri" w:cs="Calibri"/>
                      <w:color w:val="000000"/>
                      <w:lang w:eastAsia="hr-HR"/>
                    </w:rPr>
                  </w:pPr>
                </w:p>
              </w:tc>
              <w:tc>
                <w:tcPr>
                  <w:tcW w:w="3877" w:type="dxa"/>
                  <w:tcBorders>
                    <w:top w:val="nil"/>
                    <w:left w:val="nil"/>
                    <w:bottom w:val="single" w:sz="4" w:space="0" w:color="auto"/>
                    <w:right w:val="single" w:sz="4" w:space="0" w:color="auto"/>
                  </w:tcBorders>
                  <w:shd w:val="clear" w:color="000000" w:fill="FFFFFF"/>
                  <w:noWrap/>
                  <w:vAlign w:val="bottom"/>
                </w:tcPr>
                <w:p w14:paraId="080900CC" w14:textId="77777777" w:rsidR="000C5F19" w:rsidRPr="00695C2C" w:rsidRDefault="004F6437" w:rsidP="000C5F19">
                  <w:pPr>
                    <w:rPr>
                      <w:rFonts w:ascii="Calibri" w:eastAsia="Times New Roman" w:hAnsi="Calibri" w:cs="Calibri"/>
                      <w:color w:val="000000"/>
                      <w:lang w:eastAsia="hr-HR"/>
                    </w:rPr>
                  </w:pPr>
                  <w:proofErr w:type="spellStart"/>
                  <w:r>
                    <w:rPr>
                      <w:rFonts w:ascii="Calibri" w:eastAsia="Times New Roman" w:hAnsi="Calibri" w:cs="Calibri"/>
                      <w:color w:val="000000"/>
                      <w:lang w:eastAsia="hr-HR"/>
                    </w:rPr>
                    <w:t>High</w:t>
                  </w:r>
                  <w:proofErr w:type="spellEnd"/>
                  <w:r>
                    <w:rPr>
                      <w:rFonts w:ascii="Calibri" w:eastAsia="Times New Roman" w:hAnsi="Calibri" w:cs="Calibri"/>
                      <w:color w:val="000000"/>
                      <w:lang w:eastAsia="hr-HR"/>
                    </w:rPr>
                    <w:t xml:space="preserve"> </w:t>
                  </w:r>
                  <w:proofErr w:type="spellStart"/>
                  <w:r>
                    <w:rPr>
                      <w:rFonts w:ascii="Calibri" w:eastAsia="Times New Roman" w:hAnsi="Calibri" w:cs="Calibri"/>
                      <w:color w:val="000000"/>
                      <w:lang w:eastAsia="hr-HR"/>
                    </w:rPr>
                    <w:t>Impact</w:t>
                  </w:r>
                  <w:proofErr w:type="spellEnd"/>
                  <w:r>
                    <w:rPr>
                      <w:rFonts w:ascii="Calibri" w:eastAsia="Times New Roman" w:hAnsi="Calibri" w:cs="Calibri"/>
                      <w:color w:val="000000"/>
                      <w:lang w:eastAsia="hr-HR"/>
                    </w:rPr>
                    <w:t xml:space="preserve"> PPS – SMP</w:t>
                  </w:r>
                </w:p>
              </w:tc>
              <w:tc>
                <w:tcPr>
                  <w:tcW w:w="1276" w:type="dxa"/>
                  <w:tcBorders>
                    <w:top w:val="nil"/>
                    <w:left w:val="nil"/>
                    <w:bottom w:val="single" w:sz="4" w:space="0" w:color="auto"/>
                    <w:right w:val="nil"/>
                  </w:tcBorders>
                  <w:shd w:val="clear" w:color="000000" w:fill="FFFFFF"/>
                  <w:noWrap/>
                  <w:vAlign w:val="bottom"/>
                </w:tcPr>
                <w:p w14:paraId="5C7055EB" w14:textId="77777777" w:rsidR="000C5F19" w:rsidRPr="00695C2C" w:rsidRDefault="004F6437"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20.133</w:t>
                  </w:r>
                </w:p>
              </w:tc>
              <w:tc>
                <w:tcPr>
                  <w:tcW w:w="1559" w:type="dxa"/>
                  <w:tcBorders>
                    <w:top w:val="nil"/>
                    <w:left w:val="single" w:sz="4" w:space="0" w:color="auto"/>
                    <w:bottom w:val="single" w:sz="4" w:space="0" w:color="auto"/>
                    <w:right w:val="nil"/>
                  </w:tcBorders>
                  <w:shd w:val="clear" w:color="000000" w:fill="FFFFFF"/>
                  <w:noWrap/>
                  <w:vAlign w:val="bottom"/>
                </w:tcPr>
                <w:p w14:paraId="5C9D00F8" w14:textId="77777777" w:rsidR="000C5F19" w:rsidRPr="00695C2C" w:rsidRDefault="004F6437"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20.133</w:t>
                  </w:r>
                </w:p>
              </w:tc>
              <w:tc>
                <w:tcPr>
                  <w:tcW w:w="1418" w:type="dxa"/>
                  <w:tcBorders>
                    <w:top w:val="nil"/>
                    <w:left w:val="single" w:sz="4" w:space="0" w:color="auto"/>
                    <w:bottom w:val="single" w:sz="4" w:space="0" w:color="auto"/>
                    <w:right w:val="nil"/>
                  </w:tcBorders>
                  <w:shd w:val="clear" w:color="000000" w:fill="FFFFFF"/>
                  <w:noWrap/>
                  <w:vAlign w:val="bottom"/>
                </w:tcPr>
                <w:p w14:paraId="0E3B19D1"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0C5A13BD" w14:textId="77777777" w:rsidR="000C5F19" w:rsidRPr="00695C2C" w:rsidRDefault="004F6437"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100</w:t>
                  </w:r>
                </w:p>
              </w:tc>
              <w:tc>
                <w:tcPr>
                  <w:tcW w:w="1418" w:type="dxa"/>
                  <w:tcBorders>
                    <w:top w:val="nil"/>
                    <w:left w:val="nil"/>
                    <w:bottom w:val="single" w:sz="4" w:space="0" w:color="auto"/>
                    <w:right w:val="single" w:sz="4" w:space="0" w:color="auto"/>
                  </w:tcBorders>
                  <w:shd w:val="clear" w:color="auto" w:fill="auto"/>
                  <w:noWrap/>
                  <w:vAlign w:val="center"/>
                </w:tcPr>
                <w:p w14:paraId="76B3DE99" w14:textId="77777777" w:rsidR="000C5F19" w:rsidRPr="00695C2C" w:rsidRDefault="000C5F19" w:rsidP="000C5F19">
                  <w:pPr>
                    <w:jc w:val="right"/>
                    <w:rPr>
                      <w:rFonts w:ascii="Calibri" w:eastAsia="Times New Roman" w:hAnsi="Calibri" w:cs="Calibri"/>
                      <w:b/>
                      <w:bCs/>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6D6F8279" w14:textId="77777777" w:rsidR="000C5F19" w:rsidRPr="00695C2C" w:rsidRDefault="004F6437" w:rsidP="000C5F19">
                  <w:pPr>
                    <w:jc w:val="right"/>
                    <w:rPr>
                      <w:rFonts w:ascii="Calibri" w:eastAsia="Times New Roman" w:hAnsi="Calibri" w:cs="Calibri"/>
                      <w:lang w:eastAsia="hr-HR"/>
                    </w:rPr>
                  </w:pPr>
                  <w:r>
                    <w:rPr>
                      <w:rFonts w:ascii="Calibri" w:eastAsia="Times New Roman" w:hAnsi="Calibri" w:cs="Calibri"/>
                      <w:lang w:eastAsia="hr-HR"/>
                    </w:rPr>
                    <w:t>0,3</w:t>
                  </w:r>
                </w:p>
              </w:tc>
            </w:tr>
            <w:tr w:rsidR="000C5F19" w:rsidRPr="00695C2C" w14:paraId="2C9B1C71" w14:textId="77777777" w:rsidTr="000C5F19">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50F86E05"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2.3.4.</w:t>
                  </w:r>
                </w:p>
              </w:tc>
              <w:tc>
                <w:tcPr>
                  <w:tcW w:w="3877" w:type="dxa"/>
                  <w:tcBorders>
                    <w:top w:val="nil"/>
                    <w:left w:val="nil"/>
                    <w:bottom w:val="single" w:sz="4" w:space="0" w:color="auto"/>
                    <w:right w:val="single" w:sz="4" w:space="0" w:color="auto"/>
                  </w:tcBorders>
                  <w:shd w:val="clear" w:color="000000" w:fill="FFFFFF"/>
                  <w:noWrap/>
                  <w:vAlign w:val="bottom"/>
                  <w:hideMark/>
                </w:tcPr>
                <w:p w14:paraId="65A1A78E" w14:textId="77777777" w:rsidR="000C5F19" w:rsidRPr="00695C2C" w:rsidRDefault="004F6437" w:rsidP="000C5F19">
                  <w:pPr>
                    <w:rPr>
                      <w:rFonts w:ascii="Calibri" w:eastAsia="Times New Roman" w:hAnsi="Calibri" w:cs="Calibri"/>
                      <w:color w:val="000000"/>
                      <w:lang w:eastAsia="hr-HR"/>
                    </w:rPr>
                  </w:pPr>
                  <w:r>
                    <w:rPr>
                      <w:rFonts w:ascii="Calibri" w:eastAsia="Times New Roman" w:hAnsi="Calibri" w:cs="Calibri"/>
                      <w:color w:val="000000"/>
                      <w:lang w:eastAsia="hr-HR"/>
                    </w:rPr>
                    <w:t>Destinacijski razvojni projekti SMP</w:t>
                  </w:r>
                </w:p>
              </w:tc>
              <w:tc>
                <w:tcPr>
                  <w:tcW w:w="1276" w:type="dxa"/>
                  <w:tcBorders>
                    <w:top w:val="nil"/>
                    <w:left w:val="nil"/>
                    <w:bottom w:val="single" w:sz="4" w:space="0" w:color="auto"/>
                    <w:right w:val="nil"/>
                  </w:tcBorders>
                  <w:shd w:val="clear" w:color="000000" w:fill="FFFFFF"/>
                  <w:noWrap/>
                  <w:vAlign w:val="bottom"/>
                  <w:hideMark/>
                </w:tcPr>
                <w:p w14:paraId="05A5E874" w14:textId="77777777" w:rsidR="000C5F19" w:rsidRPr="00695C2C" w:rsidRDefault="004F6437"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64.712</w:t>
                  </w:r>
                </w:p>
              </w:tc>
              <w:tc>
                <w:tcPr>
                  <w:tcW w:w="1559" w:type="dxa"/>
                  <w:tcBorders>
                    <w:top w:val="nil"/>
                    <w:left w:val="single" w:sz="4" w:space="0" w:color="auto"/>
                    <w:bottom w:val="single" w:sz="4" w:space="0" w:color="auto"/>
                    <w:right w:val="nil"/>
                  </w:tcBorders>
                  <w:shd w:val="clear" w:color="000000" w:fill="FFFFFF"/>
                  <w:noWrap/>
                  <w:vAlign w:val="bottom"/>
                </w:tcPr>
                <w:p w14:paraId="48D352E7" w14:textId="77777777" w:rsidR="000C5F19" w:rsidRPr="00695C2C" w:rsidRDefault="004F6437"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64.712</w:t>
                  </w:r>
                </w:p>
              </w:tc>
              <w:tc>
                <w:tcPr>
                  <w:tcW w:w="1418" w:type="dxa"/>
                  <w:tcBorders>
                    <w:top w:val="nil"/>
                    <w:left w:val="single" w:sz="4" w:space="0" w:color="auto"/>
                    <w:bottom w:val="single" w:sz="4" w:space="0" w:color="auto"/>
                    <w:right w:val="nil"/>
                  </w:tcBorders>
                  <w:shd w:val="clear" w:color="000000" w:fill="FFFFFF"/>
                  <w:noWrap/>
                  <w:vAlign w:val="bottom"/>
                  <w:hideMark/>
                </w:tcPr>
                <w:p w14:paraId="6E203A90"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65738D90" w14:textId="77777777" w:rsidR="000C5F19" w:rsidRPr="00695C2C" w:rsidRDefault="004F6437"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100</w:t>
                  </w:r>
                </w:p>
              </w:tc>
              <w:tc>
                <w:tcPr>
                  <w:tcW w:w="1418" w:type="dxa"/>
                  <w:tcBorders>
                    <w:top w:val="nil"/>
                    <w:left w:val="nil"/>
                    <w:bottom w:val="single" w:sz="4" w:space="0" w:color="auto"/>
                    <w:right w:val="single" w:sz="4" w:space="0" w:color="auto"/>
                  </w:tcBorders>
                  <w:shd w:val="clear" w:color="auto" w:fill="auto"/>
                  <w:noWrap/>
                  <w:vAlign w:val="center"/>
                </w:tcPr>
                <w:p w14:paraId="1D0AB2D8" w14:textId="77777777" w:rsidR="000C5F19" w:rsidRPr="00695C2C" w:rsidRDefault="000C5F19" w:rsidP="000C5F19">
                  <w:pPr>
                    <w:jc w:val="right"/>
                    <w:rPr>
                      <w:rFonts w:ascii="Calibri" w:eastAsia="Times New Roman" w:hAnsi="Calibri" w:cs="Calibri"/>
                      <w:b/>
                      <w:bCs/>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3E7BC0AA" w14:textId="77777777" w:rsidR="000C5F19" w:rsidRPr="00695C2C" w:rsidRDefault="004F6437" w:rsidP="000C5F19">
                  <w:pPr>
                    <w:jc w:val="right"/>
                    <w:rPr>
                      <w:rFonts w:ascii="Calibri" w:eastAsia="Times New Roman" w:hAnsi="Calibri" w:cs="Calibri"/>
                      <w:lang w:eastAsia="hr-HR"/>
                    </w:rPr>
                  </w:pPr>
                  <w:r>
                    <w:rPr>
                      <w:rFonts w:ascii="Calibri" w:eastAsia="Times New Roman" w:hAnsi="Calibri" w:cs="Calibri"/>
                      <w:lang w:eastAsia="hr-HR"/>
                    </w:rPr>
                    <w:t>1,0</w:t>
                  </w:r>
                </w:p>
              </w:tc>
            </w:tr>
            <w:tr w:rsidR="000C5F19" w:rsidRPr="00695C2C" w14:paraId="2C1CFE7C" w14:textId="77777777" w:rsidTr="000C5F19">
              <w:trPr>
                <w:trHeight w:val="288"/>
              </w:trPr>
              <w:tc>
                <w:tcPr>
                  <w:tcW w:w="829" w:type="dxa"/>
                  <w:tcBorders>
                    <w:top w:val="nil"/>
                    <w:left w:val="single" w:sz="4" w:space="0" w:color="auto"/>
                    <w:bottom w:val="single" w:sz="4" w:space="0" w:color="auto"/>
                    <w:right w:val="single" w:sz="4" w:space="0" w:color="auto"/>
                  </w:tcBorders>
                  <w:shd w:val="clear" w:color="000000" w:fill="4F81BD"/>
                  <w:noWrap/>
                  <w:vAlign w:val="bottom"/>
                  <w:hideMark/>
                </w:tcPr>
                <w:p w14:paraId="559ED6FE" w14:textId="77777777" w:rsidR="000C5F19" w:rsidRPr="00695C2C" w:rsidRDefault="000C5F19" w:rsidP="000C5F19">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III</w:t>
                  </w:r>
                </w:p>
              </w:tc>
              <w:tc>
                <w:tcPr>
                  <w:tcW w:w="3877" w:type="dxa"/>
                  <w:tcBorders>
                    <w:top w:val="nil"/>
                    <w:left w:val="nil"/>
                    <w:bottom w:val="single" w:sz="4" w:space="0" w:color="auto"/>
                    <w:right w:val="single" w:sz="4" w:space="0" w:color="auto"/>
                  </w:tcBorders>
                  <w:shd w:val="clear" w:color="000000" w:fill="4F81BD"/>
                  <w:noWrap/>
                  <w:vAlign w:val="bottom"/>
                  <w:hideMark/>
                </w:tcPr>
                <w:p w14:paraId="49AAB41A" w14:textId="77777777" w:rsidR="000C5F19" w:rsidRPr="00695C2C" w:rsidRDefault="000C5F19" w:rsidP="000C5F19">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KOMUNIKACIJA VRIJEDNOSTI</w:t>
                  </w:r>
                </w:p>
              </w:tc>
              <w:tc>
                <w:tcPr>
                  <w:tcW w:w="1276" w:type="dxa"/>
                  <w:tcBorders>
                    <w:top w:val="nil"/>
                    <w:left w:val="nil"/>
                    <w:bottom w:val="single" w:sz="4" w:space="0" w:color="auto"/>
                    <w:right w:val="nil"/>
                  </w:tcBorders>
                  <w:shd w:val="clear" w:color="000000" w:fill="4F81BD"/>
                  <w:noWrap/>
                  <w:vAlign w:val="bottom"/>
                  <w:hideMark/>
                </w:tcPr>
                <w:p w14:paraId="34CC1D84" w14:textId="77777777" w:rsidR="000C5F19" w:rsidRPr="00695C2C" w:rsidRDefault="004F6437"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776.657</w:t>
                  </w:r>
                </w:p>
              </w:tc>
              <w:tc>
                <w:tcPr>
                  <w:tcW w:w="1559" w:type="dxa"/>
                  <w:tcBorders>
                    <w:top w:val="nil"/>
                    <w:left w:val="single" w:sz="4" w:space="0" w:color="auto"/>
                    <w:bottom w:val="single" w:sz="4" w:space="0" w:color="auto"/>
                    <w:right w:val="nil"/>
                  </w:tcBorders>
                  <w:shd w:val="clear" w:color="000000" w:fill="4F81BD"/>
                  <w:noWrap/>
                  <w:vAlign w:val="bottom"/>
                </w:tcPr>
                <w:p w14:paraId="15952327" w14:textId="77777777" w:rsidR="000C5F19" w:rsidRPr="00695C2C" w:rsidRDefault="004F6437"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696.710</w:t>
                  </w:r>
                </w:p>
              </w:tc>
              <w:tc>
                <w:tcPr>
                  <w:tcW w:w="1418" w:type="dxa"/>
                  <w:tcBorders>
                    <w:top w:val="nil"/>
                    <w:left w:val="single" w:sz="4" w:space="0" w:color="auto"/>
                    <w:bottom w:val="single" w:sz="4" w:space="0" w:color="auto"/>
                    <w:right w:val="nil"/>
                  </w:tcBorders>
                  <w:shd w:val="clear" w:color="000000" w:fill="4F81BD"/>
                  <w:noWrap/>
                  <w:vAlign w:val="bottom"/>
                  <w:hideMark/>
                </w:tcPr>
                <w:p w14:paraId="15724C9D" w14:textId="77777777" w:rsidR="000C5F19" w:rsidRPr="00695C2C" w:rsidRDefault="000C5F19" w:rsidP="000C5F19">
                  <w:pPr>
                    <w:jc w:val="right"/>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721.688</w:t>
                  </w:r>
                </w:p>
              </w:tc>
              <w:tc>
                <w:tcPr>
                  <w:tcW w:w="1417" w:type="dxa"/>
                  <w:tcBorders>
                    <w:top w:val="nil"/>
                    <w:left w:val="single" w:sz="4" w:space="0" w:color="auto"/>
                    <w:bottom w:val="single" w:sz="4" w:space="0" w:color="auto"/>
                    <w:right w:val="single" w:sz="4" w:space="0" w:color="auto"/>
                  </w:tcBorders>
                  <w:shd w:val="clear" w:color="000000" w:fill="4F81BD"/>
                  <w:noWrap/>
                  <w:vAlign w:val="center"/>
                </w:tcPr>
                <w:p w14:paraId="5CF1D469" w14:textId="77777777" w:rsidR="000C5F19" w:rsidRPr="00695C2C" w:rsidRDefault="00F05DEC"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90</w:t>
                  </w:r>
                </w:p>
              </w:tc>
              <w:tc>
                <w:tcPr>
                  <w:tcW w:w="1418" w:type="dxa"/>
                  <w:tcBorders>
                    <w:top w:val="nil"/>
                    <w:left w:val="nil"/>
                    <w:bottom w:val="single" w:sz="4" w:space="0" w:color="auto"/>
                    <w:right w:val="single" w:sz="4" w:space="0" w:color="auto"/>
                  </w:tcBorders>
                  <w:shd w:val="clear" w:color="000000" w:fill="4F81BD"/>
                  <w:noWrap/>
                  <w:vAlign w:val="center"/>
                </w:tcPr>
                <w:p w14:paraId="446EB4E2" w14:textId="77777777" w:rsidR="000C5F19" w:rsidRPr="00695C2C" w:rsidRDefault="00F05DEC"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97</w:t>
                  </w:r>
                </w:p>
              </w:tc>
              <w:tc>
                <w:tcPr>
                  <w:tcW w:w="1701" w:type="dxa"/>
                  <w:tcBorders>
                    <w:top w:val="nil"/>
                    <w:left w:val="nil"/>
                    <w:bottom w:val="single" w:sz="4" w:space="0" w:color="auto"/>
                    <w:right w:val="single" w:sz="4" w:space="0" w:color="auto"/>
                  </w:tcBorders>
                  <w:shd w:val="clear" w:color="000000" w:fill="4F81BD"/>
                  <w:noWrap/>
                  <w:vAlign w:val="bottom"/>
                </w:tcPr>
                <w:p w14:paraId="661E1BCA" w14:textId="77777777" w:rsidR="000C5F19" w:rsidRPr="00695C2C" w:rsidRDefault="00F05DEC" w:rsidP="000C5F19">
                  <w:pPr>
                    <w:jc w:val="right"/>
                    <w:rPr>
                      <w:rFonts w:ascii="Calibri" w:eastAsia="Times New Roman" w:hAnsi="Calibri" w:cs="Calibri"/>
                      <w:b/>
                      <w:bCs/>
                      <w:lang w:eastAsia="hr-HR"/>
                    </w:rPr>
                  </w:pPr>
                  <w:r>
                    <w:rPr>
                      <w:rFonts w:ascii="Calibri" w:eastAsia="Times New Roman" w:hAnsi="Calibri" w:cs="Calibri"/>
                      <w:b/>
                      <w:bCs/>
                      <w:lang w:eastAsia="hr-HR"/>
                    </w:rPr>
                    <w:t>11,1</w:t>
                  </w:r>
                </w:p>
              </w:tc>
            </w:tr>
            <w:tr w:rsidR="000C5F19" w:rsidRPr="00695C2C" w14:paraId="595D51FB" w14:textId="77777777" w:rsidTr="000C5F19">
              <w:trPr>
                <w:trHeight w:val="288"/>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14:paraId="6F5B9650" w14:textId="77777777" w:rsidR="000C5F19" w:rsidRPr="00695C2C" w:rsidRDefault="000C5F19" w:rsidP="000C5F19">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1.</w:t>
                  </w:r>
                </w:p>
              </w:tc>
              <w:tc>
                <w:tcPr>
                  <w:tcW w:w="3877" w:type="dxa"/>
                  <w:tcBorders>
                    <w:top w:val="nil"/>
                    <w:left w:val="nil"/>
                    <w:bottom w:val="single" w:sz="4" w:space="0" w:color="auto"/>
                    <w:right w:val="single" w:sz="4" w:space="0" w:color="auto"/>
                  </w:tcBorders>
                  <w:shd w:val="clear" w:color="auto" w:fill="auto"/>
                  <w:noWrap/>
                  <w:vAlign w:val="bottom"/>
                  <w:hideMark/>
                </w:tcPr>
                <w:p w14:paraId="27A26EE7" w14:textId="77777777" w:rsidR="000C5F19" w:rsidRPr="00695C2C" w:rsidRDefault="000C5F19" w:rsidP="000C5F19">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Online komunikacije</w:t>
                  </w:r>
                </w:p>
              </w:tc>
              <w:tc>
                <w:tcPr>
                  <w:tcW w:w="1276" w:type="dxa"/>
                  <w:tcBorders>
                    <w:top w:val="nil"/>
                    <w:left w:val="nil"/>
                    <w:bottom w:val="single" w:sz="4" w:space="0" w:color="auto"/>
                    <w:right w:val="nil"/>
                  </w:tcBorders>
                  <w:shd w:val="clear" w:color="auto" w:fill="auto"/>
                  <w:noWrap/>
                  <w:vAlign w:val="bottom"/>
                  <w:hideMark/>
                </w:tcPr>
                <w:p w14:paraId="1D8566DE" w14:textId="77777777" w:rsidR="000C5F19" w:rsidRPr="00695C2C" w:rsidRDefault="000C5F19" w:rsidP="000C5F19">
                  <w:pPr>
                    <w:jc w:val="right"/>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11</w:t>
                  </w:r>
                  <w:r w:rsidR="004F6437">
                    <w:rPr>
                      <w:rFonts w:ascii="Calibri" w:eastAsia="Times New Roman" w:hAnsi="Calibri" w:cs="Calibri"/>
                      <w:b/>
                      <w:bCs/>
                      <w:color w:val="000000"/>
                      <w:lang w:eastAsia="hr-HR"/>
                    </w:rPr>
                    <w:t>3</w:t>
                  </w:r>
                  <w:r w:rsidRPr="00695C2C">
                    <w:rPr>
                      <w:rFonts w:ascii="Calibri" w:eastAsia="Times New Roman" w:hAnsi="Calibri" w:cs="Calibri"/>
                      <w:b/>
                      <w:bCs/>
                      <w:color w:val="000000"/>
                      <w:lang w:eastAsia="hr-HR"/>
                    </w:rPr>
                    <w:t>.</w:t>
                  </w:r>
                  <w:r w:rsidR="004F6437">
                    <w:rPr>
                      <w:rFonts w:ascii="Calibri" w:eastAsia="Times New Roman" w:hAnsi="Calibri" w:cs="Calibri"/>
                      <w:b/>
                      <w:bCs/>
                      <w:color w:val="000000"/>
                      <w:lang w:eastAsia="hr-HR"/>
                    </w:rPr>
                    <w:t>845</w:t>
                  </w:r>
                </w:p>
              </w:tc>
              <w:tc>
                <w:tcPr>
                  <w:tcW w:w="1559" w:type="dxa"/>
                  <w:tcBorders>
                    <w:top w:val="nil"/>
                    <w:left w:val="single" w:sz="4" w:space="0" w:color="auto"/>
                    <w:bottom w:val="single" w:sz="4" w:space="0" w:color="auto"/>
                    <w:right w:val="nil"/>
                  </w:tcBorders>
                  <w:shd w:val="clear" w:color="auto" w:fill="auto"/>
                  <w:noWrap/>
                  <w:vAlign w:val="bottom"/>
                </w:tcPr>
                <w:p w14:paraId="21C8090C" w14:textId="77777777" w:rsidR="000C5F19" w:rsidRPr="00695C2C" w:rsidRDefault="004F6437"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112.950</w:t>
                  </w:r>
                </w:p>
              </w:tc>
              <w:tc>
                <w:tcPr>
                  <w:tcW w:w="1418" w:type="dxa"/>
                  <w:tcBorders>
                    <w:top w:val="nil"/>
                    <w:left w:val="single" w:sz="4" w:space="0" w:color="auto"/>
                    <w:bottom w:val="single" w:sz="4" w:space="0" w:color="auto"/>
                    <w:right w:val="nil"/>
                  </w:tcBorders>
                  <w:shd w:val="clear" w:color="auto" w:fill="auto"/>
                  <w:noWrap/>
                  <w:vAlign w:val="bottom"/>
                  <w:hideMark/>
                </w:tcPr>
                <w:p w14:paraId="120FE642" w14:textId="77777777" w:rsidR="000C5F19" w:rsidRPr="00695C2C" w:rsidRDefault="000C5F19" w:rsidP="000C5F19">
                  <w:pPr>
                    <w:jc w:val="right"/>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111.940</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07011DBD" w14:textId="77777777" w:rsidR="000C5F19" w:rsidRPr="00695C2C" w:rsidRDefault="00F05DEC"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99</w:t>
                  </w:r>
                </w:p>
              </w:tc>
              <w:tc>
                <w:tcPr>
                  <w:tcW w:w="1418" w:type="dxa"/>
                  <w:tcBorders>
                    <w:top w:val="nil"/>
                    <w:left w:val="nil"/>
                    <w:bottom w:val="single" w:sz="4" w:space="0" w:color="auto"/>
                    <w:right w:val="single" w:sz="4" w:space="0" w:color="auto"/>
                  </w:tcBorders>
                  <w:shd w:val="clear" w:color="auto" w:fill="auto"/>
                  <w:noWrap/>
                  <w:vAlign w:val="center"/>
                </w:tcPr>
                <w:p w14:paraId="50DE9222" w14:textId="77777777" w:rsidR="000C5F19" w:rsidRPr="00695C2C" w:rsidRDefault="00F05DEC"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101</w:t>
                  </w:r>
                </w:p>
              </w:tc>
              <w:tc>
                <w:tcPr>
                  <w:tcW w:w="1701" w:type="dxa"/>
                  <w:tcBorders>
                    <w:top w:val="nil"/>
                    <w:left w:val="nil"/>
                    <w:bottom w:val="single" w:sz="4" w:space="0" w:color="auto"/>
                    <w:right w:val="single" w:sz="4" w:space="0" w:color="auto"/>
                  </w:tcBorders>
                  <w:shd w:val="clear" w:color="000000" w:fill="FFFFFF"/>
                  <w:noWrap/>
                  <w:vAlign w:val="bottom"/>
                </w:tcPr>
                <w:p w14:paraId="0598FE38" w14:textId="77777777" w:rsidR="000C5F19" w:rsidRPr="00695C2C" w:rsidRDefault="00F05DEC" w:rsidP="000C5F19">
                  <w:pPr>
                    <w:jc w:val="right"/>
                    <w:rPr>
                      <w:rFonts w:ascii="Calibri" w:eastAsia="Times New Roman" w:hAnsi="Calibri" w:cs="Calibri"/>
                      <w:b/>
                      <w:bCs/>
                      <w:lang w:eastAsia="hr-HR"/>
                    </w:rPr>
                  </w:pPr>
                  <w:r>
                    <w:rPr>
                      <w:rFonts w:ascii="Calibri" w:eastAsia="Times New Roman" w:hAnsi="Calibri" w:cs="Calibri"/>
                      <w:b/>
                      <w:bCs/>
                      <w:lang w:eastAsia="hr-HR"/>
                    </w:rPr>
                    <w:t>1,8</w:t>
                  </w:r>
                </w:p>
              </w:tc>
            </w:tr>
            <w:tr w:rsidR="000C5F19" w:rsidRPr="00695C2C" w14:paraId="78090E0C" w14:textId="77777777" w:rsidTr="00F05DEC">
              <w:trPr>
                <w:trHeight w:val="288"/>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14:paraId="6C1EE764"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1.1.</w:t>
                  </w:r>
                </w:p>
              </w:tc>
              <w:tc>
                <w:tcPr>
                  <w:tcW w:w="3877" w:type="dxa"/>
                  <w:tcBorders>
                    <w:top w:val="nil"/>
                    <w:left w:val="nil"/>
                    <w:bottom w:val="single" w:sz="4" w:space="0" w:color="auto"/>
                    <w:right w:val="single" w:sz="4" w:space="0" w:color="auto"/>
                  </w:tcBorders>
                  <w:shd w:val="clear" w:color="auto" w:fill="auto"/>
                  <w:noWrap/>
                  <w:vAlign w:val="bottom"/>
                  <w:hideMark/>
                </w:tcPr>
                <w:p w14:paraId="789FE607"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Internet stranice/</w:t>
                  </w:r>
                  <w:proofErr w:type="spellStart"/>
                  <w:r w:rsidRPr="00695C2C">
                    <w:rPr>
                      <w:rFonts w:ascii="Calibri" w:eastAsia="Times New Roman" w:hAnsi="Calibri" w:cs="Calibri"/>
                      <w:color w:val="000000"/>
                      <w:lang w:eastAsia="hr-HR"/>
                    </w:rPr>
                    <w:t>društv</w:t>
                  </w:r>
                  <w:proofErr w:type="spellEnd"/>
                  <w:r>
                    <w:rPr>
                      <w:rFonts w:ascii="Calibri" w:eastAsia="Times New Roman" w:hAnsi="Calibri" w:cs="Calibri"/>
                      <w:color w:val="000000"/>
                      <w:lang w:eastAsia="hr-HR"/>
                    </w:rPr>
                    <w:t>.</w:t>
                  </w:r>
                  <w:r w:rsidRPr="00695C2C">
                    <w:rPr>
                      <w:rFonts w:ascii="Calibri" w:eastAsia="Times New Roman" w:hAnsi="Calibri" w:cs="Calibri"/>
                      <w:color w:val="000000"/>
                      <w:lang w:eastAsia="hr-HR"/>
                    </w:rPr>
                    <w:t xml:space="preserve"> mreže (SMP)</w:t>
                  </w:r>
                </w:p>
              </w:tc>
              <w:tc>
                <w:tcPr>
                  <w:tcW w:w="1276" w:type="dxa"/>
                  <w:tcBorders>
                    <w:top w:val="nil"/>
                    <w:left w:val="nil"/>
                    <w:bottom w:val="single" w:sz="4" w:space="0" w:color="auto"/>
                    <w:right w:val="nil"/>
                  </w:tcBorders>
                  <w:shd w:val="clear" w:color="000000" w:fill="FFFFFF"/>
                  <w:noWrap/>
                  <w:vAlign w:val="bottom"/>
                  <w:hideMark/>
                </w:tcPr>
                <w:p w14:paraId="2948A0BE" w14:textId="77777777" w:rsidR="000C5F19" w:rsidRPr="00695C2C" w:rsidRDefault="004F6437"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26.845</w:t>
                  </w:r>
                </w:p>
              </w:tc>
              <w:tc>
                <w:tcPr>
                  <w:tcW w:w="1559" w:type="dxa"/>
                  <w:tcBorders>
                    <w:top w:val="nil"/>
                    <w:left w:val="single" w:sz="4" w:space="0" w:color="auto"/>
                    <w:bottom w:val="single" w:sz="4" w:space="0" w:color="auto"/>
                    <w:right w:val="nil"/>
                  </w:tcBorders>
                  <w:shd w:val="clear" w:color="000000" w:fill="FFFFFF"/>
                  <w:noWrap/>
                  <w:vAlign w:val="bottom"/>
                </w:tcPr>
                <w:p w14:paraId="624B58C9" w14:textId="77777777" w:rsidR="000C5F19" w:rsidRPr="00695C2C" w:rsidRDefault="004F6437"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26.845</w:t>
                  </w:r>
                </w:p>
              </w:tc>
              <w:tc>
                <w:tcPr>
                  <w:tcW w:w="1418" w:type="dxa"/>
                  <w:tcBorders>
                    <w:top w:val="nil"/>
                    <w:left w:val="single" w:sz="4" w:space="0" w:color="auto"/>
                    <w:bottom w:val="single" w:sz="4" w:space="0" w:color="auto"/>
                    <w:right w:val="nil"/>
                  </w:tcBorders>
                  <w:shd w:val="clear" w:color="000000" w:fill="FFFFFF"/>
                  <w:noWrap/>
                  <w:vAlign w:val="bottom"/>
                </w:tcPr>
                <w:p w14:paraId="7F9A06F5"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5309F371" w14:textId="77777777" w:rsidR="000C5F19" w:rsidRPr="00695C2C" w:rsidRDefault="00F05DEC"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100</w:t>
                  </w:r>
                </w:p>
              </w:tc>
              <w:tc>
                <w:tcPr>
                  <w:tcW w:w="1418" w:type="dxa"/>
                  <w:tcBorders>
                    <w:top w:val="nil"/>
                    <w:left w:val="nil"/>
                    <w:bottom w:val="single" w:sz="4" w:space="0" w:color="auto"/>
                    <w:right w:val="single" w:sz="4" w:space="0" w:color="auto"/>
                  </w:tcBorders>
                  <w:shd w:val="clear" w:color="auto" w:fill="auto"/>
                  <w:noWrap/>
                  <w:vAlign w:val="center"/>
                </w:tcPr>
                <w:p w14:paraId="3FCD1B6E" w14:textId="77777777" w:rsidR="000C5F19" w:rsidRPr="00695C2C" w:rsidRDefault="000C5F19" w:rsidP="000C5F19">
                  <w:pPr>
                    <w:jc w:val="right"/>
                    <w:rPr>
                      <w:rFonts w:ascii="Calibri" w:eastAsia="Times New Roman" w:hAnsi="Calibri" w:cs="Calibri"/>
                      <w:b/>
                      <w:bCs/>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3AA21B96" w14:textId="77777777" w:rsidR="000C5F19" w:rsidRPr="00695C2C" w:rsidRDefault="00F05DEC" w:rsidP="000C5F19">
                  <w:pPr>
                    <w:jc w:val="right"/>
                    <w:rPr>
                      <w:rFonts w:ascii="Calibri" w:eastAsia="Times New Roman" w:hAnsi="Calibri" w:cs="Calibri"/>
                      <w:lang w:eastAsia="hr-HR"/>
                    </w:rPr>
                  </w:pPr>
                  <w:r>
                    <w:rPr>
                      <w:rFonts w:ascii="Calibri" w:eastAsia="Times New Roman" w:hAnsi="Calibri" w:cs="Calibri"/>
                      <w:lang w:eastAsia="hr-HR"/>
                    </w:rPr>
                    <w:t>0,4</w:t>
                  </w:r>
                </w:p>
              </w:tc>
            </w:tr>
            <w:tr w:rsidR="000C5F19" w:rsidRPr="00695C2C" w14:paraId="7AB3E82C" w14:textId="77777777" w:rsidTr="00F05DEC">
              <w:trPr>
                <w:trHeight w:val="288"/>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14:paraId="0E6CEA48"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1.2.</w:t>
                  </w:r>
                </w:p>
              </w:tc>
              <w:tc>
                <w:tcPr>
                  <w:tcW w:w="3877" w:type="dxa"/>
                  <w:tcBorders>
                    <w:top w:val="nil"/>
                    <w:left w:val="nil"/>
                    <w:bottom w:val="single" w:sz="4" w:space="0" w:color="auto"/>
                    <w:right w:val="single" w:sz="4" w:space="0" w:color="auto"/>
                  </w:tcBorders>
                  <w:shd w:val="clear" w:color="auto" w:fill="auto"/>
                  <w:noWrap/>
                  <w:vAlign w:val="bottom"/>
                  <w:hideMark/>
                </w:tcPr>
                <w:p w14:paraId="036492D1"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Uredništvo stranice i vođenje Facebook</w:t>
                  </w:r>
                  <w:r>
                    <w:rPr>
                      <w:rFonts w:ascii="Calibri" w:eastAsia="Times New Roman" w:hAnsi="Calibri" w:cs="Calibri"/>
                      <w:color w:val="000000"/>
                      <w:lang w:eastAsia="hr-HR"/>
                    </w:rPr>
                    <w:t>a</w:t>
                  </w:r>
                  <w:r w:rsidRPr="00695C2C">
                    <w:rPr>
                      <w:rFonts w:ascii="Calibri" w:eastAsia="Times New Roman" w:hAnsi="Calibri" w:cs="Calibri"/>
                      <w:color w:val="000000"/>
                      <w:lang w:eastAsia="hr-HR"/>
                    </w:rPr>
                    <w:t xml:space="preserve"> </w:t>
                  </w:r>
                </w:p>
              </w:tc>
              <w:tc>
                <w:tcPr>
                  <w:tcW w:w="1276" w:type="dxa"/>
                  <w:tcBorders>
                    <w:top w:val="nil"/>
                    <w:left w:val="nil"/>
                    <w:bottom w:val="single" w:sz="4" w:space="0" w:color="auto"/>
                    <w:right w:val="nil"/>
                  </w:tcBorders>
                  <w:shd w:val="clear" w:color="auto" w:fill="auto"/>
                  <w:noWrap/>
                  <w:vAlign w:val="bottom"/>
                  <w:hideMark/>
                </w:tcPr>
                <w:p w14:paraId="44611A6B"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12.000</w:t>
                  </w:r>
                </w:p>
              </w:tc>
              <w:tc>
                <w:tcPr>
                  <w:tcW w:w="1559" w:type="dxa"/>
                  <w:tcBorders>
                    <w:top w:val="nil"/>
                    <w:left w:val="single" w:sz="4" w:space="0" w:color="auto"/>
                    <w:bottom w:val="single" w:sz="4" w:space="0" w:color="auto"/>
                    <w:right w:val="nil"/>
                  </w:tcBorders>
                  <w:shd w:val="clear" w:color="auto" w:fill="auto"/>
                  <w:noWrap/>
                  <w:vAlign w:val="bottom"/>
                </w:tcPr>
                <w:p w14:paraId="5C3F4114" w14:textId="77777777" w:rsidR="000C5F19" w:rsidRPr="00695C2C" w:rsidRDefault="004F6437"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12.000</w:t>
                  </w:r>
                </w:p>
              </w:tc>
              <w:tc>
                <w:tcPr>
                  <w:tcW w:w="1418" w:type="dxa"/>
                  <w:tcBorders>
                    <w:top w:val="nil"/>
                    <w:left w:val="single" w:sz="4" w:space="0" w:color="auto"/>
                    <w:bottom w:val="single" w:sz="4" w:space="0" w:color="auto"/>
                    <w:right w:val="nil"/>
                  </w:tcBorders>
                  <w:shd w:val="clear" w:color="auto" w:fill="auto"/>
                  <w:noWrap/>
                  <w:vAlign w:val="bottom"/>
                </w:tcPr>
                <w:p w14:paraId="01B07DAD"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6AD20E6B" w14:textId="77777777" w:rsidR="000C5F19" w:rsidRPr="00695C2C" w:rsidRDefault="00F05DEC"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100</w:t>
                  </w:r>
                </w:p>
              </w:tc>
              <w:tc>
                <w:tcPr>
                  <w:tcW w:w="1418" w:type="dxa"/>
                  <w:tcBorders>
                    <w:top w:val="nil"/>
                    <w:left w:val="nil"/>
                    <w:bottom w:val="single" w:sz="4" w:space="0" w:color="auto"/>
                    <w:right w:val="single" w:sz="4" w:space="0" w:color="auto"/>
                  </w:tcBorders>
                  <w:shd w:val="clear" w:color="auto" w:fill="auto"/>
                  <w:noWrap/>
                  <w:vAlign w:val="center"/>
                </w:tcPr>
                <w:p w14:paraId="177FFE09" w14:textId="77777777" w:rsidR="000C5F19" w:rsidRPr="00695C2C" w:rsidRDefault="000C5F19" w:rsidP="000C5F19">
                  <w:pPr>
                    <w:jc w:val="right"/>
                    <w:rPr>
                      <w:rFonts w:ascii="Calibri" w:eastAsia="Times New Roman" w:hAnsi="Calibri" w:cs="Calibri"/>
                      <w:b/>
                      <w:bCs/>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24415DB0" w14:textId="77777777" w:rsidR="000C5F19" w:rsidRPr="00695C2C" w:rsidRDefault="00F05DEC" w:rsidP="000C5F19">
                  <w:pPr>
                    <w:jc w:val="right"/>
                    <w:rPr>
                      <w:rFonts w:ascii="Calibri" w:eastAsia="Times New Roman" w:hAnsi="Calibri" w:cs="Calibri"/>
                      <w:lang w:eastAsia="hr-HR"/>
                    </w:rPr>
                  </w:pPr>
                  <w:r>
                    <w:rPr>
                      <w:rFonts w:ascii="Calibri" w:eastAsia="Times New Roman" w:hAnsi="Calibri" w:cs="Calibri"/>
                      <w:lang w:eastAsia="hr-HR"/>
                    </w:rPr>
                    <w:t>0,2</w:t>
                  </w:r>
                </w:p>
              </w:tc>
            </w:tr>
            <w:tr w:rsidR="000C5F19" w:rsidRPr="00695C2C" w14:paraId="0DB9F813" w14:textId="77777777" w:rsidTr="00F05DEC">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62DEEBE0"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1.</w:t>
                  </w:r>
                  <w:r>
                    <w:rPr>
                      <w:rFonts w:ascii="Calibri" w:eastAsia="Times New Roman" w:hAnsi="Calibri" w:cs="Calibri"/>
                      <w:color w:val="000000"/>
                      <w:lang w:eastAsia="hr-HR"/>
                    </w:rPr>
                    <w:t>3</w:t>
                  </w:r>
                  <w:r w:rsidRPr="00695C2C">
                    <w:rPr>
                      <w:rFonts w:ascii="Calibri" w:eastAsia="Times New Roman" w:hAnsi="Calibri" w:cs="Calibri"/>
                      <w:color w:val="000000"/>
                      <w:lang w:eastAsia="hr-HR"/>
                    </w:rPr>
                    <w:t>.</w:t>
                  </w:r>
                </w:p>
              </w:tc>
              <w:tc>
                <w:tcPr>
                  <w:tcW w:w="3877" w:type="dxa"/>
                  <w:tcBorders>
                    <w:top w:val="nil"/>
                    <w:left w:val="nil"/>
                    <w:bottom w:val="single" w:sz="4" w:space="0" w:color="auto"/>
                    <w:right w:val="single" w:sz="4" w:space="0" w:color="auto"/>
                  </w:tcBorders>
                  <w:shd w:val="clear" w:color="000000" w:fill="FFFFFF"/>
                  <w:noWrap/>
                  <w:vAlign w:val="bottom"/>
                  <w:hideMark/>
                </w:tcPr>
                <w:p w14:paraId="1D0BCF03"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 xml:space="preserve">Online oglašavanje destinacije </w:t>
                  </w:r>
                </w:p>
              </w:tc>
              <w:tc>
                <w:tcPr>
                  <w:tcW w:w="1276" w:type="dxa"/>
                  <w:tcBorders>
                    <w:top w:val="nil"/>
                    <w:left w:val="nil"/>
                    <w:bottom w:val="single" w:sz="4" w:space="0" w:color="auto"/>
                    <w:right w:val="nil"/>
                  </w:tcBorders>
                  <w:shd w:val="clear" w:color="000000" w:fill="FFFFFF"/>
                  <w:noWrap/>
                  <w:vAlign w:val="bottom"/>
                  <w:hideMark/>
                </w:tcPr>
                <w:p w14:paraId="69116960" w14:textId="77777777" w:rsidR="000C5F19" w:rsidRPr="00695C2C" w:rsidRDefault="000C5F19" w:rsidP="000C5F19">
                  <w:pPr>
                    <w:jc w:val="right"/>
                    <w:rPr>
                      <w:rFonts w:ascii="Calibri" w:eastAsia="Times New Roman" w:hAnsi="Calibri" w:cs="Calibri"/>
                      <w:lang w:eastAsia="hr-HR"/>
                    </w:rPr>
                  </w:pPr>
                  <w:r w:rsidRPr="00695C2C">
                    <w:rPr>
                      <w:rFonts w:ascii="Calibri" w:eastAsia="Times New Roman" w:hAnsi="Calibri" w:cs="Calibri"/>
                      <w:lang w:eastAsia="hr-HR"/>
                    </w:rPr>
                    <w:t>75.000</w:t>
                  </w:r>
                </w:p>
              </w:tc>
              <w:tc>
                <w:tcPr>
                  <w:tcW w:w="1559" w:type="dxa"/>
                  <w:tcBorders>
                    <w:top w:val="nil"/>
                    <w:left w:val="single" w:sz="4" w:space="0" w:color="auto"/>
                    <w:bottom w:val="single" w:sz="4" w:space="0" w:color="auto"/>
                    <w:right w:val="nil"/>
                  </w:tcBorders>
                  <w:shd w:val="clear" w:color="000000" w:fill="FFFFFF"/>
                  <w:noWrap/>
                  <w:vAlign w:val="bottom"/>
                </w:tcPr>
                <w:p w14:paraId="5C04660F" w14:textId="77777777" w:rsidR="000C5F19" w:rsidRPr="00695C2C" w:rsidRDefault="004F6437" w:rsidP="000C5F19">
                  <w:pPr>
                    <w:jc w:val="right"/>
                    <w:rPr>
                      <w:rFonts w:ascii="Calibri" w:eastAsia="Times New Roman" w:hAnsi="Calibri" w:cs="Calibri"/>
                      <w:lang w:eastAsia="hr-HR"/>
                    </w:rPr>
                  </w:pPr>
                  <w:r>
                    <w:rPr>
                      <w:rFonts w:ascii="Calibri" w:eastAsia="Times New Roman" w:hAnsi="Calibri" w:cs="Calibri"/>
                      <w:lang w:eastAsia="hr-HR"/>
                    </w:rPr>
                    <w:t>74.105</w:t>
                  </w:r>
                </w:p>
              </w:tc>
              <w:tc>
                <w:tcPr>
                  <w:tcW w:w="1418" w:type="dxa"/>
                  <w:tcBorders>
                    <w:top w:val="nil"/>
                    <w:left w:val="single" w:sz="4" w:space="0" w:color="auto"/>
                    <w:bottom w:val="single" w:sz="4" w:space="0" w:color="auto"/>
                    <w:right w:val="nil"/>
                  </w:tcBorders>
                  <w:shd w:val="clear" w:color="000000" w:fill="FFFFFF"/>
                  <w:noWrap/>
                  <w:vAlign w:val="bottom"/>
                </w:tcPr>
                <w:p w14:paraId="2FCC33A7" w14:textId="77777777" w:rsidR="000C5F19" w:rsidRPr="00695C2C" w:rsidRDefault="000C5F19" w:rsidP="000C5F19">
                  <w:pPr>
                    <w:jc w:val="right"/>
                    <w:rPr>
                      <w:rFonts w:ascii="Calibri" w:eastAsia="Times New Roman" w:hAnsi="Calibri" w:cs="Calibri"/>
                      <w:lang w:eastAsia="hr-HR"/>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47E65E37" w14:textId="77777777" w:rsidR="000C5F19" w:rsidRPr="00695C2C" w:rsidRDefault="00F05DEC"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99</w:t>
                  </w:r>
                </w:p>
              </w:tc>
              <w:tc>
                <w:tcPr>
                  <w:tcW w:w="1418" w:type="dxa"/>
                  <w:tcBorders>
                    <w:top w:val="nil"/>
                    <w:left w:val="nil"/>
                    <w:bottom w:val="single" w:sz="4" w:space="0" w:color="auto"/>
                    <w:right w:val="single" w:sz="4" w:space="0" w:color="auto"/>
                  </w:tcBorders>
                  <w:shd w:val="clear" w:color="auto" w:fill="auto"/>
                  <w:noWrap/>
                  <w:vAlign w:val="center"/>
                </w:tcPr>
                <w:p w14:paraId="6BB947EF" w14:textId="77777777" w:rsidR="000C5F19" w:rsidRPr="00695C2C" w:rsidRDefault="000C5F19" w:rsidP="000C5F19">
                  <w:pPr>
                    <w:jc w:val="right"/>
                    <w:rPr>
                      <w:rFonts w:ascii="Calibri" w:eastAsia="Times New Roman" w:hAnsi="Calibri" w:cs="Calibri"/>
                      <w:b/>
                      <w:bCs/>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3E098181" w14:textId="77777777" w:rsidR="000C5F19" w:rsidRPr="00695C2C" w:rsidRDefault="00F05DEC" w:rsidP="000C5F19">
                  <w:pPr>
                    <w:jc w:val="right"/>
                    <w:rPr>
                      <w:rFonts w:ascii="Calibri" w:eastAsia="Times New Roman" w:hAnsi="Calibri" w:cs="Calibri"/>
                      <w:lang w:eastAsia="hr-HR"/>
                    </w:rPr>
                  </w:pPr>
                  <w:r>
                    <w:rPr>
                      <w:rFonts w:ascii="Calibri" w:eastAsia="Times New Roman" w:hAnsi="Calibri" w:cs="Calibri"/>
                      <w:lang w:eastAsia="hr-HR"/>
                    </w:rPr>
                    <w:t>1,2</w:t>
                  </w:r>
                </w:p>
              </w:tc>
            </w:tr>
            <w:tr w:rsidR="000C5F19" w:rsidRPr="00695C2C" w14:paraId="01B1A703" w14:textId="77777777" w:rsidTr="000C5F19">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326EABF2" w14:textId="77777777" w:rsidR="000C5F19" w:rsidRPr="00695C2C" w:rsidRDefault="000C5F19" w:rsidP="000C5F19">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2</w:t>
                  </w:r>
                  <w:r>
                    <w:rPr>
                      <w:rFonts w:ascii="Calibri" w:eastAsia="Times New Roman" w:hAnsi="Calibri" w:cs="Calibri"/>
                      <w:b/>
                      <w:bCs/>
                      <w:color w:val="000000"/>
                      <w:lang w:eastAsia="hr-HR"/>
                    </w:rPr>
                    <w:t>.</w:t>
                  </w:r>
                </w:p>
              </w:tc>
              <w:tc>
                <w:tcPr>
                  <w:tcW w:w="3877" w:type="dxa"/>
                  <w:tcBorders>
                    <w:top w:val="nil"/>
                    <w:left w:val="nil"/>
                    <w:bottom w:val="single" w:sz="4" w:space="0" w:color="auto"/>
                    <w:right w:val="single" w:sz="4" w:space="0" w:color="auto"/>
                  </w:tcBorders>
                  <w:shd w:val="clear" w:color="000000" w:fill="FFFFFF"/>
                  <w:noWrap/>
                  <w:vAlign w:val="bottom"/>
                  <w:hideMark/>
                </w:tcPr>
                <w:p w14:paraId="5AC741D9" w14:textId="77777777" w:rsidR="000C5F19" w:rsidRPr="00695C2C" w:rsidRDefault="000C5F19" w:rsidP="000C5F19">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Offline komunikacije</w:t>
                  </w:r>
                </w:p>
              </w:tc>
              <w:tc>
                <w:tcPr>
                  <w:tcW w:w="1276" w:type="dxa"/>
                  <w:tcBorders>
                    <w:top w:val="nil"/>
                    <w:left w:val="nil"/>
                    <w:bottom w:val="single" w:sz="4" w:space="0" w:color="auto"/>
                    <w:right w:val="nil"/>
                  </w:tcBorders>
                  <w:shd w:val="clear" w:color="000000" w:fill="FFFFFF"/>
                  <w:noWrap/>
                  <w:vAlign w:val="bottom"/>
                  <w:hideMark/>
                </w:tcPr>
                <w:p w14:paraId="293600FE" w14:textId="77777777" w:rsidR="000C5F19" w:rsidRPr="00695C2C" w:rsidRDefault="000C5F19" w:rsidP="000C5F19">
                  <w:pPr>
                    <w:jc w:val="right"/>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6</w:t>
                  </w:r>
                  <w:r w:rsidR="004F6437">
                    <w:rPr>
                      <w:rFonts w:ascii="Calibri" w:eastAsia="Times New Roman" w:hAnsi="Calibri" w:cs="Calibri"/>
                      <w:b/>
                      <w:bCs/>
                      <w:color w:val="000000"/>
                      <w:lang w:eastAsia="hr-HR"/>
                    </w:rPr>
                    <w:t>47.812</w:t>
                  </w:r>
                </w:p>
              </w:tc>
              <w:tc>
                <w:tcPr>
                  <w:tcW w:w="1559" w:type="dxa"/>
                  <w:tcBorders>
                    <w:top w:val="nil"/>
                    <w:left w:val="single" w:sz="4" w:space="0" w:color="auto"/>
                    <w:bottom w:val="single" w:sz="4" w:space="0" w:color="auto"/>
                    <w:right w:val="nil"/>
                  </w:tcBorders>
                  <w:shd w:val="clear" w:color="000000" w:fill="FFFFFF"/>
                  <w:noWrap/>
                  <w:vAlign w:val="bottom"/>
                </w:tcPr>
                <w:p w14:paraId="17D0DDFA" w14:textId="77777777" w:rsidR="000C5F19" w:rsidRPr="00695C2C" w:rsidRDefault="004F6437"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583.760</w:t>
                  </w:r>
                </w:p>
              </w:tc>
              <w:tc>
                <w:tcPr>
                  <w:tcW w:w="1418" w:type="dxa"/>
                  <w:tcBorders>
                    <w:top w:val="nil"/>
                    <w:left w:val="single" w:sz="4" w:space="0" w:color="auto"/>
                    <w:bottom w:val="single" w:sz="4" w:space="0" w:color="auto"/>
                    <w:right w:val="nil"/>
                  </w:tcBorders>
                  <w:shd w:val="clear" w:color="000000" w:fill="FFFFFF"/>
                  <w:noWrap/>
                  <w:vAlign w:val="bottom"/>
                  <w:hideMark/>
                </w:tcPr>
                <w:p w14:paraId="42E08128" w14:textId="77777777" w:rsidR="000C5F19" w:rsidRPr="00695C2C" w:rsidRDefault="000C5F19" w:rsidP="000C5F19">
                  <w:pPr>
                    <w:jc w:val="right"/>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601.623</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39C7C45B" w14:textId="77777777" w:rsidR="000C5F19" w:rsidRPr="00695C2C" w:rsidRDefault="00F05DEC"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90</w:t>
                  </w:r>
                </w:p>
              </w:tc>
              <w:tc>
                <w:tcPr>
                  <w:tcW w:w="1418" w:type="dxa"/>
                  <w:tcBorders>
                    <w:top w:val="nil"/>
                    <w:left w:val="nil"/>
                    <w:bottom w:val="single" w:sz="4" w:space="0" w:color="auto"/>
                    <w:right w:val="single" w:sz="4" w:space="0" w:color="auto"/>
                  </w:tcBorders>
                  <w:shd w:val="clear" w:color="auto" w:fill="auto"/>
                  <w:noWrap/>
                  <w:vAlign w:val="center"/>
                </w:tcPr>
                <w:p w14:paraId="3FC4B552" w14:textId="77777777" w:rsidR="000C5F19" w:rsidRPr="00695C2C" w:rsidRDefault="00F05DEC"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97</w:t>
                  </w:r>
                </w:p>
              </w:tc>
              <w:tc>
                <w:tcPr>
                  <w:tcW w:w="1701" w:type="dxa"/>
                  <w:tcBorders>
                    <w:top w:val="nil"/>
                    <w:left w:val="nil"/>
                    <w:bottom w:val="single" w:sz="4" w:space="0" w:color="auto"/>
                    <w:right w:val="single" w:sz="4" w:space="0" w:color="auto"/>
                  </w:tcBorders>
                  <w:shd w:val="clear" w:color="000000" w:fill="FFFFFF"/>
                  <w:noWrap/>
                  <w:vAlign w:val="bottom"/>
                </w:tcPr>
                <w:p w14:paraId="786CD198" w14:textId="77777777" w:rsidR="000C5F19" w:rsidRPr="00695C2C" w:rsidRDefault="00F05DEC" w:rsidP="000C5F19">
                  <w:pPr>
                    <w:jc w:val="right"/>
                    <w:rPr>
                      <w:rFonts w:ascii="Calibri" w:eastAsia="Times New Roman" w:hAnsi="Calibri" w:cs="Calibri"/>
                      <w:b/>
                      <w:bCs/>
                      <w:lang w:eastAsia="hr-HR"/>
                    </w:rPr>
                  </w:pPr>
                  <w:r>
                    <w:rPr>
                      <w:rFonts w:ascii="Calibri" w:eastAsia="Times New Roman" w:hAnsi="Calibri" w:cs="Calibri"/>
                      <w:b/>
                      <w:bCs/>
                      <w:lang w:eastAsia="hr-HR"/>
                    </w:rPr>
                    <w:t>9,3</w:t>
                  </w:r>
                </w:p>
              </w:tc>
            </w:tr>
            <w:tr w:rsidR="000C5F19" w:rsidRPr="00695C2C" w14:paraId="29DA03BB" w14:textId="77777777" w:rsidTr="000C5F19">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1760DC0F" w14:textId="77777777" w:rsidR="000C5F19" w:rsidRPr="00695C2C" w:rsidRDefault="000C5F19" w:rsidP="000C5F19">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2.1.</w:t>
                  </w:r>
                </w:p>
              </w:tc>
              <w:tc>
                <w:tcPr>
                  <w:tcW w:w="3877" w:type="dxa"/>
                  <w:tcBorders>
                    <w:top w:val="nil"/>
                    <w:left w:val="nil"/>
                    <w:bottom w:val="single" w:sz="4" w:space="0" w:color="auto"/>
                    <w:right w:val="single" w:sz="4" w:space="0" w:color="auto"/>
                  </w:tcBorders>
                  <w:shd w:val="clear" w:color="000000" w:fill="FFFFFF"/>
                  <w:noWrap/>
                  <w:vAlign w:val="bottom"/>
                  <w:hideMark/>
                </w:tcPr>
                <w:p w14:paraId="79E6E73E" w14:textId="77777777" w:rsidR="000C5F19" w:rsidRPr="00695C2C" w:rsidRDefault="000C5F19" w:rsidP="000C5F19">
                  <w:pPr>
                    <w:rPr>
                      <w:rFonts w:ascii="Calibri" w:eastAsia="Times New Roman" w:hAnsi="Calibri" w:cs="Calibri"/>
                      <w:b/>
                      <w:bCs/>
                      <w:color w:val="000000"/>
                      <w:lang w:eastAsia="hr-HR"/>
                    </w:rPr>
                  </w:pPr>
                  <w:proofErr w:type="spellStart"/>
                  <w:r w:rsidRPr="00695C2C">
                    <w:rPr>
                      <w:rFonts w:ascii="Calibri" w:eastAsia="Times New Roman" w:hAnsi="Calibri" w:cs="Calibri"/>
                      <w:b/>
                      <w:bCs/>
                      <w:color w:val="000000"/>
                      <w:lang w:eastAsia="hr-HR"/>
                    </w:rPr>
                    <w:t>Oglaš</w:t>
                  </w:r>
                  <w:r>
                    <w:rPr>
                      <w:rFonts w:ascii="Calibri" w:eastAsia="Times New Roman" w:hAnsi="Calibri" w:cs="Calibri"/>
                      <w:b/>
                      <w:bCs/>
                      <w:color w:val="000000"/>
                      <w:lang w:eastAsia="hr-HR"/>
                    </w:rPr>
                    <w:t>.u</w:t>
                  </w:r>
                  <w:proofErr w:type="spellEnd"/>
                  <w:r>
                    <w:rPr>
                      <w:rFonts w:ascii="Calibri" w:eastAsia="Times New Roman" w:hAnsi="Calibri" w:cs="Calibri"/>
                      <w:b/>
                      <w:bCs/>
                      <w:color w:val="000000"/>
                      <w:lang w:eastAsia="hr-HR"/>
                    </w:rPr>
                    <w:t xml:space="preserve"> </w:t>
                  </w:r>
                  <w:proofErr w:type="spellStart"/>
                  <w:r>
                    <w:rPr>
                      <w:rFonts w:ascii="Calibri" w:eastAsia="Times New Roman" w:hAnsi="Calibri" w:cs="Calibri"/>
                      <w:b/>
                      <w:bCs/>
                      <w:color w:val="000000"/>
                      <w:lang w:eastAsia="hr-HR"/>
                    </w:rPr>
                    <w:t>prom.kamp.jav</w:t>
                  </w:r>
                  <w:proofErr w:type="spellEnd"/>
                  <w:r>
                    <w:rPr>
                      <w:rFonts w:ascii="Calibri" w:eastAsia="Times New Roman" w:hAnsi="Calibri" w:cs="Calibri"/>
                      <w:b/>
                      <w:bCs/>
                      <w:color w:val="000000"/>
                      <w:lang w:eastAsia="hr-HR"/>
                    </w:rPr>
                    <w:t>.</w:t>
                  </w:r>
                  <w:r w:rsidRPr="00695C2C">
                    <w:rPr>
                      <w:rFonts w:ascii="Calibri" w:eastAsia="Times New Roman" w:hAnsi="Calibri" w:cs="Calibri"/>
                      <w:b/>
                      <w:bCs/>
                      <w:color w:val="000000"/>
                      <w:lang w:eastAsia="hr-HR"/>
                    </w:rPr>
                    <w:t xml:space="preserve"> i </w:t>
                  </w:r>
                  <w:proofErr w:type="spellStart"/>
                  <w:r w:rsidRPr="00695C2C">
                    <w:rPr>
                      <w:rFonts w:ascii="Calibri" w:eastAsia="Times New Roman" w:hAnsi="Calibri" w:cs="Calibri"/>
                      <w:b/>
                      <w:bCs/>
                      <w:color w:val="000000"/>
                      <w:lang w:eastAsia="hr-HR"/>
                    </w:rPr>
                    <w:t>priv.sektora</w:t>
                  </w:r>
                  <w:proofErr w:type="spellEnd"/>
                  <w:r w:rsidRPr="00695C2C">
                    <w:rPr>
                      <w:rFonts w:ascii="Calibri" w:eastAsia="Times New Roman" w:hAnsi="Calibri" w:cs="Calibri"/>
                      <w:b/>
                      <w:bCs/>
                      <w:color w:val="000000"/>
                      <w:lang w:eastAsia="hr-HR"/>
                    </w:rPr>
                    <w:t xml:space="preserve"> </w:t>
                  </w:r>
                </w:p>
              </w:tc>
              <w:tc>
                <w:tcPr>
                  <w:tcW w:w="1276" w:type="dxa"/>
                  <w:tcBorders>
                    <w:top w:val="nil"/>
                    <w:left w:val="nil"/>
                    <w:bottom w:val="single" w:sz="4" w:space="0" w:color="auto"/>
                    <w:right w:val="nil"/>
                  </w:tcBorders>
                  <w:shd w:val="clear" w:color="000000" w:fill="FFFFFF"/>
                  <w:noWrap/>
                  <w:vAlign w:val="bottom"/>
                  <w:hideMark/>
                </w:tcPr>
                <w:p w14:paraId="2A42246B" w14:textId="77777777" w:rsidR="000C5F19" w:rsidRPr="00695C2C" w:rsidRDefault="004F6437"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517.101</w:t>
                  </w:r>
                </w:p>
              </w:tc>
              <w:tc>
                <w:tcPr>
                  <w:tcW w:w="1559" w:type="dxa"/>
                  <w:tcBorders>
                    <w:top w:val="nil"/>
                    <w:left w:val="single" w:sz="4" w:space="0" w:color="auto"/>
                    <w:bottom w:val="single" w:sz="4" w:space="0" w:color="auto"/>
                    <w:right w:val="nil"/>
                  </w:tcBorders>
                  <w:shd w:val="clear" w:color="000000" w:fill="FFFFFF"/>
                  <w:noWrap/>
                  <w:vAlign w:val="bottom"/>
                </w:tcPr>
                <w:p w14:paraId="467BF01E" w14:textId="77777777" w:rsidR="000C5F19" w:rsidRPr="00695C2C" w:rsidRDefault="004F6437"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467.102</w:t>
                  </w:r>
                </w:p>
              </w:tc>
              <w:tc>
                <w:tcPr>
                  <w:tcW w:w="1418" w:type="dxa"/>
                  <w:tcBorders>
                    <w:top w:val="nil"/>
                    <w:left w:val="single" w:sz="4" w:space="0" w:color="auto"/>
                    <w:bottom w:val="single" w:sz="4" w:space="0" w:color="auto"/>
                    <w:right w:val="nil"/>
                  </w:tcBorders>
                  <w:shd w:val="clear" w:color="000000" w:fill="FFFFFF"/>
                  <w:noWrap/>
                  <w:vAlign w:val="bottom"/>
                  <w:hideMark/>
                </w:tcPr>
                <w:p w14:paraId="1BB7812C" w14:textId="77777777" w:rsidR="000C5F19" w:rsidRPr="00695C2C" w:rsidRDefault="000C5F19" w:rsidP="000C5F19">
                  <w:pPr>
                    <w:jc w:val="right"/>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395.792</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69E33964" w14:textId="77777777" w:rsidR="000C5F19" w:rsidRPr="00695C2C" w:rsidRDefault="00F05DEC"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90</w:t>
                  </w:r>
                </w:p>
              </w:tc>
              <w:tc>
                <w:tcPr>
                  <w:tcW w:w="1418" w:type="dxa"/>
                  <w:tcBorders>
                    <w:top w:val="nil"/>
                    <w:left w:val="nil"/>
                    <w:bottom w:val="single" w:sz="4" w:space="0" w:color="auto"/>
                    <w:right w:val="single" w:sz="4" w:space="0" w:color="auto"/>
                  </w:tcBorders>
                  <w:shd w:val="clear" w:color="auto" w:fill="auto"/>
                  <w:noWrap/>
                  <w:vAlign w:val="center"/>
                </w:tcPr>
                <w:p w14:paraId="4D1DAB50" w14:textId="77777777" w:rsidR="000C5F19" w:rsidRPr="00695C2C" w:rsidRDefault="00F05DEC"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118</w:t>
                  </w:r>
                </w:p>
              </w:tc>
              <w:tc>
                <w:tcPr>
                  <w:tcW w:w="1701" w:type="dxa"/>
                  <w:tcBorders>
                    <w:top w:val="nil"/>
                    <w:left w:val="nil"/>
                    <w:bottom w:val="single" w:sz="4" w:space="0" w:color="auto"/>
                    <w:right w:val="single" w:sz="4" w:space="0" w:color="auto"/>
                  </w:tcBorders>
                  <w:shd w:val="clear" w:color="000000" w:fill="FFFFFF"/>
                  <w:noWrap/>
                  <w:vAlign w:val="bottom"/>
                </w:tcPr>
                <w:p w14:paraId="0641EAD1" w14:textId="77777777" w:rsidR="000C5F19" w:rsidRPr="00695C2C" w:rsidRDefault="00F05DEC" w:rsidP="000C5F19">
                  <w:pPr>
                    <w:jc w:val="right"/>
                    <w:rPr>
                      <w:rFonts w:ascii="Calibri" w:eastAsia="Times New Roman" w:hAnsi="Calibri" w:cs="Calibri"/>
                      <w:b/>
                      <w:bCs/>
                      <w:lang w:eastAsia="hr-HR"/>
                    </w:rPr>
                  </w:pPr>
                  <w:r>
                    <w:rPr>
                      <w:rFonts w:ascii="Calibri" w:eastAsia="Times New Roman" w:hAnsi="Calibri" w:cs="Calibri"/>
                      <w:b/>
                      <w:bCs/>
                      <w:lang w:eastAsia="hr-HR"/>
                    </w:rPr>
                    <w:t>7,4</w:t>
                  </w:r>
                </w:p>
              </w:tc>
            </w:tr>
            <w:tr w:rsidR="000C5F19" w:rsidRPr="00695C2C" w14:paraId="0293F6AE" w14:textId="77777777" w:rsidTr="00F05DEC">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2BCDF26E"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2.1.1.</w:t>
                  </w:r>
                </w:p>
              </w:tc>
              <w:tc>
                <w:tcPr>
                  <w:tcW w:w="3877" w:type="dxa"/>
                  <w:tcBorders>
                    <w:top w:val="nil"/>
                    <w:left w:val="nil"/>
                    <w:bottom w:val="single" w:sz="4" w:space="0" w:color="auto"/>
                    <w:right w:val="single" w:sz="4" w:space="0" w:color="auto"/>
                  </w:tcBorders>
                  <w:shd w:val="clear" w:color="000000" w:fill="FFFFFF"/>
                  <w:noWrap/>
                  <w:vAlign w:val="bottom"/>
                  <w:hideMark/>
                </w:tcPr>
                <w:p w14:paraId="16DA231B" w14:textId="77777777" w:rsidR="000C5F19" w:rsidRPr="00695C2C" w:rsidRDefault="000C5F19" w:rsidP="000C5F19">
                  <w:pPr>
                    <w:rPr>
                      <w:rFonts w:ascii="Calibri" w:eastAsia="Times New Roman" w:hAnsi="Calibri" w:cs="Calibri"/>
                      <w:color w:val="000000"/>
                      <w:lang w:eastAsia="hr-HR"/>
                    </w:rPr>
                  </w:pPr>
                  <w:proofErr w:type="spellStart"/>
                  <w:r>
                    <w:rPr>
                      <w:rFonts w:ascii="Calibri" w:eastAsia="Times New Roman" w:hAnsi="Calibri" w:cs="Calibri"/>
                      <w:color w:val="000000"/>
                      <w:lang w:eastAsia="hr-HR"/>
                    </w:rPr>
                    <w:t>Oglaš</w:t>
                  </w:r>
                  <w:proofErr w:type="spellEnd"/>
                  <w:r>
                    <w:rPr>
                      <w:rFonts w:ascii="Calibri" w:eastAsia="Times New Roman" w:hAnsi="Calibri" w:cs="Calibri"/>
                      <w:color w:val="000000"/>
                      <w:lang w:eastAsia="hr-HR"/>
                    </w:rPr>
                    <w:t xml:space="preserve">. u </w:t>
                  </w:r>
                  <w:proofErr w:type="spellStart"/>
                  <w:r>
                    <w:rPr>
                      <w:rFonts w:ascii="Calibri" w:eastAsia="Times New Roman" w:hAnsi="Calibri" w:cs="Calibri"/>
                      <w:color w:val="000000"/>
                      <w:lang w:eastAsia="hr-HR"/>
                    </w:rPr>
                    <w:t>promot</w:t>
                  </w:r>
                  <w:proofErr w:type="spellEnd"/>
                  <w:r>
                    <w:rPr>
                      <w:rFonts w:ascii="Calibri" w:eastAsia="Times New Roman" w:hAnsi="Calibri" w:cs="Calibri"/>
                      <w:color w:val="000000"/>
                      <w:lang w:eastAsia="hr-HR"/>
                    </w:rPr>
                    <w:t>.</w:t>
                  </w:r>
                  <w:r w:rsidRPr="00695C2C">
                    <w:rPr>
                      <w:rFonts w:ascii="Calibri" w:eastAsia="Times New Roman" w:hAnsi="Calibri" w:cs="Calibri"/>
                      <w:color w:val="000000"/>
                      <w:lang w:eastAsia="hr-HR"/>
                    </w:rPr>
                    <w:t xml:space="preserve"> kampanjama  (SMP)</w:t>
                  </w:r>
                </w:p>
              </w:tc>
              <w:tc>
                <w:tcPr>
                  <w:tcW w:w="1276" w:type="dxa"/>
                  <w:tcBorders>
                    <w:top w:val="nil"/>
                    <w:left w:val="nil"/>
                    <w:bottom w:val="single" w:sz="4" w:space="0" w:color="auto"/>
                    <w:right w:val="nil"/>
                  </w:tcBorders>
                  <w:shd w:val="clear" w:color="000000" w:fill="FFFFFF"/>
                  <w:noWrap/>
                  <w:vAlign w:val="bottom"/>
                  <w:hideMark/>
                </w:tcPr>
                <w:p w14:paraId="49817EAD"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2</w:t>
                  </w:r>
                  <w:r w:rsidR="004F6437">
                    <w:rPr>
                      <w:rFonts w:ascii="Calibri" w:eastAsia="Times New Roman" w:hAnsi="Calibri" w:cs="Calibri"/>
                      <w:color w:val="000000"/>
                      <w:lang w:eastAsia="hr-HR"/>
                    </w:rPr>
                    <w:t>96.968</w:t>
                  </w:r>
                </w:p>
              </w:tc>
              <w:tc>
                <w:tcPr>
                  <w:tcW w:w="1559" w:type="dxa"/>
                  <w:tcBorders>
                    <w:top w:val="nil"/>
                    <w:left w:val="single" w:sz="4" w:space="0" w:color="auto"/>
                    <w:bottom w:val="single" w:sz="4" w:space="0" w:color="auto"/>
                    <w:right w:val="nil"/>
                  </w:tcBorders>
                  <w:shd w:val="clear" w:color="000000" w:fill="FFFFFF"/>
                  <w:noWrap/>
                  <w:vAlign w:val="bottom"/>
                </w:tcPr>
                <w:p w14:paraId="07E591B6" w14:textId="77777777" w:rsidR="000C5F19" w:rsidRPr="00695C2C" w:rsidRDefault="004F6437"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296.969</w:t>
                  </w:r>
                </w:p>
              </w:tc>
              <w:tc>
                <w:tcPr>
                  <w:tcW w:w="1418" w:type="dxa"/>
                  <w:tcBorders>
                    <w:top w:val="nil"/>
                    <w:left w:val="single" w:sz="4" w:space="0" w:color="auto"/>
                    <w:bottom w:val="single" w:sz="4" w:space="0" w:color="auto"/>
                    <w:right w:val="nil"/>
                  </w:tcBorders>
                  <w:shd w:val="clear" w:color="000000" w:fill="FFFFFF"/>
                  <w:noWrap/>
                  <w:vAlign w:val="bottom"/>
                </w:tcPr>
                <w:p w14:paraId="0D13A4F3"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45ABA9BC" w14:textId="77777777" w:rsidR="000C5F19" w:rsidRPr="00695C2C" w:rsidRDefault="00F05DEC"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100</w:t>
                  </w:r>
                </w:p>
              </w:tc>
              <w:tc>
                <w:tcPr>
                  <w:tcW w:w="1418" w:type="dxa"/>
                  <w:tcBorders>
                    <w:top w:val="nil"/>
                    <w:left w:val="nil"/>
                    <w:bottom w:val="single" w:sz="4" w:space="0" w:color="auto"/>
                    <w:right w:val="single" w:sz="4" w:space="0" w:color="auto"/>
                  </w:tcBorders>
                  <w:shd w:val="clear" w:color="auto" w:fill="auto"/>
                  <w:noWrap/>
                  <w:vAlign w:val="center"/>
                </w:tcPr>
                <w:p w14:paraId="659B789F" w14:textId="77777777" w:rsidR="000C5F19" w:rsidRPr="00695C2C" w:rsidRDefault="000C5F19" w:rsidP="000C5F19">
                  <w:pPr>
                    <w:jc w:val="right"/>
                    <w:rPr>
                      <w:rFonts w:ascii="Calibri" w:eastAsia="Times New Roman" w:hAnsi="Calibri" w:cs="Calibri"/>
                      <w:b/>
                      <w:bCs/>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186F581C" w14:textId="77777777" w:rsidR="000C5F19" w:rsidRPr="00695C2C" w:rsidRDefault="00F05DEC" w:rsidP="000C5F19">
                  <w:pPr>
                    <w:jc w:val="right"/>
                    <w:rPr>
                      <w:rFonts w:ascii="Calibri" w:eastAsia="Times New Roman" w:hAnsi="Calibri" w:cs="Calibri"/>
                      <w:lang w:eastAsia="hr-HR"/>
                    </w:rPr>
                  </w:pPr>
                  <w:r>
                    <w:rPr>
                      <w:rFonts w:ascii="Calibri" w:eastAsia="Times New Roman" w:hAnsi="Calibri" w:cs="Calibri"/>
                      <w:lang w:eastAsia="hr-HR"/>
                    </w:rPr>
                    <w:t>4,7</w:t>
                  </w:r>
                </w:p>
              </w:tc>
            </w:tr>
            <w:tr w:rsidR="000C5F19" w:rsidRPr="00695C2C" w14:paraId="0D998783" w14:textId="77777777" w:rsidTr="00F05DEC">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016B0FC9"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2.1.2.</w:t>
                  </w:r>
                </w:p>
              </w:tc>
              <w:tc>
                <w:tcPr>
                  <w:tcW w:w="3877" w:type="dxa"/>
                  <w:tcBorders>
                    <w:top w:val="nil"/>
                    <w:left w:val="nil"/>
                    <w:bottom w:val="single" w:sz="4" w:space="0" w:color="auto"/>
                    <w:right w:val="single" w:sz="4" w:space="0" w:color="auto"/>
                  </w:tcBorders>
                  <w:shd w:val="clear" w:color="000000" w:fill="FFFFFF"/>
                  <w:noWrap/>
                  <w:vAlign w:val="bottom"/>
                  <w:hideMark/>
                </w:tcPr>
                <w:p w14:paraId="034949B3"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Oglašavanje s turističkim subjektima</w:t>
                  </w:r>
                </w:p>
              </w:tc>
              <w:tc>
                <w:tcPr>
                  <w:tcW w:w="1276" w:type="dxa"/>
                  <w:tcBorders>
                    <w:top w:val="nil"/>
                    <w:left w:val="nil"/>
                    <w:bottom w:val="single" w:sz="4" w:space="0" w:color="auto"/>
                    <w:right w:val="nil"/>
                  </w:tcBorders>
                  <w:shd w:val="clear" w:color="000000" w:fill="FFFFFF"/>
                  <w:noWrap/>
                  <w:vAlign w:val="bottom"/>
                  <w:hideMark/>
                </w:tcPr>
                <w:p w14:paraId="2D9CFA91" w14:textId="77777777" w:rsidR="000C5F19" w:rsidRPr="00695C2C" w:rsidRDefault="000C5F19" w:rsidP="000C5F19">
                  <w:pPr>
                    <w:jc w:val="right"/>
                    <w:rPr>
                      <w:rFonts w:ascii="Calibri" w:eastAsia="Times New Roman" w:hAnsi="Calibri" w:cs="Calibri"/>
                      <w:lang w:eastAsia="hr-HR"/>
                    </w:rPr>
                  </w:pPr>
                  <w:r w:rsidRPr="00695C2C">
                    <w:rPr>
                      <w:rFonts w:ascii="Calibri" w:eastAsia="Times New Roman" w:hAnsi="Calibri" w:cs="Calibri"/>
                      <w:lang w:eastAsia="hr-HR"/>
                    </w:rPr>
                    <w:t>200.000</w:t>
                  </w:r>
                </w:p>
              </w:tc>
              <w:tc>
                <w:tcPr>
                  <w:tcW w:w="1559" w:type="dxa"/>
                  <w:tcBorders>
                    <w:top w:val="nil"/>
                    <w:left w:val="single" w:sz="4" w:space="0" w:color="auto"/>
                    <w:bottom w:val="single" w:sz="4" w:space="0" w:color="auto"/>
                    <w:right w:val="nil"/>
                  </w:tcBorders>
                  <w:shd w:val="clear" w:color="000000" w:fill="FFFFFF"/>
                  <w:noWrap/>
                  <w:vAlign w:val="bottom"/>
                </w:tcPr>
                <w:p w14:paraId="7A454946" w14:textId="77777777" w:rsidR="000C5F19" w:rsidRPr="00695C2C" w:rsidRDefault="004F6437" w:rsidP="000C5F19">
                  <w:pPr>
                    <w:jc w:val="right"/>
                    <w:rPr>
                      <w:rFonts w:ascii="Calibri" w:eastAsia="Times New Roman" w:hAnsi="Calibri" w:cs="Calibri"/>
                      <w:lang w:eastAsia="hr-HR"/>
                    </w:rPr>
                  </w:pPr>
                  <w:r>
                    <w:rPr>
                      <w:rFonts w:ascii="Calibri" w:eastAsia="Times New Roman" w:hAnsi="Calibri" w:cs="Calibri"/>
                      <w:lang w:eastAsia="hr-HR"/>
                    </w:rPr>
                    <w:t>150.000</w:t>
                  </w:r>
                </w:p>
              </w:tc>
              <w:tc>
                <w:tcPr>
                  <w:tcW w:w="1418" w:type="dxa"/>
                  <w:tcBorders>
                    <w:top w:val="nil"/>
                    <w:left w:val="single" w:sz="4" w:space="0" w:color="auto"/>
                    <w:bottom w:val="single" w:sz="4" w:space="0" w:color="auto"/>
                    <w:right w:val="nil"/>
                  </w:tcBorders>
                  <w:shd w:val="clear" w:color="000000" w:fill="FFFFFF"/>
                  <w:noWrap/>
                  <w:vAlign w:val="bottom"/>
                </w:tcPr>
                <w:p w14:paraId="4F18F914" w14:textId="77777777" w:rsidR="000C5F19" w:rsidRPr="00695C2C" w:rsidRDefault="000C5F19" w:rsidP="000C5F19">
                  <w:pPr>
                    <w:jc w:val="right"/>
                    <w:rPr>
                      <w:rFonts w:ascii="Calibri" w:eastAsia="Times New Roman" w:hAnsi="Calibri" w:cs="Calibri"/>
                      <w:lang w:eastAsia="hr-HR"/>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0C18530E" w14:textId="77777777" w:rsidR="000C5F19" w:rsidRPr="00695C2C" w:rsidRDefault="00F05DEC"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75</w:t>
                  </w:r>
                </w:p>
              </w:tc>
              <w:tc>
                <w:tcPr>
                  <w:tcW w:w="1418" w:type="dxa"/>
                  <w:tcBorders>
                    <w:top w:val="nil"/>
                    <w:left w:val="nil"/>
                    <w:bottom w:val="single" w:sz="4" w:space="0" w:color="auto"/>
                    <w:right w:val="single" w:sz="4" w:space="0" w:color="auto"/>
                  </w:tcBorders>
                  <w:shd w:val="clear" w:color="auto" w:fill="auto"/>
                  <w:noWrap/>
                  <w:vAlign w:val="center"/>
                </w:tcPr>
                <w:p w14:paraId="1C36EAF3" w14:textId="77777777" w:rsidR="000C5F19" w:rsidRPr="00695C2C" w:rsidRDefault="000C5F19" w:rsidP="000C5F19">
                  <w:pPr>
                    <w:jc w:val="right"/>
                    <w:rPr>
                      <w:rFonts w:ascii="Calibri" w:eastAsia="Times New Roman" w:hAnsi="Calibri" w:cs="Calibri"/>
                      <w:b/>
                      <w:bCs/>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01E01BDC" w14:textId="77777777" w:rsidR="000C5F19" w:rsidRPr="00695C2C" w:rsidRDefault="00F05DEC" w:rsidP="000C5F19">
                  <w:pPr>
                    <w:jc w:val="right"/>
                    <w:rPr>
                      <w:rFonts w:ascii="Calibri" w:eastAsia="Times New Roman" w:hAnsi="Calibri" w:cs="Calibri"/>
                      <w:lang w:eastAsia="hr-HR"/>
                    </w:rPr>
                  </w:pPr>
                  <w:r>
                    <w:rPr>
                      <w:rFonts w:ascii="Calibri" w:eastAsia="Times New Roman" w:hAnsi="Calibri" w:cs="Calibri"/>
                      <w:lang w:eastAsia="hr-HR"/>
                    </w:rPr>
                    <w:t>2,4</w:t>
                  </w:r>
                </w:p>
              </w:tc>
            </w:tr>
            <w:tr w:rsidR="000C5F19" w:rsidRPr="00695C2C" w14:paraId="454BA697" w14:textId="77777777" w:rsidTr="00F05DEC">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55F07619"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2.1.3.</w:t>
                  </w:r>
                </w:p>
              </w:tc>
              <w:tc>
                <w:tcPr>
                  <w:tcW w:w="3877" w:type="dxa"/>
                  <w:tcBorders>
                    <w:top w:val="nil"/>
                    <w:left w:val="nil"/>
                    <w:bottom w:val="single" w:sz="4" w:space="0" w:color="auto"/>
                    <w:right w:val="single" w:sz="4" w:space="0" w:color="auto"/>
                  </w:tcBorders>
                  <w:shd w:val="clear" w:color="000000" w:fill="FFFFFF"/>
                  <w:noWrap/>
                  <w:vAlign w:val="bottom"/>
                  <w:hideMark/>
                </w:tcPr>
                <w:p w14:paraId="04EF6ED5"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PR aktivnosti - odnosi s javnošću (SMP)</w:t>
                  </w:r>
                </w:p>
              </w:tc>
              <w:tc>
                <w:tcPr>
                  <w:tcW w:w="1276" w:type="dxa"/>
                  <w:tcBorders>
                    <w:top w:val="nil"/>
                    <w:left w:val="nil"/>
                    <w:bottom w:val="single" w:sz="4" w:space="0" w:color="auto"/>
                    <w:right w:val="nil"/>
                  </w:tcBorders>
                  <w:shd w:val="clear" w:color="000000" w:fill="FFFFFF"/>
                  <w:noWrap/>
                  <w:vAlign w:val="bottom"/>
                  <w:hideMark/>
                </w:tcPr>
                <w:p w14:paraId="707B9B5F" w14:textId="77777777" w:rsidR="000C5F19" w:rsidRPr="00695C2C" w:rsidRDefault="004F6437" w:rsidP="004F6437">
                  <w:pPr>
                    <w:jc w:val="center"/>
                    <w:rPr>
                      <w:rFonts w:ascii="Calibri" w:eastAsia="Times New Roman" w:hAnsi="Calibri" w:cs="Calibri"/>
                      <w:color w:val="000000"/>
                      <w:lang w:eastAsia="hr-HR"/>
                    </w:rPr>
                  </w:pPr>
                  <w:r>
                    <w:rPr>
                      <w:rFonts w:ascii="Calibri" w:eastAsia="Times New Roman" w:hAnsi="Calibri" w:cs="Calibri"/>
                      <w:color w:val="000000"/>
                      <w:lang w:eastAsia="hr-HR"/>
                    </w:rPr>
                    <w:t xml:space="preserve">        20.133</w:t>
                  </w:r>
                </w:p>
              </w:tc>
              <w:tc>
                <w:tcPr>
                  <w:tcW w:w="1559" w:type="dxa"/>
                  <w:tcBorders>
                    <w:top w:val="nil"/>
                    <w:left w:val="single" w:sz="4" w:space="0" w:color="auto"/>
                    <w:bottom w:val="single" w:sz="4" w:space="0" w:color="auto"/>
                    <w:right w:val="nil"/>
                  </w:tcBorders>
                  <w:shd w:val="clear" w:color="000000" w:fill="FFFFFF"/>
                  <w:noWrap/>
                  <w:vAlign w:val="bottom"/>
                </w:tcPr>
                <w:p w14:paraId="51047BFA" w14:textId="77777777" w:rsidR="000C5F19" w:rsidRPr="00695C2C" w:rsidRDefault="004F6437"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20.133</w:t>
                  </w:r>
                </w:p>
              </w:tc>
              <w:tc>
                <w:tcPr>
                  <w:tcW w:w="1418" w:type="dxa"/>
                  <w:tcBorders>
                    <w:top w:val="nil"/>
                    <w:left w:val="single" w:sz="4" w:space="0" w:color="auto"/>
                    <w:bottom w:val="single" w:sz="4" w:space="0" w:color="auto"/>
                    <w:right w:val="nil"/>
                  </w:tcBorders>
                  <w:shd w:val="clear" w:color="000000" w:fill="FFFFFF"/>
                  <w:noWrap/>
                  <w:vAlign w:val="bottom"/>
                </w:tcPr>
                <w:p w14:paraId="34151863"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28555D64" w14:textId="77777777" w:rsidR="000C5F19" w:rsidRPr="00695C2C" w:rsidRDefault="00F05DEC"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100</w:t>
                  </w:r>
                </w:p>
              </w:tc>
              <w:tc>
                <w:tcPr>
                  <w:tcW w:w="1418" w:type="dxa"/>
                  <w:tcBorders>
                    <w:top w:val="nil"/>
                    <w:left w:val="nil"/>
                    <w:bottom w:val="single" w:sz="4" w:space="0" w:color="auto"/>
                    <w:right w:val="single" w:sz="4" w:space="0" w:color="auto"/>
                  </w:tcBorders>
                  <w:shd w:val="clear" w:color="auto" w:fill="auto"/>
                  <w:noWrap/>
                  <w:vAlign w:val="center"/>
                </w:tcPr>
                <w:p w14:paraId="6DEC8D7B" w14:textId="77777777" w:rsidR="000C5F19" w:rsidRPr="00695C2C" w:rsidRDefault="000C5F19" w:rsidP="000C5F19">
                  <w:pPr>
                    <w:jc w:val="right"/>
                    <w:rPr>
                      <w:rFonts w:ascii="Calibri" w:eastAsia="Times New Roman" w:hAnsi="Calibri" w:cs="Calibri"/>
                      <w:b/>
                      <w:bCs/>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26FCA4D1" w14:textId="77777777" w:rsidR="000C5F19" w:rsidRPr="00695C2C" w:rsidRDefault="00F05DEC" w:rsidP="000C5F19">
                  <w:pPr>
                    <w:jc w:val="right"/>
                    <w:rPr>
                      <w:rFonts w:ascii="Calibri" w:eastAsia="Times New Roman" w:hAnsi="Calibri" w:cs="Calibri"/>
                      <w:lang w:eastAsia="hr-HR"/>
                    </w:rPr>
                  </w:pPr>
                  <w:r>
                    <w:rPr>
                      <w:rFonts w:ascii="Calibri" w:eastAsia="Times New Roman" w:hAnsi="Calibri" w:cs="Calibri"/>
                      <w:lang w:eastAsia="hr-HR"/>
                    </w:rPr>
                    <w:t>0,3</w:t>
                  </w:r>
                </w:p>
              </w:tc>
            </w:tr>
            <w:tr w:rsidR="000C5F19" w:rsidRPr="00695C2C" w14:paraId="7489418D" w14:textId="77777777" w:rsidTr="000C5F19">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0242BF55" w14:textId="77777777" w:rsidR="000C5F19" w:rsidRPr="00695C2C" w:rsidRDefault="000C5F19" w:rsidP="000C5F19">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2.2.</w:t>
                  </w:r>
                </w:p>
              </w:tc>
              <w:tc>
                <w:tcPr>
                  <w:tcW w:w="3877" w:type="dxa"/>
                  <w:tcBorders>
                    <w:top w:val="nil"/>
                    <w:left w:val="nil"/>
                    <w:bottom w:val="single" w:sz="4" w:space="0" w:color="auto"/>
                    <w:right w:val="single" w:sz="4" w:space="0" w:color="auto"/>
                  </w:tcBorders>
                  <w:shd w:val="clear" w:color="000000" w:fill="FFFFFF"/>
                  <w:noWrap/>
                  <w:vAlign w:val="bottom"/>
                  <w:hideMark/>
                </w:tcPr>
                <w:p w14:paraId="55B2D680" w14:textId="77777777" w:rsidR="000C5F19" w:rsidRPr="00695C2C" w:rsidRDefault="000C5F19" w:rsidP="000C5F19">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 xml:space="preserve">Opće oglašavanje </w:t>
                  </w:r>
                </w:p>
              </w:tc>
              <w:tc>
                <w:tcPr>
                  <w:tcW w:w="1276" w:type="dxa"/>
                  <w:tcBorders>
                    <w:top w:val="nil"/>
                    <w:left w:val="nil"/>
                    <w:bottom w:val="single" w:sz="4" w:space="0" w:color="auto"/>
                    <w:right w:val="nil"/>
                  </w:tcBorders>
                  <w:shd w:val="clear" w:color="000000" w:fill="FFFFFF"/>
                  <w:noWrap/>
                  <w:vAlign w:val="bottom"/>
                  <w:hideMark/>
                </w:tcPr>
                <w:p w14:paraId="48DBD64D" w14:textId="77777777" w:rsidR="000C5F19" w:rsidRPr="00695C2C" w:rsidRDefault="004F6437" w:rsidP="000C5F19">
                  <w:pPr>
                    <w:jc w:val="right"/>
                    <w:rPr>
                      <w:rFonts w:ascii="Calibri" w:eastAsia="Times New Roman" w:hAnsi="Calibri" w:cs="Calibri"/>
                      <w:b/>
                      <w:bCs/>
                      <w:lang w:eastAsia="hr-HR"/>
                    </w:rPr>
                  </w:pPr>
                  <w:r>
                    <w:rPr>
                      <w:rFonts w:ascii="Calibri" w:eastAsia="Times New Roman" w:hAnsi="Calibri" w:cs="Calibri"/>
                      <w:b/>
                      <w:bCs/>
                      <w:lang w:eastAsia="hr-HR"/>
                    </w:rPr>
                    <w:t>85.000</w:t>
                  </w:r>
                </w:p>
              </w:tc>
              <w:tc>
                <w:tcPr>
                  <w:tcW w:w="1559" w:type="dxa"/>
                  <w:tcBorders>
                    <w:top w:val="nil"/>
                    <w:left w:val="single" w:sz="4" w:space="0" w:color="auto"/>
                    <w:bottom w:val="single" w:sz="4" w:space="0" w:color="auto"/>
                    <w:right w:val="nil"/>
                  </w:tcBorders>
                  <w:shd w:val="clear" w:color="000000" w:fill="FFFFFF"/>
                  <w:noWrap/>
                  <w:vAlign w:val="bottom"/>
                </w:tcPr>
                <w:p w14:paraId="34B924BC" w14:textId="77777777" w:rsidR="000C5F19" w:rsidRPr="00695C2C" w:rsidRDefault="004F6437" w:rsidP="000C5F19">
                  <w:pPr>
                    <w:jc w:val="right"/>
                    <w:rPr>
                      <w:rFonts w:ascii="Calibri" w:eastAsia="Times New Roman" w:hAnsi="Calibri" w:cs="Calibri"/>
                      <w:b/>
                      <w:bCs/>
                      <w:lang w:eastAsia="hr-HR"/>
                    </w:rPr>
                  </w:pPr>
                  <w:r>
                    <w:rPr>
                      <w:rFonts w:ascii="Calibri" w:eastAsia="Times New Roman" w:hAnsi="Calibri" w:cs="Calibri"/>
                      <w:b/>
                      <w:bCs/>
                      <w:lang w:eastAsia="hr-HR"/>
                    </w:rPr>
                    <w:t>78.824</w:t>
                  </w:r>
                </w:p>
              </w:tc>
              <w:tc>
                <w:tcPr>
                  <w:tcW w:w="1418" w:type="dxa"/>
                  <w:tcBorders>
                    <w:top w:val="nil"/>
                    <w:left w:val="single" w:sz="4" w:space="0" w:color="auto"/>
                    <w:bottom w:val="single" w:sz="4" w:space="0" w:color="auto"/>
                    <w:right w:val="nil"/>
                  </w:tcBorders>
                  <w:shd w:val="clear" w:color="000000" w:fill="FFFFFF"/>
                  <w:noWrap/>
                  <w:vAlign w:val="bottom"/>
                  <w:hideMark/>
                </w:tcPr>
                <w:p w14:paraId="3DC31531" w14:textId="77777777" w:rsidR="000C5F19" w:rsidRPr="00695C2C" w:rsidRDefault="000C5F19" w:rsidP="000C5F19">
                  <w:pPr>
                    <w:jc w:val="right"/>
                    <w:rPr>
                      <w:rFonts w:ascii="Calibri" w:eastAsia="Times New Roman" w:hAnsi="Calibri" w:cs="Calibri"/>
                      <w:b/>
                      <w:bCs/>
                      <w:lang w:eastAsia="hr-HR"/>
                    </w:rPr>
                  </w:pPr>
                  <w:r w:rsidRPr="00695C2C">
                    <w:rPr>
                      <w:rFonts w:ascii="Calibri" w:eastAsia="Times New Roman" w:hAnsi="Calibri" w:cs="Calibri"/>
                      <w:b/>
                      <w:bCs/>
                      <w:lang w:eastAsia="hr-HR"/>
                    </w:rPr>
                    <w:t>110.388</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0010CAED" w14:textId="77777777" w:rsidR="000C5F19" w:rsidRPr="00695C2C" w:rsidRDefault="00F05DEC"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93</w:t>
                  </w:r>
                </w:p>
              </w:tc>
              <w:tc>
                <w:tcPr>
                  <w:tcW w:w="1418" w:type="dxa"/>
                  <w:tcBorders>
                    <w:top w:val="nil"/>
                    <w:left w:val="nil"/>
                    <w:bottom w:val="single" w:sz="4" w:space="0" w:color="auto"/>
                    <w:right w:val="single" w:sz="4" w:space="0" w:color="auto"/>
                  </w:tcBorders>
                  <w:shd w:val="clear" w:color="auto" w:fill="auto"/>
                  <w:noWrap/>
                  <w:vAlign w:val="center"/>
                </w:tcPr>
                <w:p w14:paraId="1F459C93" w14:textId="77777777" w:rsidR="000C5F19" w:rsidRPr="00695C2C" w:rsidRDefault="00F05DEC"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71</w:t>
                  </w:r>
                </w:p>
              </w:tc>
              <w:tc>
                <w:tcPr>
                  <w:tcW w:w="1701" w:type="dxa"/>
                  <w:tcBorders>
                    <w:top w:val="nil"/>
                    <w:left w:val="nil"/>
                    <w:bottom w:val="single" w:sz="4" w:space="0" w:color="auto"/>
                    <w:right w:val="single" w:sz="4" w:space="0" w:color="auto"/>
                  </w:tcBorders>
                  <w:shd w:val="clear" w:color="000000" w:fill="FFFFFF"/>
                  <w:noWrap/>
                  <w:vAlign w:val="bottom"/>
                </w:tcPr>
                <w:p w14:paraId="4C9468E7" w14:textId="77777777" w:rsidR="000C5F19" w:rsidRPr="00695C2C" w:rsidRDefault="00F05DEC" w:rsidP="000C5F19">
                  <w:pPr>
                    <w:jc w:val="right"/>
                    <w:rPr>
                      <w:rFonts w:ascii="Calibri" w:eastAsia="Times New Roman" w:hAnsi="Calibri" w:cs="Calibri"/>
                      <w:b/>
                      <w:bCs/>
                      <w:lang w:eastAsia="hr-HR"/>
                    </w:rPr>
                  </w:pPr>
                  <w:r>
                    <w:rPr>
                      <w:rFonts w:ascii="Calibri" w:eastAsia="Times New Roman" w:hAnsi="Calibri" w:cs="Calibri"/>
                      <w:b/>
                      <w:bCs/>
                      <w:lang w:eastAsia="hr-HR"/>
                    </w:rPr>
                    <w:t>1,3</w:t>
                  </w:r>
                </w:p>
              </w:tc>
            </w:tr>
            <w:tr w:rsidR="000C5F19" w:rsidRPr="00695C2C" w14:paraId="04FF2819" w14:textId="77777777" w:rsidTr="00F05DEC">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50A4C40B"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2.2.1.</w:t>
                  </w:r>
                </w:p>
              </w:tc>
              <w:tc>
                <w:tcPr>
                  <w:tcW w:w="3877" w:type="dxa"/>
                  <w:tcBorders>
                    <w:top w:val="nil"/>
                    <w:left w:val="nil"/>
                    <w:bottom w:val="single" w:sz="4" w:space="0" w:color="auto"/>
                    <w:right w:val="single" w:sz="4" w:space="0" w:color="auto"/>
                  </w:tcBorders>
                  <w:shd w:val="clear" w:color="000000" w:fill="FFFFFF"/>
                  <w:noWrap/>
                  <w:vAlign w:val="bottom"/>
                  <w:hideMark/>
                </w:tcPr>
                <w:p w14:paraId="5C01C3B8"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Oglašavanje u tiskovnim medijima</w:t>
                  </w:r>
                </w:p>
              </w:tc>
              <w:tc>
                <w:tcPr>
                  <w:tcW w:w="1276" w:type="dxa"/>
                  <w:tcBorders>
                    <w:top w:val="nil"/>
                    <w:left w:val="nil"/>
                    <w:bottom w:val="single" w:sz="4" w:space="0" w:color="auto"/>
                    <w:right w:val="nil"/>
                  </w:tcBorders>
                  <w:shd w:val="clear" w:color="000000" w:fill="FFFFFF"/>
                  <w:noWrap/>
                  <w:vAlign w:val="bottom"/>
                  <w:hideMark/>
                </w:tcPr>
                <w:p w14:paraId="4ABE4EFF"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35.000</w:t>
                  </w:r>
                </w:p>
              </w:tc>
              <w:tc>
                <w:tcPr>
                  <w:tcW w:w="1559" w:type="dxa"/>
                  <w:tcBorders>
                    <w:top w:val="nil"/>
                    <w:left w:val="single" w:sz="4" w:space="0" w:color="auto"/>
                    <w:bottom w:val="single" w:sz="4" w:space="0" w:color="auto"/>
                    <w:right w:val="nil"/>
                  </w:tcBorders>
                  <w:shd w:val="clear" w:color="000000" w:fill="FFFFFF"/>
                  <w:noWrap/>
                  <w:vAlign w:val="bottom"/>
                </w:tcPr>
                <w:p w14:paraId="01E96EB9" w14:textId="77777777" w:rsidR="000C5F19" w:rsidRPr="00695C2C" w:rsidRDefault="004F6437"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29.360</w:t>
                  </w:r>
                </w:p>
              </w:tc>
              <w:tc>
                <w:tcPr>
                  <w:tcW w:w="1418" w:type="dxa"/>
                  <w:tcBorders>
                    <w:top w:val="nil"/>
                    <w:left w:val="single" w:sz="4" w:space="0" w:color="auto"/>
                    <w:bottom w:val="single" w:sz="4" w:space="0" w:color="auto"/>
                    <w:right w:val="nil"/>
                  </w:tcBorders>
                  <w:shd w:val="clear" w:color="000000" w:fill="FFFFFF"/>
                  <w:noWrap/>
                  <w:vAlign w:val="bottom"/>
                </w:tcPr>
                <w:p w14:paraId="734959C3"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600594A3" w14:textId="77777777" w:rsidR="000C5F19" w:rsidRPr="00695C2C" w:rsidRDefault="00F05DEC"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84</w:t>
                  </w:r>
                </w:p>
              </w:tc>
              <w:tc>
                <w:tcPr>
                  <w:tcW w:w="1418" w:type="dxa"/>
                  <w:tcBorders>
                    <w:top w:val="nil"/>
                    <w:left w:val="nil"/>
                    <w:bottom w:val="single" w:sz="4" w:space="0" w:color="auto"/>
                    <w:right w:val="single" w:sz="4" w:space="0" w:color="auto"/>
                  </w:tcBorders>
                  <w:shd w:val="clear" w:color="auto" w:fill="auto"/>
                  <w:noWrap/>
                  <w:vAlign w:val="center"/>
                </w:tcPr>
                <w:p w14:paraId="5124194A" w14:textId="77777777" w:rsidR="000C5F19" w:rsidRPr="00695C2C" w:rsidRDefault="000C5F19" w:rsidP="000C5F19">
                  <w:pPr>
                    <w:jc w:val="right"/>
                    <w:rPr>
                      <w:rFonts w:ascii="Calibri" w:eastAsia="Times New Roman" w:hAnsi="Calibri" w:cs="Calibri"/>
                      <w:b/>
                      <w:bCs/>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70EB112F" w14:textId="77777777" w:rsidR="000C5F19" w:rsidRPr="00695C2C" w:rsidRDefault="00F05DEC" w:rsidP="000C5F19">
                  <w:pPr>
                    <w:jc w:val="right"/>
                    <w:rPr>
                      <w:rFonts w:ascii="Calibri" w:eastAsia="Times New Roman" w:hAnsi="Calibri" w:cs="Calibri"/>
                      <w:lang w:eastAsia="hr-HR"/>
                    </w:rPr>
                  </w:pPr>
                  <w:r>
                    <w:rPr>
                      <w:rFonts w:ascii="Calibri" w:eastAsia="Times New Roman" w:hAnsi="Calibri" w:cs="Calibri"/>
                      <w:lang w:eastAsia="hr-HR"/>
                    </w:rPr>
                    <w:t>0,5</w:t>
                  </w:r>
                </w:p>
              </w:tc>
            </w:tr>
            <w:tr w:rsidR="000C5F19" w:rsidRPr="00695C2C" w14:paraId="6E5C5673" w14:textId="77777777" w:rsidTr="00F05DEC">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4BB1E979"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2.2.2.</w:t>
                  </w:r>
                </w:p>
              </w:tc>
              <w:tc>
                <w:tcPr>
                  <w:tcW w:w="3877" w:type="dxa"/>
                  <w:tcBorders>
                    <w:top w:val="nil"/>
                    <w:left w:val="nil"/>
                    <w:bottom w:val="single" w:sz="4" w:space="0" w:color="auto"/>
                    <w:right w:val="single" w:sz="4" w:space="0" w:color="auto"/>
                  </w:tcBorders>
                  <w:shd w:val="clear" w:color="000000" w:fill="FFFFFF"/>
                  <w:noWrap/>
                  <w:vAlign w:val="bottom"/>
                  <w:hideMark/>
                </w:tcPr>
                <w:p w14:paraId="0356AF1D"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PR oglašavanje destinacije</w:t>
                  </w:r>
                </w:p>
              </w:tc>
              <w:tc>
                <w:tcPr>
                  <w:tcW w:w="1276" w:type="dxa"/>
                  <w:tcBorders>
                    <w:top w:val="nil"/>
                    <w:left w:val="nil"/>
                    <w:bottom w:val="single" w:sz="4" w:space="0" w:color="auto"/>
                    <w:right w:val="nil"/>
                  </w:tcBorders>
                  <w:shd w:val="clear" w:color="000000" w:fill="FFFFFF"/>
                  <w:noWrap/>
                  <w:vAlign w:val="bottom"/>
                  <w:hideMark/>
                </w:tcPr>
                <w:p w14:paraId="2F888B15" w14:textId="77777777" w:rsidR="000C5F19" w:rsidRPr="00695C2C" w:rsidRDefault="004F6437"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50</w:t>
                  </w:r>
                  <w:r w:rsidR="000C5F19" w:rsidRPr="00695C2C">
                    <w:rPr>
                      <w:rFonts w:ascii="Calibri" w:eastAsia="Times New Roman" w:hAnsi="Calibri" w:cs="Calibri"/>
                      <w:color w:val="000000"/>
                      <w:lang w:eastAsia="hr-HR"/>
                    </w:rPr>
                    <w:t>.000</w:t>
                  </w:r>
                </w:p>
              </w:tc>
              <w:tc>
                <w:tcPr>
                  <w:tcW w:w="1559" w:type="dxa"/>
                  <w:tcBorders>
                    <w:top w:val="nil"/>
                    <w:left w:val="single" w:sz="4" w:space="0" w:color="auto"/>
                    <w:bottom w:val="single" w:sz="4" w:space="0" w:color="auto"/>
                    <w:right w:val="nil"/>
                  </w:tcBorders>
                  <w:shd w:val="clear" w:color="000000" w:fill="FFFFFF"/>
                  <w:noWrap/>
                  <w:vAlign w:val="bottom"/>
                </w:tcPr>
                <w:p w14:paraId="244C6A2A" w14:textId="77777777" w:rsidR="000C5F19" w:rsidRPr="00695C2C" w:rsidRDefault="004F6437"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49.464</w:t>
                  </w:r>
                </w:p>
              </w:tc>
              <w:tc>
                <w:tcPr>
                  <w:tcW w:w="1418" w:type="dxa"/>
                  <w:tcBorders>
                    <w:top w:val="nil"/>
                    <w:left w:val="single" w:sz="4" w:space="0" w:color="auto"/>
                    <w:bottom w:val="single" w:sz="4" w:space="0" w:color="auto"/>
                    <w:right w:val="nil"/>
                  </w:tcBorders>
                  <w:shd w:val="clear" w:color="000000" w:fill="FFFFFF"/>
                  <w:noWrap/>
                  <w:vAlign w:val="bottom"/>
                </w:tcPr>
                <w:p w14:paraId="22919651"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464058B9" w14:textId="77777777" w:rsidR="000C5F19" w:rsidRPr="00695C2C" w:rsidRDefault="00F05DEC"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99</w:t>
                  </w:r>
                </w:p>
              </w:tc>
              <w:tc>
                <w:tcPr>
                  <w:tcW w:w="1418" w:type="dxa"/>
                  <w:tcBorders>
                    <w:top w:val="nil"/>
                    <w:left w:val="nil"/>
                    <w:bottom w:val="single" w:sz="4" w:space="0" w:color="auto"/>
                    <w:right w:val="single" w:sz="4" w:space="0" w:color="auto"/>
                  </w:tcBorders>
                  <w:shd w:val="clear" w:color="auto" w:fill="auto"/>
                  <w:noWrap/>
                  <w:vAlign w:val="center"/>
                </w:tcPr>
                <w:p w14:paraId="2D988CFF" w14:textId="77777777" w:rsidR="000C5F19" w:rsidRPr="00695C2C" w:rsidRDefault="000C5F19" w:rsidP="000C5F19">
                  <w:pPr>
                    <w:jc w:val="right"/>
                    <w:rPr>
                      <w:rFonts w:ascii="Calibri" w:eastAsia="Times New Roman" w:hAnsi="Calibri" w:cs="Calibri"/>
                      <w:b/>
                      <w:bCs/>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5065D9AB" w14:textId="77777777" w:rsidR="000C5F19" w:rsidRPr="00695C2C" w:rsidRDefault="00F05DEC" w:rsidP="000C5F19">
                  <w:pPr>
                    <w:jc w:val="right"/>
                    <w:rPr>
                      <w:rFonts w:ascii="Calibri" w:eastAsia="Times New Roman" w:hAnsi="Calibri" w:cs="Calibri"/>
                      <w:lang w:eastAsia="hr-HR"/>
                    </w:rPr>
                  </w:pPr>
                  <w:r>
                    <w:rPr>
                      <w:rFonts w:ascii="Calibri" w:eastAsia="Times New Roman" w:hAnsi="Calibri" w:cs="Calibri"/>
                      <w:lang w:eastAsia="hr-HR"/>
                    </w:rPr>
                    <w:t>0,8</w:t>
                  </w:r>
                </w:p>
              </w:tc>
            </w:tr>
            <w:tr w:rsidR="000C5F19" w:rsidRPr="00695C2C" w14:paraId="6073C01D" w14:textId="77777777" w:rsidTr="000C5F19">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676D781B" w14:textId="77777777" w:rsidR="000C5F19" w:rsidRPr="00695C2C" w:rsidRDefault="000C5F19" w:rsidP="000C5F19">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2.3.</w:t>
                  </w:r>
                </w:p>
              </w:tc>
              <w:tc>
                <w:tcPr>
                  <w:tcW w:w="3877" w:type="dxa"/>
                  <w:tcBorders>
                    <w:top w:val="nil"/>
                    <w:left w:val="nil"/>
                    <w:bottom w:val="single" w:sz="4" w:space="0" w:color="auto"/>
                    <w:right w:val="single" w:sz="4" w:space="0" w:color="auto"/>
                  </w:tcBorders>
                  <w:shd w:val="clear" w:color="000000" w:fill="FFFFFF"/>
                  <w:noWrap/>
                  <w:vAlign w:val="bottom"/>
                  <w:hideMark/>
                </w:tcPr>
                <w:p w14:paraId="6DA5873C" w14:textId="77777777" w:rsidR="000C5F19" w:rsidRPr="00695C2C" w:rsidRDefault="000C5F19" w:rsidP="000C5F19">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Brošure i ostali tiskani materijali</w:t>
                  </w:r>
                </w:p>
              </w:tc>
              <w:tc>
                <w:tcPr>
                  <w:tcW w:w="1276" w:type="dxa"/>
                  <w:tcBorders>
                    <w:top w:val="nil"/>
                    <w:left w:val="nil"/>
                    <w:bottom w:val="single" w:sz="4" w:space="0" w:color="auto"/>
                    <w:right w:val="nil"/>
                  </w:tcBorders>
                  <w:shd w:val="clear" w:color="000000" w:fill="FFFFFF"/>
                  <w:noWrap/>
                  <w:vAlign w:val="bottom"/>
                  <w:hideMark/>
                </w:tcPr>
                <w:p w14:paraId="02420A6D" w14:textId="77777777" w:rsidR="000C5F19" w:rsidRPr="00695C2C" w:rsidRDefault="000C5F19" w:rsidP="000C5F19">
                  <w:pPr>
                    <w:jc w:val="right"/>
                    <w:rPr>
                      <w:rFonts w:ascii="Calibri" w:eastAsia="Times New Roman" w:hAnsi="Calibri" w:cs="Calibri"/>
                      <w:b/>
                      <w:bCs/>
                      <w:lang w:eastAsia="hr-HR"/>
                    </w:rPr>
                  </w:pPr>
                  <w:r w:rsidRPr="00695C2C">
                    <w:rPr>
                      <w:rFonts w:ascii="Calibri" w:eastAsia="Times New Roman" w:hAnsi="Calibri" w:cs="Calibri"/>
                      <w:b/>
                      <w:bCs/>
                      <w:lang w:eastAsia="hr-HR"/>
                    </w:rPr>
                    <w:t>3</w:t>
                  </w:r>
                  <w:r w:rsidR="004F6437">
                    <w:rPr>
                      <w:rFonts w:ascii="Calibri" w:eastAsia="Times New Roman" w:hAnsi="Calibri" w:cs="Calibri"/>
                      <w:b/>
                      <w:bCs/>
                      <w:lang w:eastAsia="hr-HR"/>
                    </w:rPr>
                    <w:t>5.711</w:t>
                  </w:r>
                </w:p>
              </w:tc>
              <w:tc>
                <w:tcPr>
                  <w:tcW w:w="1559" w:type="dxa"/>
                  <w:tcBorders>
                    <w:top w:val="nil"/>
                    <w:left w:val="single" w:sz="4" w:space="0" w:color="auto"/>
                    <w:bottom w:val="single" w:sz="4" w:space="0" w:color="auto"/>
                    <w:right w:val="nil"/>
                  </w:tcBorders>
                  <w:shd w:val="clear" w:color="000000" w:fill="FFFFFF"/>
                  <w:noWrap/>
                  <w:vAlign w:val="bottom"/>
                </w:tcPr>
                <w:p w14:paraId="3A96B45D" w14:textId="77777777" w:rsidR="000C5F19" w:rsidRPr="00695C2C" w:rsidRDefault="004F6437" w:rsidP="000C5F19">
                  <w:pPr>
                    <w:jc w:val="right"/>
                    <w:rPr>
                      <w:rFonts w:ascii="Calibri" w:eastAsia="Times New Roman" w:hAnsi="Calibri" w:cs="Calibri"/>
                      <w:b/>
                      <w:bCs/>
                      <w:lang w:eastAsia="hr-HR"/>
                    </w:rPr>
                  </w:pPr>
                  <w:r>
                    <w:rPr>
                      <w:rFonts w:ascii="Calibri" w:eastAsia="Times New Roman" w:hAnsi="Calibri" w:cs="Calibri"/>
                      <w:b/>
                      <w:bCs/>
                      <w:lang w:eastAsia="hr-HR"/>
                    </w:rPr>
                    <w:t>27.849</w:t>
                  </w:r>
                </w:p>
              </w:tc>
              <w:tc>
                <w:tcPr>
                  <w:tcW w:w="1418" w:type="dxa"/>
                  <w:tcBorders>
                    <w:top w:val="nil"/>
                    <w:left w:val="single" w:sz="4" w:space="0" w:color="auto"/>
                    <w:bottom w:val="single" w:sz="4" w:space="0" w:color="auto"/>
                    <w:right w:val="nil"/>
                  </w:tcBorders>
                  <w:shd w:val="clear" w:color="000000" w:fill="FFFFFF"/>
                  <w:noWrap/>
                  <w:vAlign w:val="bottom"/>
                  <w:hideMark/>
                </w:tcPr>
                <w:p w14:paraId="4292398A" w14:textId="77777777" w:rsidR="000C5F19" w:rsidRPr="00695C2C" w:rsidRDefault="000C5F19" w:rsidP="000C5F19">
                  <w:pPr>
                    <w:jc w:val="right"/>
                    <w:rPr>
                      <w:rFonts w:ascii="Calibri" w:eastAsia="Times New Roman" w:hAnsi="Calibri" w:cs="Calibri"/>
                      <w:b/>
                      <w:bCs/>
                      <w:lang w:eastAsia="hr-HR"/>
                    </w:rPr>
                  </w:pPr>
                  <w:r w:rsidRPr="00695C2C">
                    <w:rPr>
                      <w:rFonts w:ascii="Calibri" w:eastAsia="Times New Roman" w:hAnsi="Calibri" w:cs="Calibri"/>
                      <w:b/>
                      <w:bCs/>
                      <w:lang w:eastAsia="hr-HR"/>
                    </w:rPr>
                    <w:t>65.475</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7EB6473C" w14:textId="77777777" w:rsidR="000C5F19" w:rsidRPr="00695C2C" w:rsidRDefault="00F05DEC"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78</w:t>
                  </w:r>
                </w:p>
              </w:tc>
              <w:tc>
                <w:tcPr>
                  <w:tcW w:w="1418" w:type="dxa"/>
                  <w:tcBorders>
                    <w:top w:val="nil"/>
                    <w:left w:val="nil"/>
                    <w:bottom w:val="single" w:sz="4" w:space="0" w:color="auto"/>
                    <w:right w:val="single" w:sz="4" w:space="0" w:color="auto"/>
                  </w:tcBorders>
                  <w:shd w:val="clear" w:color="auto" w:fill="auto"/>
                  <w:noWrap/>
                  <w:vAlign w:val="center"/>
                </w:tcPr>
                <w:p w14:paraId="31D7BC6A" w14:textId="77777777" w:rsidR="000C5F19" w:rsidRPr="00695C2C" w:rsidRDefault="00F05DEC"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43</w:t>
                  </w:r>
                </w:p>
              </w:tc>
              <w:tc>
                <w:tcPr>
                  <w:tcW w:w="1701" w:type="dxa"/>
                  <w:tcBorders>
                    <w:top w:val="nil"/>
                    <w:left w:val="nil"/>
                    <w:bottom w:val="single" w:sz="4" w:space="0" w:color="auto"/>
                    <w:right w:val="single" w:sz="4" w:space="0" w:color="auto"/>
                  </w:tcBorders>
                  <w:shd w:val="clear" w:color="000000" w:fill="FFFFFF"/>
                  <w:noWrap/>
                  <w:vAlign w:val="bottom"/>
                </w:tcPr>
                <w:p w14:paraId="3C63EC79" w14:textId="77777777" w:rsidR="000C5F19" w:rsidRPr="00695C2C" w:rsidRDefault="00F05DEC" w:rsidP="000C5F19">
                  <w:pPr>
                    <w:jc w:val="right"/>
                    <w:rPr>
                      <w:rFonts w:ascii="Calibri" w:eastAsia="Times New Roman" w:hAnsi="Calibri" w:cs="Calibri"/>
                      <w:b/>
                      <w:bCs/>
                      <w:lang w:eastAsia="hr-HR"/>
                    </w:rPr>
                  </w:pPr>
                  <w:r>
                    <w:rPr>
                      <w:rFonts w:ascii="Calibri" w:eastAsia="Times New Roman" w:hAnsi="Calibri" w:cs="Calibri"/>
                      <w:b/>
                      <w:bCs/>
                      <w:lang w:eastAsia="hr-HR"/>
                    </w:rPr>
                    <w:t>0,4</w:t>
                  </w:r>
                </w:p>
              </w:tc>
            </w:tr>
            <w:tr w:rsidR="000C5F19" w:rsidRPr="00695C2C" w14:paraId="7B381EF5" w14:textId="77777777" w:rsidTr="00F05DEC">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539DF06D"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2.3.1.</w:t>
                  </w:r>
                </w:p>
              </w:tc>
              <w:tc>
                <w:tcPr>
                  <w:tcW w:w="3877" w:type="dxa"/>
                  <w:tcBorders>
                    <w:top w:val="nil"/>
                    <w:left w:val="nil"/>
                    <w:bottom w:val="single" w:sz="4" w:space="0" w:color="auto"/>
                    <w:right w:val="single" w:sz="4" w:space="0" w:color="auto"/>
                  </w:tcBorders>
                  <w:shd w:val="clear" w:color="000000" w:fill="FFFFFF"/>
                  <w:noWrap/>
                  <w:vAlign w:val="bottom"/>
                  <w:hideMark/>
                </w:tcPr>
                <w:p w14:paraId="6D1D61E8"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Brošure i ostali tiskani materijali – SMP</w:t>
                  </w:r>
                </w:p>
              </w:tc>
              <w:tc>
                <w:tcPr>
                  <w:tcW w:w="1276" w:type="dxa"/>
                  <w:tcBorders>
                    <w:top w:val="nil"/>
                    <w:left w:val="nil"/>
                    <w:bottom w:val="single" w:sz="4" w:space="0" w:color="auto"/>
                    <w:right w:val="nil"/>
                  </w:tcBorders>
                  <w:shd w:val="clear" w:color="000000" w:fill="FFFFFF"/>
                  <w:noWrap/>
                  <w:vAlign w:val="bottom"/>
                  <w:hideMark/>
                </w:tcPr>
                <w:p w14:paraId="1B41F918"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6.</w:t>
                  </w:r>
                  <w:r w:rsidR="004F6437">
                    <w:rPr>
                      <w:rFonts w:ascii="Calibri" w:eastAsia="Times New Roman" w:hAnsi="Calibri" w:cs="Calibri"/>
                      <w:color w:val="000000"/>
                      <w:lang w:eastAsia="hr-HR"/>
                    </w:rPr>
                    <w:t>711</w:t>
                  </w:r>
                </w:p>
              </w:tc>
              <w:tc>
                <w:tcPr>
                  <w:tcW w:w="1559" w:type="dxa"/>
                  <w:tcBorders>
                    <w:top w:val="nil"/>
                    <w:left w:val="single" w:sz="4" w:space="0" w:color="auto"/>
                    <w:bottom w:val="single" w:sz="4" w:space="0" w:color="auto"/>
                    <w:right w:val="nil"/>
                  </w:tcBorders>
                  <w:shd w:val="clear" w:color="000000" w:fill="FFFFFF"/>
                  <w:noWrap/>
                  <w:vAlign w:val="bottom"/>
                </w:tcPr>
                <w:p w14:paraId="4CFDD247" w14:textId="77777777" w:rsidR="000C5F19" w:rsidRPr="00695C2C" w:rsidRDefault="004F6437"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6.711</w:t>
                  </w:r>
                </w:p>
              </w:tc>
              <w:tc>
                <w:tcPr>
                  <w:tcW w:w="1418" w:type="dxa"/>
                  <w:tcBorders>
                    <w:top w:val="nil"/>
                    <w:left w:val="single" w:sz="4" w:space="0" w:color="auto"/>
                    <w:bottom w:val="single" w:sz="4" w:space="0" w:color="auto"/>
                    <w:right w:val="nil"/>
                  </w:tcBorders>
                  <w:shd w:val="clear" w:color="000000" w:fill="FFFFFF"/>
                  <w:noWrap/>
                  <w:vAlign w:val="bottom"/>
                </w:tcPr>
                <w:p w14:paraId="4078CF5A"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75B77633" w14:textId="77777777" w:rsidR="000C5F19" w:rsidRPr="00695C2C" w:rsidRDefault="00F05DEC"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100</w:t>
                  </w:r>
                </w:p>
              </w:tc>
              <w:tc>
                <w:tcPr>
                  <w:tcW w:w="1418" w:type="dxa"/>
                  <w:tcBorders>
                    <w:top w:val="nil"/>
                    <w:left w:val="nil"/>
                    <w:bottom w:val="single" w:sz="4" w:space="0" w:color="auto"/>
                    <w:right w:val="single" w:sz="4" w:space="0" w:color="auto"/>
                  </w:tcBorders>
                  <w:shd w:val="clear" w:color="auto" w:fill="auto"/>
                  <w:noWrap/>
                  <w:vAlign w:val="center"/>
                </w:tcPr>
                <w:p w14:paraId="1A3E7FCF" w14:textId="77777777" w:rsidR="000C5F19" w:rsidRPr="00695C2C" w:rsidRDefault="000C5F19" w:rsidP="000C5F19">
                  <w:pPr>
                    <w:jc w:val="right"/>
                    <w:rPr>
                      <w:rFonts w:ascii="Calibri" w:eastAsia="Times New Roman" w:hAnsi="Calibri" w:cs="Calibri"/>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6AB9F6A6" w14:textId="77777777" w:rsidR="000C5F19" w:rsidRPr="00695C2C" w:rsidRDefault="00F05DEC" w:rsidP="000C5F19">
                  <w:pPr>
                    <w:jc w:val="right"/>
                    <w:rPr>
                      <w:rFonts w:ascii="Calibri" w:eastAsia="Times New Roman" w:hAnsi="Calibri" w:cs="Calibri"/>
                      <w:lang w:eastAsia="hr-HR"/>
                    </w:rPr>
                  </w:pPr>
                  <w:r>
                    <w:rPr>
                      <w:rFonts w:ascii="Calibri" w:eastAsia="Times New Roman" w:hAnsi="Calibri" w:cs="Calibri"/>
                      <w:lang w:eastAsia="hr-HR"/>
                    </w:rPr>
                    <w:t>0,1</w:t>
                  </w:r>
                </w:p>
              </w:tc>
            </w:tr>
            <w:tr w:rsidR="000C5F19" w:rsidRPr="00695C2C" w14:paraId="136072EE" w14:textId="77777777" w:rsidTr="00F05DEC">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3308A959"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2.3.3.</w:t>
                  </w:r>
                </w:p>
              </w:tc>
              <w:tc>
                <w:tcPr>
                  <w:tcW w:w="3877" w:type="dxa"/>
                  <w:tcBorders>
                    <w:top w:val="nil"/>
                    <w:left w:val="nil"/>
                    <w:bottom w:val="single" w:sz="4" w:space="0" w:color="auto"/>
                    <w:right w:val="single" w:sz="4" w:space="0" w:color="auto"/>
                  </w:tcBorders>
                  <w:shd w:val="clear" w:color="000000" w:fill="FFFFFF"/>
                  <w:noWrap/>
                  <w:vAlign w:val="bottom"/>
                  <w:hideMark/>
                </w:tcPr>
                <w:p w14:paraId="6E55770C" w14:textId="77777777" w:rsidR="000C5F19" w:rsidRPr="00695C2C" w:rsidRDefault="000C5F19" w:rsidP="000C5F19">
                  <w:pPr>
                    <w:rPr>
                      <w:rFonts w:ascii="Calibri" w:eastAsia="Times New Roman" w:hAnsi="Calibri" w:cs="Calibri"/>
                      <w:color w:val="000000"/>
                      <w:lang w:eastAsia="hr-HR"/>
                    </w:rPr>
                  </w:pPr>
                  <w:proofErr w:type="spellStart"/>
                  <w:r w:rsidRPr="00695C2C">
                    <w:rPr>
                      <w:rFonts w:ascii="Calibri" w:eastAsia="Times New Roman" w:hAnsi="Calibri" w:cs="Calibri"/>
                      <w:color w:val="000000"/>
                      <w:lang w:eastAsia="hr-HR"/>
                    </w:rPr>
                    <w:t>Map</w:t>
                  </w:r>
                  <w:proofErr w:type="spellEnd"/>
                  <w:r w:rsidRPr="00695C2C">
                    <w:rPr>
                      <w:rFonts w:ascii="Calibri" w:eastAsia="Times New Roman" w:hAnsi="Calibri" w:cs="Calibri"/>
                      <w:color w:val="000000"/>
                      <w:lang w:eastAsia="hr-HR"/>
                    </w:rPr>
                    <w:t xml:space="preserve"> &amp; Info Funtane</w:t>
                  </w:r>
                </w:p>
              </w:tc>
              <w:tc>
                <w:tcPr>
                  <w:tcW w:w="1276" w:type="dxa"/>
                  <w:tcBorders>
                    <w:top w:val="nil"/>
                    <w:left w:val="nil"/>
                    <w:bottom w:val="single" w:sz="4" w:space="0" w:color="auto"/>
                    <w:right w:val="nil"/>
                  </w:tcBorders>
                  <w:shd w:val="clear" w:color="000000" w:fill="FFFFFF"/>
                  <w:noWrap/>
                  <w:vAlign w:val="bottom"/>
                  <w:hideMark/>
                </w:tcPr>
                <w:p w14:paraId="5FC4FEA5"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9.000</w:t>
                  </w:r>
                </w:p>
              </w:tc>
              <w:tc>
                <w:tcPr>
                  <w:tcW w:w="1559" w:type="dxa"/>
                  <w:tcBorders>
                    <w:top w:val="nil"/>
                    <w:left w:val="single" w:sz="4" w:space="0" w:color="auto"/>
                    <w:bottom w:val="single" w:sz="4" w:space="0" w:color="auto"/>
                    <w:right w:val="nil"/>
                  </w:tcBorders>
                  <w:shd w:val="clear" w:color="000000" w:fill="FFFFFF"/>
                  <w:noWrap/>
                  <w:vAlign w:val="bottom"/>
                </w:tcPr>
                <w:p w14:paraId="2369E060" w14:textId="77777777" w:rsidR="000C5F19" w:rsidRPr="00695C2C" w:rsidRDefault="004F6437"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7.742</w:t>
                  </w:r>
                </w:p>
              </w:tc>
              <w:tc>
                <w:tcPr>
                  <w:tcW w:w="1418" w:type="dxa"/>
                  <w:tcBorders>
                    <w:top w:val="nil"/>
                    <w:left w:val="single" w:sz="4" w:space="0" w:color="auto"/>
                    <w:bottom w:val="single" w:sz="4" w:space="0" w:color="auto"/>
                    <w:right w:val="nil"/>
                  </w:tcBorders>
                  <w:shd w:val="clear" w:color="000000" w:fill="FFFFFF"/>
                  <w:noWrap/>
                  <w:vAlign w:val="bottom"/>
                </w:tcPr>
                <w:p w14:paraId="2FD193F3"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16259949" w14:textId="77777777" w:rsidR="000C5F19" w:rsidRPr="00695C2C" w:rsidRDefault="00F05DEC"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86</w:t>
                  </w:r>
                </w:p>
              </w:tc>
              <w:tc>
                <w:tcPr>
                  <w:tcW w:w="1418" w:type="dxa"/>
                  <w:tcBorders>
                    <w:top w:val="nil"/>
                    <w:left w:val="nil"/>
                    <w:bottom w:val="single" w:sz="4" w:space="0" w:color="auto"/>
                    <w:right w:val="single" w:sz="4" w:space="0" w:color="auto"/>
                  </w:tcBorders>
                  <w:shd w:val="clear" w:color="auto" w:fill="auto"/>
                  <w:noWrap/>
                  <w:vAlign w:val="center"/>
                </w:tcPr>
                <w:p w14:paraId="3B764E5A" w14:textId="77777777" w:rsidR="000C5F19" w:rsidRPr="00695C2C" w:rsidRDefault="000C5F19" w:rsidP="000C5F19">
                  <w:pPr>
                    <w:jc w:val="right"/>
                    <w:rPr>
                      <w:rFonts w:ascii="Calibri" w:eastAsia="Times New Roman" w:hAnsi="Calibri" w:cs="Calibri"/>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44A89B73" w14:textId="77777777" w:rsidR="000C5F19" w:rsidRPr="00695C2C" w:rsidRDefault="00F05DEC" w:rsidP="000C5F19">
                  <w:pPr>
                    <w:jc w:val="right"/>
                    <w:rPr>
                      <w:rFonts w:ascii="Calibri" w:eastAsia="Times New Roman" w:hAnsi="Calibri" w:cs="Calibri"/>
                      <w:lang w:eastAsia="hr-HR"/>
                    </w:rPr>
                  </w:pPr>
                  <w:r>
                    <w:rPr>
                      <w:rFonts w:ascii="Calibri" w:eastAsia="Times New Roman" w:hAnsi="Calibri" w:cs="Calibri"/>
                      <w:lang w:eastAsia="hr-HR"/>
                    </w:rPr>
                    <w:t>0,1</w:t>
                  </w:r>
                </w:p>
              </w:tc>
            </w:tr>
            <w:tr w:rsidR="000C5F19" w:rsidRPr="00695C2C" w14:paraId="1834D4A1" w14:textId="77777777" w:rsidTr="00F05DEC">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7625DA5E"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2.3.4.</w:t>
                  </w:r>
                </w:p>
              </w:tc>
              <w:tc>
                <w:tcPr>
                  <w:tcW w:w="3877" w:type="dxa"/>
                  <w:tcBorders>
                    <w:top w:val="nil"/>
                    <w:left w:val="nil"/>
                    <w:bottom w:val="single" w:sz="4" w:space="0" w:color="auto"/>
                    <w:right w:val="single" w:sz="4" w:space="0" w:color="auto"/>
                  </w:tcBorders>
                  <w:shd w:val="clear" w:color="000000" w:fill="FFFFFF"/>
                  <w:noWrap/>
                  <w:vAlign w:val="bottom"/>
                  <w:hideMark/>
                </w:tcPr>
                <w:p w14:paraId="2537340C"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Biciklističke karte</w:t>
                  </w:r>
                </w:p>
              </w:tc>
              <w:tc>
                <w:tcPr>
                  <w:tcW w:w="1276" w:type="dxa"/>
                  <w:tcBorders>
                    <w:top w:val="nil"/>
                    <w:left w:val="nil"/>
                    <w:bottom w:val="single" w:sz="4" w:space="0" w:color="auto"/>
                    <w:right w:val="nil"/>
                  </w:tcBorders>
                  <w:shd w:val="clear" w:color="000000" w:fill="FFFFFF"/>
                  <w:noWrap/>
                  <w:vAlign w:val="bottom"/>
                  <w:hideMark/>
                </w:tcPr>
                <w:p w14:paraId="51D4796A"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5.000</w:t>
                  </w:r>
                </w:p>
              </w:tc>
              <w:tc>
                <w:tcPr>
                  <w:tcW w:w="1559" w:type="dxa"/>
                  <w:tcBorders>
                    <w:top w:val="nil"/>
                    <w:left w:val="single" w:sz="4" w:space="0" w:color="auto"/>
                    <w:bottom w:val="single" w:sz="4" w:space="0" w:color="auto"/>
                    <w:right w:val="nil"/>
                  </w:tcBorders>
                  <w:shd w:val="clear" w:color="000000" w:fill="FFFFFF"/>
                  <w:noWrap/>
                  <w:vAlign w:val="bottom"/>
                </w:tcPr>
                <w:p w14:paraId="5F42B52B" w14:textId="77777777" w:rsidR="000C5F19" w:rsidRPr="00695C2C" w:rsidRDefault="004F6437"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930</w:t>
                  </w:r>
                </w:p>
              </w:tc>
              <w:tc>
                <w:tcPr>
                  <w:tcW w:w="1418" w:type="dxa"/>
                  <w:tcBorders>
                    <w:top w:val="nil"/>
                    <w:left w:val="single" w:sz="4" w:space="0" w:color="auto"/>
                    <w:bottom w:val="single" w:sz="4" w:space="0" w:color="auto"/>
                    <w:right w:val="nil"/>
                  </w:tcBorders>
                  <w:shd w:val="clear" w:color="000000" w:fill="FFFFFF"/>
                  <w:noWrap/>
                  <w:vAlign w:val="bottom"/>
                </w:tcPr>
                <w:p w14:paraId="1D2D0E69"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648E992D" w14:textId="77777777" w:rsidR="000C5F19" w:rsidRPr="00695C2C" w:rsidRDefault="00F05DEC"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19</w:t>
                  </w:r>
                </w:p>
              </w:tc>
              <w:tc>
                <w:tcPr>
                  <w:tcW w:w="1418" w:type="dxa"/>
                  <w:tcBorders>
                    <w:top w:val="nil"/>
                    <w:left w:val="nil"/>
                    <w:bottom w:val="single" w:sz="4" w:space="0" w:color="auto"/>
                    <w:right w:val="single" w:sz="4" w:space="0" w:color="auto"/>
                  </w:tcBorders>
                  <w:shd w:val="clear" w:color="auto" w:fill="auto"/>
                  <w:noWrap/>
                  <w:vAlign w:val="center"/>
                </w:tcPr>
                <w:p w14:paraId="4D9734AE" w14:textId="77777777" w:rsidR="000C5F19" w:rsidRPr="00695C2C" w:rsidRDefault="000C5F19" w:rsidP="000C5F19">
                  <w:pPr>
                    <w:jc w:val="right"/>
                    <w:rPr>
                      <w:rFonts w:ascii="Calibri" w:eastAsia="Times New Roman" w:hAnsi="Calibri" w:cs="Calibri"/>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3CCCCF2D" w14:textId="77777777" w:rsidR="000C5F19" w:rsidRPr="00695C2C" w:rsidRDefault="00F05DEC" w:rsidP="000C5F19">
                  <w:pPr>
                    <w:jc w:val="right"/>
                    <w:rPr>
                      <w:rFonts w:ascii="Calibri" w:eastAsia="Times New Roman" w:hAnsi="Calibri" w:cs="Calibri"/>
                      <w:lang w:eastAsia="hr-HR"/>
                    </w:rPr>
                  </w:pPr>
                  <w:r>
                    <w:rPr>
                      <w:rFonts w:ascii="Calibri" w:eastAsia="Times New Roman" w:hAnsi="Calibri" w:cs="Calibri"/>
                      <w:lang w:eastAsia="hr-HR"/>
                    </w:rPr>
                    <w:t>0,0</w:t>
                  </w:r>
                </w:p>
              </w:tc>
            </w:tr>
            <w:tr w:rsidR="000C5F19" w:rsidRPr="00695C2C" w14:paraId="3C0F18E8" w14:textId="77777777" w:rsidTr="00F05DEC">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3DCDF1D1"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2.3.5.</w:t>
                  </w:r>
                </w:p>
              </w:tc>
              <w:tc>
                <w:tcPr>
                  <w:tcW w:w="3877" w:type="dxa"/>
                  <w:tcBorders>
                    <w:top w:val="nil"/>
                    <w:left w:val="nil"/>
                    <w:bottom w:val="single" w:sz="4" w:space="0" w:color="auto"/>
                    <w:right w:val="single" w:sz="4" w:space="0" w:color="auto"/>
                  </w:tcBorders>
                  <w:shd w:val="clear" w:color="000000" w:fill="FFFFFF"/>
                  <w:noWrap/>
                  <w:vAlign w:val="bottom"/>
                  <w:hideMark/>
                </w:tcPr>
                <w:p w14:paraId="20C2A3CA"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Kalendari i čestitke</w:t>
                  </w:r>
                </w:p>
              </w:tc>
              <w:tc>
                <w:tcPr>
                  <w:tcW w:w="1276" w:type="dxa"/>
                  <w:tcBorders>
                    <w:top w:val="nil"/>
                    <w:left w:val="nil"/>
                    <w:bottom w:val="single" w:sz="4" w:space="0" w:color="auto"/>
                    <w:right w:val="nil"/>
                  </w:tcBorders>
                  <w:shd w:val="clear" w:color="000000" w:fill="FFFFFF"/>
                  <w:noWrap/>
                  <w:vAlign w:val="bottom"/>
                  <w:hideMark/>
                </w:tcPr>
                <w:p w14:paraId="66122D16"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10.000</w:t>
                  </w:r>
                </w:p>
              </w:tc>
              <w:tc>
                <w:tcPr>
                  <w:tcW w:w="1559" w:type="dxa"/>
                  <w:tcBorders>
                    <w:top w:val="nil"/>
                    <w:left w:val="single" w:sz="4" w:space="0" w:color="auto"/>
                    <w:bottom w:val="single" w:sz="4" w:space="0" w:color="auto"/>
                    <w:right w:val="nil"/>
                  </w:tcBorders>
                  <w:shd w:val="clear" w:color="000000" w:fill="FFFFFF"/>
                  <w:noWrap/>
                  <w:vAlign w:val="bottom"/>
                </w:tcPr>
                <w:p w14:paraId="62588161" w14:textId="77777777" w:rsidR="000C5F19" w:rsidRPr="00695C2C" w:rsidRDefault="004F6437"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7.873</w:t>
                  </w:r>
                </w:p>
              </w:tc>
              <w:tc>
                <w:tcPr>
                  <w:tcW w:w="1418" w:type="dxa"/>
                  <w:tcBorders>
                    <w:top w:val="nil"/>
                    <w:left w:val="single" w:sz="4" w:space="0" w:color="auto"/>
                    <w:bottom w:val="single" w:sz="4" w:space="0" w:color="auto"/>
                    <w:right w:val="nil"/>
                  </w:tcBorders>
                  <w:shd w:val="clear" w:color="000000" w:fill="FFFFFF"/>
                  <w:noWrap/>
                  <w:vAlign w:val="bottom"/>
                </w:tcPr>
                <w:p w14:paraId="78683EA7"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52387365" w14:textId="77777777" w:rsidR="000C5F19" w:rsidRPr="00695C2C" w:rsidRDefault="00F05DEC"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79</w:t>
                  </w:r>
                </w:p>
              </w:tc>
              <w:tc>
                <w:tcPr>
                  <w:tcW w:w="1418" w:type="dxa"/>
                  <w:tcBorders>
                    <w:top w:val="nil"/>
                    <w:left w:val="nil"/>
                    <w:bottom w:val="single" w:sz="4" w:space="0" w:color="auto"/>
                    <w:right w:val="single" w:sz="4" w:space="0" w:color="auto"/>
                  </w:tcBorders>
                  <w:shd w:val="clear" w:color="auto" w:fill="auto"/>
                  <w:noWrap/>
                  <w:vAlign w:val="center"/>
                </w:tcPr>
                <w:p w14:paraId="5AAFC4BA" w14:textId="77777777" w:rsidR="000C5F19" w:rsidRPr="00695C2C" w:rsidRDefault="000C5F19" w:rsidP="000C5F19">
                  <w:pPr>
                    <w:jc w:val="right"/>
                    <w:rPr>
                      <w:rFonts w:ascii="Calibri" w:eastAsia="Times New Roman" w:hAnsi="Calibri" w:cs="Calibri"/>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241B0803" w14:textId="77777777" w:rsidR="000C5F19" w:rsidRPr="00695C2C" w:rsidRDefault="00F05DEC" w:rsidP="000C5F19">
                  <w:pPr>
                    <w:jc w:val="right"/>
                    <w:rPr>
                      <w:rFonts w:ascii="Calibri" w:eastAsia="Times New Roman" w:hAnsi="Calibri" w:cs="Calibri"/>
                      <w:lang w:eastAsia="hr-HR"/>
                    </w:rPr>
                  </w:pPr>
                  <w:r>
                    <w:rPr>
                      <w:rFonts w:ascii="Calibri" w:eastAsia="Times New Roman" w:hAnsi="Calibri" w:cs="Calibri"/>
                      <w:lang w:eastAsia="hr-HR"/>
                    </w:rPr>
                    <w:t>0,1</w:t>
                  </w:r>
                </w:p>
              </w:tc>
            </w:tr>
            <w:tr w:rsidR="000C5F19" w:rsidRPr="00695C2C" w14:paraId="1C95C316" w14:textId="77777777" w:rsidTr="00F05DEC">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2A3B5081"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2.3.6.</w:t>
                  </w:r>
                </w:p>
              </w:tc>
              <w:tc>
                <w:tcPr>
                  <w:tcW w:w="3877" w:type="dxa"/>
                  <w:tcBorders>
                    <w:top w:val="nil"/>
                    <w:left w:val="nil"/>
                    <w:bottom w:val="single" w:sz="4" w:space="0" w:color="auto"/>
                    <w:right w:val="single" w:sz="4" w:space="0" w:color="auto"/>
                  </w:tcBorders>
                  <w:shd w:val="clear" w:color="000000" w:fill="FFFFFF"/>
                  <w:noWrap/>
                  <w:vAlign w:val="bottom"/>
                  <w:hideMark/>
                </w:tcPr>
                <w:p w14:paraId="408C1EA2"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 xml:space="preserve">Kalendar događanja </w:t>
                  </w:r>
                </w:p>
              </w:tc>
              <w:tc>
                <w:tcPr>
                  <w:tcW w:w="1276" w:type="dxa"/>
                  <w:tcBorders>
                    <w:top w:val="nil"/>
                    <w:left w:val="nil"/>
                    <w:bottom w:val="single" w:sz="4" w:space="0" w:color="auto"/>
                    <w:right w:val="nil"/>
                  </w:tcBorders>
                  <w:shd w:val="clear" w:color="000000" w:fill="FFFFFF"/>
                  <w:noWrap/>
                  <w:vAlign w:val="bottom"/>
                  <w:hideMark/>
                </w:tcPr>
                <w:p w14:paraId="5A80086A" w14:textId="77777777" w:rsidR="000C5F19" w:rsidRPr="00695C2C" w:rsidRDefault="004F6437"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5</w:t>
                  </w:r>
                  <w:r w:rsidR="000C5F19" w:rsidRPr="00695C2C">
                    <w:rPr>
                      <w:rFonts w:ascii="Calibri" w:eastAsia="Times New Roman" w:hAnsi="Calibri" w:cs="Calibri"/>
                      <w:color w:val="000000"/>
                      <w:lang w:eastAsia="hr-HR"/>
                    </w:rPr>
                    <w:t>.000</w:t>
                  </w:r>
                </w:p>
              </w:tc>
              <w:tc>
                <w:tcPr>
                  <w:tcW w:w="1559" w:type="dxa"/>
                  <w:tcBorders>
                    <w:top w:val="nil"/>
                    <w:left w:val="single" w:sz="4" w:space="0" w:color="auto"/>
                    <w:bottom w:val="single" w:sz="4" w:space="0" w:color="auto"/>
                    <w:right w:val="nil"/>
                  </w:tcBorders>
                  <w:shd w:val="clear" w:color="000000" w:fill="FFFFFF"/>
                  <w:noWrap/>
                  <w:vAlign w:val="bottom"/>
                </w:tcPr>
                <w:p w14:paraId="7CCFA2FF" w14:textId="77777777" w:rsidR="000C5F19" w:rsidRPr="00695C2C" w:rsidRDefault="004F6437"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4.593</w:t>
                  </w:r>
                </w:p>
              </w:tc>
              <w:tc>
                <w:tcPr>
                  <w:tcW w:w="1418" w:type="dxa"/>
                  <w:tcBorders>
                    <w:top w:val="nil"/>
                    <w:left w:val="single" w:sz="4" w:space="0" w:color="auto"/>
                    <w:bottom w:val="single" w:sz="4" w:space="0" w:color="auto"/>
                    <w:right w:val="nil"/>
                  </w:tcBorders>
                  <w:shd w:val="clear" w:color="000000" w:fill="FFFFFF"/>
                  <w:noWrap/>
                  <w:vAlign w:val="bottom"/>
                </w:tcPr>
                <w:p w14:paraId="44ACFE55"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3BA5D9B9" w14:textId="77777777" w:rsidR="000C5F19" w:rsidRPr="00695C2C" w:rsidRDefault="00F05DEC"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92</w:t>
                  </w:r>
                </w:p>
              </w:tc>
              <w:tc>
                <w:tcPr>
                  <w:tcW w:w="1418" w:type="dxa"/>
                  <w:tcBorders>
                    <w:top w:val="nil"/>
                    <w:left w:val="nil"/>
                    <w:bottom w:val="single" w:sz="4" w:space="0" w:color="auto"/>
                    <w:right w:val="single" w:sz="4" w:space="0" w:color="auto"/>
                  </w:tcBorders>
                  <w:shd w:val="clear" w:color="auto" w:fill="auto"/>
                  <w:noWrap/>
                  <w:vAlign w:val="center"/>
                </w:tcPr>
                <w:p w14:paraId="649E55B0" w14:textId="77777777" w:rsidR="000C5F19" w:rsidRPr="00695C2C" w:rsidRDefault="000C5F19" w:rsidP="000C5F19">
                  <w:pPr>
                    <w:jc w:val="right"/>
                    <w:rPr>
                      <w:rFonts w:ascii="Calibri" w:eastAsia="Times New Roman" w:hAnsi="Calibri" w:cs="Calibri"/>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294A25B8" w14:textId="77777777" w:rsidR="000C5F19" w:rsidRPr="00695C2C" w:rsidRDefault="00F05DEC" w:rsidP="000C5F19">
                  <w:pPr>
                    <w:jc w:val="right"/>
                    <w:rPr>
                      <w:rFonts w:ascii="Calibri" w:eastAsia="Times New Roman" w:hAnsi="Calibri" w:cs="Calibri"/>
                      <w:lang w:eastAsia="hr-HR"/>
                    </w:rPr>
                  </w:pPr>
                  <w:r>
                    <w:rPr>
                      <w:rFonts w:ascii="Calibri" w:eastAsia="Times New Roman" w:hAnsi="Calibri" w:cs="Calibri"/>
                      <w:lang w:eastAsia="hr-HR"/>
                    </w:rPr>
                    <w:t>0,1</w:t>
                  </w:r>
                </w:p>
              </w:tc>
            </w:tr>
            <w:tr w:rsidR="000C5F19" w:rsidRPr="00695C2C" w14:paraId="25E3EE5B" w14:textId="77777777" w:rsidTr="000C5F19">
              <w:trPr>
                <w:trHeight w:val="288"/>
              </w:trPr>
              <w:tc>
                <w:tcPr>
                  <w:tcW w:w="829" w:type="dxa"/>
                  <w:tcBorders>
                    <w:top w:val="nil"/>
                    <w:left w:val="single" w:sz="4" w:space="0" w:color="auto"/>
                    <w:bottom w:val="single" w:sz="4" w:space="0" w:color="auto"/>
                    <w:right w:val="single" w:sz="4" w:space="0" w:color="auto"/>
                  </w:tcBorders>
                  <w:shd w:val="clear" w:color="000000" w:fill="FFFFFF"/>
                  <w:noWrap/>
                  <w:vAlign w:val="bottom"/>
                  <w:hideMark/>
                </w:tcPr>
                <w:p w14:paraId="3869E228" w14:textId="77777777" w:rsidR="000C5F19" w:rsidRPr="00695C2C" w:rsidRDefault="000C5F19" w:rsidP="000C5F19">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2.4.</w:t>
                  </w:r>
                </w:p>
              </w:tc>
              <w:tc>
                <w:tcPr>
                  <w:tcW w:w="3877" w:type="dxa"/>
                  <w:tcBorders>
                    <w:top w:val="nil"/>
                    <w:left w:val="nil"/>
                    <w:bottom w:val="single" w:sz="4" w:space="0" w:color="auto"/>
                    <w:right w:val="single" w:sz="4" w:space="0" w:color="auto"/>
                  </w:tcBorders>
                  <w:shd w:val="clear" w:color="000000" w:fill="FFFFFF"/>
                  <w:noWrap/>
                  <w:vAlign w:val="bottom"/>
                  <w:hideMark/>
                </w:tcPr>
                <w:p w14:paraId="5115F717" w14:textId="77777777" w:rsidR="000C5F19" w:rsidRPr="00695C2C" w:rsidRDefault="000C5F19" w:rsidP="000C5F19">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Pokloni, suveniri i promo materijali</w:t>
                  </w:r>
                </w:p>
              </w:tc>
              <w:tc>
                <w:tcPr>
                  <w:tcW w:w="1276" w:type="dxa"/>
                  <w:tcBorders>
                    <w:top w:val="nil"/>
                    <w:left w:val="nil"/>
                    <w:bottom w:val="single" w:sz="4" w:space="0" w:color="auto"/>
                    <w:right w:val="nil"/>
                  </w:tcBorders>
                  <w:shd w:val="clear" w:color="000000" w:fill="FFFFFF"/>
                  <w:noWrap/>
                  <w:vAlign w:val="bottom"/>
                  <w:hideMark/>
                </w:tcPr>
                <w:p w14:paraId="52B51009" w14:textId="77777777" w:rsidR="000C5F19" w:rsidRPr="00695C2C" w:rsidRDefault="000C5F19" w:rsidP="000C5F19">
                  <w:pPr>
                    <w:jc w:val="right"/>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10.000</w:t>
                  </w:r>
                </w:p>
              </w:tc>
              <w:tc>
                <w:tcPr>
                  <w:tcW w:w="1559" w:type="dxa"/>
                  <w:tcBorders>
                    <w:top w:val="nil"/>
                    <w:left w:val="single" w:sz="4" w:space="0" w:color="auto"/>
                    <w:bottom w:val="single" w:sz="4" w:space="0" w:color="auto"/>
                    <w:right w:val="nil"/>
                  </w:tcBorders>
                  <w:shd w:val="clear" w:color="000000" w:fill="FFFFFF"/>
                  <w:noWrap/>
                  <w:vAlign w:val="bottom"/>
                </w:tcPr>
                <w:p w14:paraId="07350B94" w14:textId="77777777" w:rsidR="000C5F19" w:rsidRPr="00695C2C" w:rsidRDefault="004F6437"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9.985</w:t>
                  </w:r>
                </w:p>
              </w:tc>
              <w:tc>
                <w:tcPr>
                  <w:tcW w:w="1418" w:type="dxa"/>
                  <w:tcBorders>
                    <w:top w:val="nil"/>
                    <w:left w:val="single" w:sz="4" w:space="0" w:color="auto"/>
                    <w:bottom w:val="single" w:sz="4" w:space="0" w:color="auto"/>
                    <w:right w:val="nil"/>
                  </w:tcBorders>
                  <w:shd w:val="clear" w:color="000000" w:fill="FFFFFF"/>
                  <w:noWrap/>
                  <w:vAlign w:val="bottom"/>
                  <w:hideMark/>
                </w:tcPr>
                <w:p w14:paraId="1909EC3C" w14:textId="77777777" w:rsidR="000C5F19" w:rsidRPr="00695C2C" w:rsidRDefault="000C5F19" w:rsidP="000C5F19">
                  <w:pPr>
                    <w:jc w:val="right"/>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8.968</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2CB86781" w14:textId="77777777" w:rsidR="000C5F19" w:rsidRPr="00695C2C" w:rsidRDefault="00F05DEC"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100</w:t>
                  </w:r>
                </w:p>
              </w:tc>
              <w:tc>
                <w:tcPr>
                  <w:tcW w:w="1418" w:type="dxa"/>
                  <w:tcBorders>
                    <w:top w:val="nil"/>
                    <w:left w:val="nil"/>
                    <w:bottom w:val="single" w:sz="4" w:space="0" w:color="auto"/>
                    <w:right w:val="single" w:sz="4" w:space="0" w:color="auto"/>
                  </w:tcBorders>
                  <w:shd w:val="clear" w:color="auto" w:fill="auto"/>
                  <w:noWrap/>
                  <w:vAlign w:val="center"/>
                </w:tcPr>
                <w:p w14:paraId="3967920F" w14:textId="77777777" w:rsidR="000C5F19" w:rsidRPr="00695C2C" w:rsidRDefault="00F05DEC"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111</w:t>
                  </w:r>
                </w:p>
              </w:tc>
              <w:tc>
                <w:tcPr>
                  <w:tcW w:w="1701" w:type="dxa"/>
                  <w:tcBorders>
                    <w:top w:val="nil"/>
                    <w:left w:val="nil"/>
                    <w:bottom w:val="single" w:sz="4" w:space="0" w:color="auto"/>
                    <w:right w:val="single" w:sz="4" w:space="0" w:color="auto"/>
                  </w:tcBorders>
                  <w:shd w:val="clear" w:color="000000" w:fill="FFFFFF"/>
                  <w:noWrap/>
                  <w:vAlign w:val="bottom"/>
                </w:tcPr>
                <w:p w14:paraId="555B2D41" w14:textId="77777777" w:rsidR="000C5F19" w:rsidRPr="00695C2C" w:rsidRDefault="00F05DEC" w:rsidP="000C5F19">
                  <w:pPr>
                    <w:jc w:val="right"/>
                    <w:rPr>
                      <w:rFonts w:ascii="Calibri" w:eastAsia="Times New Roman" w:hAnsi="Calibri" w:cs="Calibri"/>
                      <w:b/>
                      <w:bCs/>
                      <w:lang w:eastAsia="hr-HR"/>
                    </w:rPr>
                  </w:pPr>
                  <w:r>
                    <w:rPr>
                      <w:rFonts w:ascii="Calibri" w:eastAsia="Times New Roman" w:hAnsi="Calibri" w:cs="Calibri"/>
                      <w:b/>
                      <w:bCs/>
                      <w:lang w:eastAsia="hr-HR"/>
                    </w:rPr>
                    <w:t>0,2</w:t>
                  </w:r>
                </w:p>
              </w:tc>
            </w:tr>
            <w:tr w:rsidR="000C5F19" w:rsidRPr="00695C2C" w14:paraId="19214002" w14:textId="77777777" w:rsidTr="000C5F19">
              <w:trPr>
                <w:trHeight w:val="288"/>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14:paraId="343BE76F" w14:textId="77777777" w:rsidR="000C5F19" w:rsidRPr="00695C2C" w:rsidRDefault="000C5F19" w:rsidP="000C5F19">
                  <w:pPr>
                    <w:rPr>
                      <w:rFonts w:ascii="Calibri" w:eastAsia="Times New Roman" w:hAnsi="Calibri" w:cs="Calibri"/>
                      <w:b/>
                      <w:bCs/>
                      <w:color w:val="000000"/>
                      <w:lang w:eastAsia="hr-HR"/>
                    </w:rPr>
                  </w:pPr>
                </w:p>
              </w:tc>
              <w:tc>
                <w:tcPr>
                  <w:tcW w:w="3877" w:type="dxa"/>
                  <w:tcBorders>
                    <w:top w:val="nil"/>
                    <w:left w:val="nil"/>
                    <w:bottom w:val="single" w:sz="4" w:space="0" w:color="auto"/>
                    <w:right w:val="single" w:sz="4" w:space="0" w:color="auto"/>
                  </w:tcBorders>
                  <w:shd w:val="clear" w:color="000000" w:fill="FFFFFF"/>
                  <w:noWrap/>
                  <w:vAlign w:val="bottom"/>
                  <w:hideMark/>
                </w:tcPr>
                <w:p w14:paraId="792A6703" w14:textId="77777777" w:rsidR="000C5F19" w:rsidRPr="004F6437" w:rsidRDefault="000C5F19" w:rsidP="000C5F19">
                  <w:pPr>
                    <w:rPr>
                      <w:rFonts w:ascii="Calibri" w:eastAsia="Times New Roman" w:hAnsi="Calibri" w:cs="Calibri"/>
                      <w:bCs/>
                      <w:color w:val="000000"/>
                      <w:lang w:eastAsia="hr-HR"/>
                    </w:rPr>
                  </w:pPr>
                  <w:r w:rsidRPr="004F6437">
                    <w:rPr>
                      <w:rFonts w:ascii="Calibri" w:eastAsia="Times New Roman" w:hAnsi="Calibri" w:cs="Calibri"/>
                      <w:bCs/>
                      <w:color w:val="000000"/>
                      <w:lang w:eastAsia="hr-HR"/>
                    </w:rPr>
                    <w:t xml:space="preserve">Nabavka promotivnih suncobrana </w:t>
                  </w:r>
                </w:p>
              </w:tc>
              <w:tc>
                <w:tcPr>
                  <w:tcW w:w="1276" w:type="dxa"/>
                  <w:tcBorders>
                    <w:top w:val="nil"/>
                    <w:left w:val="nil"/>
                    <w:bottom w:val="single" w:sz="4" w:space="0" w:color="auto"/>
                    <w:right w:val="nil"/>
                  </w:tcBorders>
                  <w:shd w:val="clear" w:color="000000" w:fill="FFFFFF"/>
                  <w:noWrap/>
                  <w:vAlign w:val="bottom"/>
                  <w:hideMark/>
                </w:tcPr>
                <w:p w14:paraId="6ABEC830" w14:textId="77777777" w:rsidR="000C5F19" w:rsidRPr="004F6437" w:rsidRDefault="000C5F19" w:rsidP="000C5F19">
                  <w:pPr>
                    <w:jc w:val="right"/>
                    <w:rPr>
                      <w:rFonts w:ascii="Calibri" w:eastAsia="Times New Roman" w:hAnsi="Calibri" w:cs="Calibri"/>
                      <w:bCs/>
                      <w:color w:val="000000"/>
                      <w:lang w:eastAsia="hr-HR"/>
                    </w:rPr>
                  </w:pPr>
                </w:p>
              </w:tc>
              <w:tc>
                <w:tcPr>
                  <w:tcW w:w="1559" w:type="dxa"/>
                  <w:tcBorders>
                    <w:top w:val="nil"/>
                    <w:left w:val="single" w:sz="4" w:space="0" w:color="auto"/>
                    <w:bottom w:val="single" w:sz="4" w:space="0" w:color="auto"/>
                    <w:right w:val="nil"/>
                  </w:tcBorders>
                  <w:shd w:val="clear" w:color="000000" w:fill="FFFFFF"/>
                  <w:noWrap/>
                  <w:vAlign w:val="bottom"/>
                </w:tcPr>
                <w:p w14:paraId="3412BB12" w14:textId="77777777" w:rsidR="000C5F19" w:rsidRPr="004F6437" w:rsidRDefault="000C5F19" w:rsidP="000C5F19">
                  <w:pPr>
                    <w:jc w:val="right"/>
                    <w:rPr>
                      <w:rFonts w:ascii="Calibri" w:eastAsia="Times New Roman" w:hAnsi="Calibri" w:cs="Calibri"/>
                      <w:bCs/>
                      <w:color w:val="000000"/>
                      <w:lang w:eastAsia="hr-HR"/>
                    </w:rPr>
                  </w:pPr>
                </w:p>
              </w:tc>
              <w:tc>
                <w:tcPr>
                  <w:tcW w:w="1418" w:type="dxa"/>
                  <w:tcBorders>
                    <w:top w:val="nil"/>
                    <w:left w:val="single" w:sz="4" w:space="0" w:color="auto"/>
                    <w:bottom w:val="single" w:sz="4" w:space="0" w:color="auto"/>
                    <w:right w:val="nil"/>
                  </w:tcBorders>
                  <w:shd w:val="clear" w:color="000000" w:fill="FFFFFF"/>
                  <w:noWrap/>
                  <w:vAlign w:val="bottom"/>
                  <w:hideMark/>
                </w:tcPr>
                <w:p w14:paraId="4D9F6F04" w14:textId="77777777" w:rsidR="000C5F19" w:rsidRPr="004F6437" w:rsidRDefault="000C5F19" w:rsidP="000C5F19">
                  <w:pPr>
                    <w:jc w:val="right"/>
                    <w:rPr>
                      <w:rFonts w:ascii="Calibri" w:eastAsia="Times New Roman" w:hAnsi="Calibri" w:cs="Calibri"/>
                      <w:bCs/>
                      <w:color w:val="000000"/>
                      <w:lang w:eastAsia="hr-HR"/>
                    </w:rPr>
                  </w:pPr>
                  <w:r w:rsidRPr="004F6437">
                    <w:rPr>
                      <w:rFonts w:ascii="Calibri" w:eastAsia="Times New Roman" w:hAnsi="Calibri" w:cs="Calibri"/>
                      <w:bCs/>
                      <w:color w:val="000000"/>
                      <w:lang w:eastAsia="hr-HR"/>
                    </w:rPr>
                    <w:t>21.000</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7872BF3F" w14:textId="77777777" w:rsidR="000C5F19" w:rsidRPr="00695C2C" w:rsidRDefault="000C5F19" w:rsidP="000C5F19">
                  <w:pPr>
                    <w:jc w:val="right"/>
                    <w:rPr>
                      <w:rFonts w:ascii="Calibri" w:eastAsia="Times New Roman" w:hAnsi="Calibri" w:cs="Calibri"/>
                      <w:b/>
                      <w:bCs/>
                      <w:color w:val="000000"/>
                      <w:lang w:eastAsia="hr-HR"/>
                    </w:rPr>
                  </w:pPr>
                </w:p>
              </w:tc>
              <w:tc>
                <w:tcPr>
                  <w:tcW w:w="1418" w:type="dxa"/>
                  <w:tcBorders>
                    <w:top w:val="nil"/>
                    <w:left w:val="nil"/>
                    <w:bottom w:val="single" w:sz="4" w:space="0" w:color="auto"/>
                    <w:right w:val="single" w:sz="4" w:space="0" w:color="auto"/>
                  </w:tcBorders>
                  <w:shd w:val="clear" w:color="auto" w:fill="auto"/>
                  <w:noWrap/>
                  <w:vAlign w:val="center"/>
                </w:tcPr>
                <w:p w14:paraId="651FC913" w14:textId="77777777" w:rsidR="000C5F19" w:rsidRPr="00695C2C" w:rsidRDefault="000C5F19" w:rsidP="000C5F19">
                  <w:pPr>
                    <w:jc w:val="right"/>
                    <w:rPr>
                      <w:rFonts w:ascii="Calibri" w:eastAsia="Times New Roman" w:hAnsi="Calibri" w:cs="Calibri"/>
                      <w:b/>
                      <w:bCs/>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0F71BB0B" w14:textId="77777777" w:rsidR="000C5F19" w:rsidRPr="00F05DEC" w:rsidRDefault="00F05DEC" w:rsidP="000C5F19">
                  <w:pPr>
                    <w:jc w:val="right"/>
                    <w:rPr>
                      <w:rFonts w:ascii="Calibri" w:eastAsia="Times New Roman" w:hAnsi="Calibri" w:cs="Calibri"/>
                      <w:bCs/>
                      <w:lang w:eastAsia="hr-HR"/>
                    </w:rPr>
                  </w:pPr>
                  <w:r w:rsidRPr="00F05DEC">
                    <w:rPr>
                      <w:rFonts w:ascii="Calibri" w:eastAsia="Times New Roman" w:hAnsi="Calibri" w:cs="Calibri"/>
                      <w:bCs/>
                      <w:lang w:eastAsia="hr-HR"/>
                    </w:rPr>
                    <w:t>0,0</w:t>
                  </w:r>
                </w:p>
              </w:tc>
            </w:tr>
            <w:tr w:rsidR="000C5F19" w:rsidRPr="00695C2C" w14:paraId="4B544E09" w14:textId="77777777" w:rsidTr="000C5F19">
              <w:trPr>
                <w:trHeight w:val="288"/>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14:paraId="2BA14A3F" w14:textId="77777777" w:rsidR="000C5F19" w:rsidRPr="00695C2C" w:rsidRDefault="000C5F19" w:rsidP="000C5F19">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3.</w:t>
                  </w:r>
                </w:p>
              </w:tc>
              <w:tc>
                <w:tcPr>
                  <w:tcW w:w="3877" w:type="dxa"/>
                  <w:tcBorders>
                    <w:top w:val="nil"/>
                    <w:left w:val="nil"/>
                    <w:bottom w:val="single" w:sz="4" w:space="0" w:color="auto"/>
                    <w:right w:val="single" w:sz="4" w:space="0" w:color="auto"/>
                  </w:tcBorders>
                  <w:shd w:val="clear" w:color="auto" w:fill="auto"/>
                  <w:noWrap/>
                  <w:vAlign w:val="bottom"/>
                  <w:hideMark/>
                </w:tcPr>
                <w:p w14:paraId="65AA0B3B" w14:textId="77777777" w:rsidR="000C5F19" w:rsidRPr="00695C2C" w:rsidRDefault="000C5F19" w:rsidP="000C5F19">
                  <w:pPr>
                    <w:rPr>
                      <w:rFonts w:ascii="Calibri" w:eastAsia="Times New Roman" w:hAnsi="Calibri" w:cs="Calibri"/>
                      <w:b/>
                      <w:bCs/>
                      <w:lang w:eastAsia="hr-HR"/>
                    </w:rPr>
                  </w:pPr>
                  <w:r w:rsidRPr="00695C2C">
                    <w:rPr>
                      <w:rFonts w:ascii="Calibri" w:eastAsia="Times New Roman" w:hAnsi="Calibri" w:cs="Calibri"/>
                      <w:b/>
                      <w:bCs/>
                      <w:lang w:eastAsia="hr-HR"/>
                    </w:rPr>
                    <w:t>Turistička signalizacija</w:t>
                  </w:r>
                </w:p>
              </w:tc>
              <w:tc>
                <w:tcPr>
                  <w:tcW w:w="1276" w:type="dxa"/>
                  <w:tcBorders>
                    <w:top w:val="nil"/>
                    <w:left w:val="nil"/>
                    <w:bottom w:val="single" w:sz="4" w:space="0" w:color="auto"/>
                    <w:right w:val="nil"/>
                  </w:tcBorders>
                  <w:shd w:val="clear" w:color="auto" w:fill="auto"/>
                  <w:noWrap/>
                  <w:vAlign w:val="bottom"/>
                  <w:hideMark/>
                </w:tcPr>
                <w:p w14:paraId="477DC70D" w14:textId="77777777" w:rsidR="000C5F19" w:rsidRPr="00695C2C" w:rsidRDefault="004F6437" w:rsidP="000C5F19">
                  <w:pPr>
                    <w:jc w:val="right"/>
                    <w:rPr>
                      <w:rFonts w:ascii="Calibri" w:eastAsia="Times New Roman" w:hAnsi="Calibri" w:cs="Calibri"/>
                      <w:b/>
                      <w:bCs/>
                      <w:lang w:eastAsia="hr-HR"/>
                    </w:rPr>
                  </w:pPr>
                  <w:r>
                    <w:rPr>
                      <w:rFonts w:ascii="Calibri" w:eastAsia="Times New Roman" w:hAnsi="Calibri" w:cs="Calibri"/>
                      <w:b/>
                      <w:bCs/>
                      <w:lang w:eastAsia="hr-HR"/>
                    </w:rPr>
                    <w:t>1</w:t>
                  </w:r>
                  <w:r w:rsidR="000C5F19" w:rsidRPr="00695C2C">
                    <w:rPr>
                      <w:rFonts w:ascii="Calibri" w:eastAsia="Times New Roman" w:hAnsi="Calibri" w:cs="Calibri"/>
                      <w:b/>
                      <w:bCs/>
                      <w:lang w:eastAsia="hr-HR"/>
                    </w:rPr>
                    <w:t>5.000</w:t>
                  </w:r>
                </w:p>
              </w:tc>
              <w:tc>
                <w:tcPr>
                  <w:tcW w:w="1559" w:type="dxa"/>
                  <w:tcBorders>
                    <w:top w:val="nil"/>
                    <w:left w:val="single" w:sz="4" w:space="0" w:color="auto"/>
                    <w:bottom w:val="single" w:sz="4" w:space="0" w:color="auto"/>
                    <w:right w:val="nil"/>
                  </w:tcBorders>
                  <w:shd w:val="clear" w:color="auto" w:fill="auto"/>
                  <w:noWrap/>
                  <w:vAlign w:val="bottom"/>
                </w:tcPr>
                <w:p w14:paraId="3F4A17C9" w14:textId="77777777" w:rsidR="000C5F19" w:rsidRPr="00695C2C" w:rsidRDefault="004F6437" w:rsidP="000C5F19">
                  <w:pPr>
                    <w:jc w:val="right"/>
                    <w:rPr>
                      <w:rFonts w:ascii="Calibri" w:eastAsia="Times New Roman" w:hAnsi="Calibri" w:cs="Calibri"/>
                      <w:b/>
                      <w:bCs/>
                      <w:lang w:eastAsia="hr-HR"/>
                    </w:rPr>
                  </w:pPr>
                  <w:r>
                    <w:rPr>
                      <w:rFonts w:ascii="Calibri" w:eastAsia="Times New Roman" w:hAnsi="Calibri" w:cs="Calibri"/>
                      <w:b/>
                      <w:bCs/>
                      <w:lang w:eastAsia="hr-HR"/>
                    </w:rPr>
                    <w:t>0</w:t>
                  </w:r>
                </w:p>
              </w:tc>
              <w:tc>
                <w:tcPr>
                  <w:tcW w:w="1418" w:type="dxa"/>
                  <w:tcBorders>
                    <w:top w:val="nil"/>
                    <w:left w:val="single" w:sz="4" w:space="0" w:color="auto"/>
                    <w:bottom w:val="single" w:sz="4" w:space="0" w:color="auto"/>
                    <w:right w:val="nil"/>
                  </w:tcBorders>
                  <w:shd w:val="clear" w:color="auto" w:fill="auto"/>
                  <w:noWrap/>
                  <w:vAlign w:val="bottom"/>
                  <w:hideMark/>
                </w:tcPr>
                <w:p w14:paraId="187F6099" w14:textId="77777777" w:rsidR="000C5F19" w:rsidRPr="00F05DEC" w:rsidRDefault="000C5F19" w:rsidP="000C5F19">
                  <w:pPr>
                    <w:jc w:val="right"/>
                    <w:rPr>
                      <w:rFonts w:ascii="Calibri" w:eastAsia="Times New Roman" w:hAnsi="Calibri" w:cs="Calibri"/>
                      <w:b/>
                      <w:bCs/>
                      <w:lang w:eastAsia="hr-HR"/>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69A99A9B" w14:textId="77777777" w:rsidR="000C5F19" w:rsidRPr="00695C2C" w:rsidRDefault="00F05DEC"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0</w:t>
                  </w:r>
                </w:p>
              </w:tc>
              <w:tc>
                <w:tcPr>
                  <w:tcW w:w="1418" w:type="dxa"/>
                  <w:tcBorders>
                    <w:top w:val="nil"/>
                    <w:left w:val="nil"/>
                    <w:bottom w:val="single" w:sz="4" w:space="0" w:color="auto"/>
                    <w:right w:val="single" w:sz="4" w:space="0" w:color="auto"/>
                  </w:tcBorders>
                  <w:shd w:val="clear" w:color="auto" w:fill="auto"/>
                  <w:noWrap/>
                  <w:vAlign w:val="center"/>
                </w:tcPr>
                <w:p w14:paraId="2A9D2206" w14:textId="77777777" w:rsidR="000C5F19" w:rsidRPr="00695C2C" w:rsidRDefault="000C5F19" w:rsidP="000C5F19">
                  <w:pPr>
                    <w:jc w:val="right"/>
                    <w:rPr>
                      <w:rFonts w:ascii="Calibri" w:eastAsia="Times New Roman" w:hAnsi="Calibri" w:cs="Calibri"/>
                      <w:b/>
                      <w:bCs/>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692F015D" w14:textId="77777777" w:rsidR="000C5F19" w:rsidRPr="00F05DEC" w:rsidRDefault="00F05DEC" w:rsidP="000C5F19">
                  <w:pPr>
                    <w:jc w:val="right"/>
                    <w:rPr>
                      <w:rFonts w:ascii="Calibri" w:eastAsia="Times New Roman" w:hAnsi="Calibri" w:cs="Calibri"/>
                      <w:bCs/>
                      <w:lang w:eastAsia="hr-HR"/>
                    </w:rPr>
                  </w:pPr>
                  <w:r w:rsidRPr="00F05DEC">
                    <w:rPr>
                      <w:rFonts w:ascii="Calibri" w:eastAsia="Times New Roman" w:hAnsi="Calibri" w:cs="Calibri"/>
                      <w:bCs/>
                      <w:lang w:eastAsia="hr-HR"/>
                    </w:rPr>
                    <w:t>0,0</w:t>
                  </w:r>
                </w:p>
              </w:tc>
            </w:tr>
            <w:tr w:rsidR="000C5F19" w:rsidRPr="00695C2C" w14:paraId="56B71305" w14:textId="77777777" w:rsidTr="000C5F19">
              <w:trPr>
                <w:trHeight w:val="288"/>
              </w:trPr>
              <w:tc>
                <w:tcPr>
                  <w:tcW w:w="829" w:type="dxa"/>
                  <w:tcBorders>
                    <w:top w:val="nil"/>
                    <w:left w:val="single" w:sz="4" w:space="0" w:color="auto"/>
                    <w:bottom w:val="single" w:sz="4" w:space="0" w:color="auto"/>
                    <w:right w:val="single" w:sz="4" w:space="0" w:color="auto"/>
                  </w:tcBorders>
                  <w:shd w:val="clear" w:color="000000" w:fill="4F81BD"/>
                  <w:noWrap/>
                  <w:vAlign w:val="bottom"/>
                  <w:hideMark/>
                </w:tcPr>
                <w:p w14:paraId="7C4295C5" w14:textId="77777777" w:rsidR="000C5F19" w:rsidRPr="00695C2C" w:rsidRDefault="000C5F19" w:rsidP="000C5F19">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IV.</w:t>
                  </w:r>
                </w:p>
              </w:tc>
              <w:tc>
                <w:tcPr>
                  <w:tcW w:w="3877" w:type="dxa"/>
                  <w:tcBorders>
                    <w:top w:val="nil"/>
                    <w:left w:val="nil"/>
                    <w:bottom w:val="single" w:sz="4" w:space="0" w:color="auto"/>
                    <w:right w:val="single" w:sz="4" w:space="0" w:color="auto"/>
                  </w:tcBorders>
                  <w:shd w:val="clear" w:color="000000" w:fill="4F81BD"/>
                  <w:noWrap/>
                  <w:vAlign w:val="bottom"/>
                  <w:hideMark/>
                </w:tcPr>
                <w:p w14:paraId="217892FD" w14:textId="77777777" w:rsidR="000C5F19" w:rsidRPr="00695C2C" w:rsidRDefault="000C5F19" w:rsidP="000C5F19">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DISTRIBUCIJA I PRODAJA VRIJEDNOSTI</w:t>
                  </w:r>
                </w:p>
              </w:tc>
              <w:tc>
                <w:tcPr>
                  <w:tcW w:w="1276" w:type="dxa"/>
                  <w:tcBorders>
                    <w:top w:val="nil"/>
                    <w:left w:val="nil"/>
                    <w:bottom w:val="single" w:sz="4" w:space="0" w:color="auto"/>
                    <w:right w:val="nil"/>
                  </w:tcBorders>
                  <w:shd w:val="clear" w:color="000000" w:fill="4F81BD"/>
                  <w:noWrap/>
                  <w:vAlign w:val="bottom"/>
                  <w:hideMark/>
                </w:tcPr>
                <w:p w14:paraId="29ABC775" w14:textId="77777777" w:rsidR="000C5F19" w:rsidRPr="00695C2C" w:rsidRDefault="00F05DEC"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60.000</w:t>
                  </w:r>
                </w:p>
              </w:tc>
              <w:tc>
                <w:tcPr>
                  <w:tcW w:w="1559" w:type="dxa"/>
                  <w:tcBorders>
                    <w:top w:val="nil"/>
                    <w:left w:val="single" w:sz="4" w:space="0" w:color="auto"/>
                    <w:bottom w:val="single" w:sz="4" w:space="0" w:color="auto"/>
                    <w:right w:val="nil"/>
                  </w:tcBorders>
                  <w:shd w:val="clear" w:color="000000" w:fill="4F81BD"/>
                  <w:noWrap/>
                  <w:vAlign w:val="bottom"/>
                </w:tcPr>
                <w:p w14:paraId="3E0F9B49" w14:textId="77777777" w:rsidR="000C5F19" w:rsidRPr="00695C2C" w:rsidRDefault="00F05DEC"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43.185</w:t>
                  </w:r>
                </w:p>
              </w:tc>
              <w:tc>
                <w:tcPr>
                  <w:tcW w:w="1418" w:type="dxa"/>
                  <w:tcBorders>
                    <w:top w:val="nil"/>
                    <w:left w:val="single" w:sz="4" w:space="0" w:color="auto"/>
                    <w:bottom w:val="single" w:sz="4" w:space="0" w:color="auto"/>
                    <w:right w:val="nil"/>
                  </w:tcBorders>
                  <w:shd w:val="clear" w:color="000000" w:fill="4F81BD"/>
                  <w:noWrap/>
                  <w:vAlign w:val="bottom"/>
                  <w:hideMark/>
                </w:tcPr>
                <w:p w14:paraId="77C519CE" w14:textId="77777777" w:rsidR="000C5F19" w:rsidRPr="00695C2C" w:rsidRDefault="000C5F19" w:rsidP="000C5F19">
                  <w:pPr>
                    <w:jc w:val="right"/>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28.756</w:t>
                  </w:r>
                </w:p>
              </w:tc>
              <w:tc>
                <w:tcPr>
                  <w:tcW w:w="1417" w:type="dxa"/>
                  <w:tcBorders>
                    <w:top w:val="nil"/>
                    <w:left w:val="single" w:sz="4" w:space="0" w:color="auto"/>
                    <w:bottom w:val="single" w:sz="4" w:space="0" w:color="auto"/>
                    <w:right w:val="single" w:sz="4" w:space="0" w:color="auto"/>
                  </w:tcBorders>
                  <w:shd w:val="clear" w:color="000000" w:fill="4F81BD"/>
                  <w:noWrap/>
                  <w:vAlign w:val="center"/>
                </w:tcPr>
                <w:p w14:paraId="5F7BEF51" w14:textId="77777777" w:rsidR="000C5F19" w:rsidRPr="00695C2C" w:rsidRDefault="00F05DEC"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72</w:t>
                  </w:r>
                </w:p>
              </w:tc>
              <w:tc>
                <w:tcPr>
                  <w:tcW w:w="1418" w:type="dxa"/>
                  <w:tcBorders>
                    <w:top w:val="nil"/>
                    <w:left w:val="nil"/>
                    <w:bottom w:val="single" w:sz="4" w:space="0" w:color="auto"/>
                    <w:right w:val="single" w:sz="4" w:space="0" w:color="auto"/>
                  </w:tcBorders>
                  <w:shd w:val="clear" w:color="000000" w:fill="4F81BD"/>
                  <w:noWrap/>
                  <w:vAlign w:val="center"/>
                </w:tcPr>
                <w:p w14:paraId="3098DD74" w14:textId="77777777" w:rsidR="000C5F19" w:rsidRPr="00695C2C" w:rsidRDefault="00F05DEC"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150</w:t>
                  </w:r>
                </w:p>
              </w:tc>
              <w:tc>
                <w:tcPr>
                  <w:tcW w:w="1701" w:type="dxa"/>
                  <w:tcBorders>
                    <w:top w:val="nil"/>
                    <w:left w:val="nil"/>
                    <w:bottom w:val="single" w:sz="4" w:space="0" w:color="auto"/>
                    <w:right w:val="single" w:sz="4" w:space="0" w:color="auto"/>
                  </w:tcBorders>
                  <w:shd w:val="clear" w:color="000000" w:fill="4F81BD"/>
                  <w:noWrap/>
                  <w:vAlign w:val="bottom"/>
                </w:tcPr>
                <w:p w14:paraId="73747B9C" w14:textId="77777777" w:rsidR="000C5F19" w:rsidRPr="00695C2C" w:rsidRDefault="00F05DEC" w:rsidP="000C5F19">
                  <w:pPr>
                    <w:jc w:val="right"/>
                    <w:rPr>
                      <w:rFonts w:ascii="Calibri" w:eastAsia="Times New Roman" w:hAnsi="Calibri" w:cs="Calibri"/>
                      <w:b/>
                      <w:bCs/>
                      <w:lang w:eastAsia="hr-HR"/>
                    </w:rPr>
                  </w:pPr>
                  <w:r>
                    <w:rPr>
                      <w:rFonts w:ascii="Calibri" w:eastAsia="Times New Roman" w:hAnsi="Calibri" w:cs="Calibri"/>
                      <w:b/>
                      <w:bCs/>
                      <w:lang w:eastAsia="hr-HR"/>
                    </w:rPr>
                    <w:t>0,7</w:t>
                  </w:r>
                </w:p>
              </w:tc>
            </w:tr>
            <w:tr w:rsidR="000C5F19" w:rsidRPr="00695C2C" w14:paraId="27FA86D1" w14:textId="77777777" w:rsidTr="00F05DEC">
              <w:trPr>
                <w:trHeight w:val="288"/>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14:paraId="486190B1"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1.</w:t>
                  </w:r>
                </w:p>
              </w:tc>
              <w:tc>
                <w:tcPr>
                  <w:tcW w:w="3877" w:type="dxa"/>
                  <w:tcBorders>
                    <w:top w:val="nil"/>
                    <w:left w:val="nil"/>
                    <w:bottom w:val="single" w:sz="4" w:space="0" w:color="auto"/>
                    <w:right w:val="single" w:sz="4" w:space="0" w:color="auto"/>
                  </w:tcBorders>
                  <w:shd w:val="clear" w:color="auto" w:fill="auto"/>
                  <w:noWrap/>
                  <w:vAlign w:val="bottom"/>
                  <w:hideMark/>
                </w:tcPr>
                <w:p w14:paraId="61F8A307"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 xml:space="preserve">Sajmovi </w:t>
                  </w:r>
                </w:p>
              </w:tc>
              <w:tc>
                <w:tcPr>
                  <w:tcW w:w="1276" w:type="dxa"/>
                  <w:tcBorders>
                    <w:top w:val="nil"/>
                    <w:left w:val="nil"/>
                    <w:bottom w:val="single" w:sz="4" w:space="0" w:color="auto"/>
                    <w:right w:val="nil"/>
                  </w:tcBorders>
                  <w:shd w:val="clear" w:color="auto" w:fill="auto"/>
                  <w:noWrap/>
                  <w:vAlign w:val="bottom"/>
                  <w:hideMark/>
                </w:tcPr>
                <w:p w14:paraId="1A931D62"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30.000</w:t>
                  </w:r>
                </w:p>
              </w:tc>
              <w:tc>
                <w:tcPr>
                  <w:tcW w:w="1559" w:type="dxa"/>
                  <w:tcBorders>
                    <w:top w:val="nil"/>
                    <w:left w:val="single" w:sz="4" w:space="0" w:color="auto"/>
                    <w:bottom w:val="single" w:sz="4" w:space="0" w:color="auto"/>
                    <w:right w:val="nil"/>
                  </w:tcBorders>
                  <w:shd w:val="clear" w:color="auto" w:fill="auto"/>
                  <w:noWrap/>
                  <w:vAlign w:val="bottom"/>
                </w:tcPr>
                <w:p w14:paraId="18DB0A47" w14:textId="77777777" w:rsidR="000C5F19" w:rsidRPr="00695C2C" w:rsidRDefault="00F05DEC"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13.185</w:t>
                  </w:r>
                </w:p>
              </w:tc>
              <w:tc>
                <w:tcPr>
                  <w:tcW w:w="1418" w:type="dxa"/>
                  <w:tcBorders>
                    <w:top w:val="nil"/>
                    <w:left w:val="single" w:sz="4" w:space="0" w:color="auto"/>
                    <w:bottom w:val="single" w:sz="4" w:space="0" w:color="auto"/>
                    <w:right w:val="nil"/>
                  </w:tcBorders>
                  <w:shd w:val="clear" w:color="auto" w:fill="auto"/>
                  <w:noWrap/>
                  <w:vAlign w:val="bottom"/>
                </w:tcPr>
                <w:p w14:paraId="2625F8D2"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19C75E84" w14:textId="77777777" w:rsidR="000C5F19" w:rsidRPr="00F05DEC" w:rsidRDefault="00F05DEC" w:rsidP="000C5F19">
                  <w:pPr>
                    <w:jc w:val="right"/>
                    <w:rPr>
                      <w:rFonts w:ascii="Calibri" w:eastAsia="Times New Roman" w:hAnsi="Calibri" w:cs="Calibri"/>
                      <w:bCs/>
                      <w:color w:val="000000"/>
                      <w:lang w:eastAsia="hr-HR"/>
                    </w:rPr>
                  </w:pPr>
                  <w:r w:rsidRPr="00F05DEC">
                    <w:rPr>
                      <w:rFonts w:ascii="Calibri" w:eastAsia="Times New Roman" w:hAnsi="Calibri" w:cs="Calibri"/>
                      <w:bCs/>
                      <w:color w:val="000000"/>
                      <w:lang w:eastAsia="hr-HR"/>
                    </w:rPr>
                    <w:t>44</w:t>
                  </w:r>
                </w:p>
              </w:tc>
              <w:tc>
                <w:tcPr>
                  <w:tcW w:w="1418" w:type="dxa"/>
                  <w:tcBorders>
                    <w:top w:val="nil"/>
                    <w:left w:val="nil"/>
                    <w:bottom w:val="single" w:sz="4" w:space="0" w:color="auto"/>
                    <w:right w:val="single" w:sz="4" w:space="0" w:color="auto"/>
                  </w:tcBorders>
                  <w:shd w:val="clear" w:color="auto" w:fill="auto"/>
                  <w:noWrap/>
                  <w:vAlign w:val="center"/>
                </w:tcPr>
                <w:p w14:paraId="1081B9B5" w14:textId="77777777" w:rsidR="000C5F19" w:rsidRPr="00695C2C" w:rsidRDefault="000C5F19" w:rsidP="000C5F19">
                  <w:pPr>
                    <w:jc w:val="right"/>
                    <w:rPr>
                      <w:rFonts w:ascii="Calibri" w:eastAsia="Times New Roman" w:hAnsi="Calibri" w:cs="Calibri"/>
                      <w:b/>
                      <w:bCs/>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5BBE20BB" w14:textId="77777777" w:rsidR="000C5F19" w:rsidRPr="00695C2C" w:rsidRDefault="00F05DEC" w:rsidP="000C5F19">
                  <w:pPr>
                    <w:jc w:val="right"/>
                    <w:rPr>
                      <w:rFonts w:ascii="Calibri" w:eastAsia="Times New Roman" w:hAnsi="Calibri" w:cs="Calibri"/>
                      <w:lang w:eastAsia="hr-HR"/>
                    </w:rPr>
                  </w:pPr>
                  <w:r>
                    <w:rPr>
                      <w:rFonts w:ascii="Calibri" w:eastAsia="Times New Roman" w:hAnsi="Calibri" w:cs="Calibri"/>
                      <w:lang w:eastAsia="hr-HR"/>
                    </w:rPr>
                    <w:t>0,2</w:t>
                  </w:r>
                </w:p>
              </w:tc>
            </w:tr>
            <w:tr w:rsidR="000C5F19" w:rsidRPr="00695C2C" w14:paraId="02091CCA" w14:textId="77777777" w:rsidTr="00F05DEC">
              <w:trPr>
                <w:trHeight w:val="288"/>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14:paraId="5112D472" w14:textId="77777777" w:rsidR="000C5F19" w:rsidRPr="00695C2C" w:rsidRDefault="00F05DEC" w:rsidP="000C5F19">
                  <w:pPr>
                    <w:rPr>
                      <w:rFonts w:ascii="Calibri" w:eastAsia="Times New Roman" w:hAnsi="Calibri" w:cs="Calibri"/>
                      <w:color w:val="000000"/>
                      <w:lang w:eastAsia="hr-HR"/>
                    </w:rPr>
                  </w:pPr>
                  <w:r>
                    <w:rPr>
                      <w:rFonts w:ascii="Calibri" w:eastAsia="Times New Roman" w:hAnsi="Calibri" w:cs="Calibri"/>
                      <w:color w:val="000000"/>
                      <w:lang w:eastAsia="hr-HR"/>
                    </w:rPr>
                    <w:t>2</w:t>
                  </w:r>
                  <w:r w:rsidR="000C5F19" w:rsidRPr="00695C2C">
                    <w:rPr>
                      <w:rFonts w:ascii="Calibri" w:eastAsia="Times New Roman" w:hAnsi="Calibri" w:cs="Calibri"/>
                      <w:color w:val="000000"/>
                      <w:lang w:eastAsia="hr-HR"/>
                    </w:rPr>
                    <w:t>.</w:t>
                  </w:r>
                </w:p>
              </w:tc>
              <w:tc>
                <w:tcPr>
                  <w:tcW w:w="3877" w:type="dxa"/>
                  <w:tcBorders>
                    <w:top w:val="nil"/>
                    <w:left w:val="nil"/>
                    <w:bottom w:val="single" w:sz="4" w:space="0" w:color="auto"/>
                    <w:right w:val="single" w:sz="4" w:space="0" w:color="auto"/>
                  </w:tcBorders>
                  <w:shd w:val="clear" w:color="auto" w:fill="auto"/>
                  <w:noWrap/>
                  <w:vAlign w:val="bottom"/>
                  <w:hideMark/>
                </w:tcPr>
                <w:p w14:paraId="5A6CEF0E"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 xml:space="preserve">Izrada </w:t>
                  </w:r>
                  <w:r w:rsidR="00F05DEC">
                    <w:rPr>
                      <w:rFonts w:ascii="Calibri" w:eastAsia="Times New Roman" w:hAnsi="Calibri" w:cs="Calibri"/>
                      <w:color w:val="000000"/>
                      <w:lang w:eastAsia="hr-HR"/>
                    </w:rPr>
                    <w:t xml:space="preserve">strateškog plana </w:t>
                  </w:r>
                  <w:proofErr w:type="spellStart"/>
                  <w:r w:rsidR="00F05DEC">
                    <w:rPr>
                      <w:rFonts w:ascii="Calibri" w:eastAsia="Times New Roman" w:hAnsi="Calibri" w:cs="Calibri"/>
                      <w:color w:val="000000"/>
                      <w:lang w:eastAsia="hr-HR"/>
                    </w:rPr>
                    <w:t>clustera</w:t>
                  </w:r>
                  <w:proofErr w:type="spellEnd"/>
                  <w:r w:rsidRPr="00695C2C">
                    <w:rPr>
                      <w:rFonts w:ascii="Calibri" w:eastAsia="Times New Roman" w:hAnsi="Calibri" w:cs="Calibri"/>
                      <w:color w:val="000000"/>
                      <w:lang w:eastAsia="hr-HR"/>
                    </w:rPr>
                    <w:t xml:space="preserve"> </w:t>
                  </w:r>
                </w:p>
              </w:tc>
              <w:tc>
                <w:tcPr>
                  <w:tcW w:w="1276" w:type="dxa"/>
                  <w:tcBorders>
                    <w:top w:val="nil"/>
                    <w:left w:val="nil"/>
                    <w:bottom w:val="single" w:sz="4" w:space="0" w:color="auto"/>
                    <w:right w:val="nil"/>
                  </w:tcBorders>
                  <w:shd w:val="clear" w:color="auto" w:fill="auto"/>
                  <w:noWrap/>
                  <w:vAlign w:val="bottom"/>
                  <w:hideMark/>
                </w:tcPr>
                <w:p w14:paraId="201BDD88" w14:textId="77777777" w:rsidR="000C5F19" w:rsidRPr="00695C2C" w:rsidRDefault="00F05DEC"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3</w:t>
                  </w:r>
                  <w:r w:rsidR="000C5F19" w:rsidRPr="00695C2C">
                    <w:rPr>
                      <w:rFonts w:ascii="Calibri" w:eastAsia="Times New Roman" w:hAnsi="Calibri" w:cs="Calibri"/>
                      <w:color w:val="000000"/>
                      <w:lang w:eastAsia="hr-HR"/>
                    </w:rPr>
                    <w:t>0.000</w:t>
                  </w:r>
                </w:p>
              </w:tc>
              <w:tc>
                <w:tcPr>
                  <w:tcW w:w="1559" w:type="dxa"/>
                  <w:tcBorders>
                    <w:top w:val="nil"/>
                    <w:left w:val="single" w:sz="4" w:space="0" w:color="auto"/>
                    <w:bottom w:val="single" w:sz="4" w:space="0" w:color="auto"/>
                    <w:right w:val="nil"/>
                  </w:tcBorders>
                  <w:shd w:val="clear" w:color="auto" w:fill="auto"/>
                  <w:noWrap/>
                  <w:vAlign w:val="bottom"/>
                </w:tcPr>
                <w:p w14:paraId="680E5E08" w14:textId="77777777" w:rsidR="000C5F19" w:rsidRPr="00695C2C" w:rsidRDefault="00F05DEC"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30.000</w:t>
                  </w:r>
                </w:p>
              </w:tc>
              <w:tc>
                <w:tcPr>
                  <w:tcW w:w="1418" w:type="dxa"/>
                  <w:tcBorders>
                    <w:top w:val="nil"/>
                    <w:left w:val="single" w:sz="4" w:space="0" w:color="auto"/>
                    <w:bottom w:val="single" w:sz="4" w:space="0" w:color="auto"/>
                    <w:right w:val="nil"/>
                  </w:tcBorders>
                  <w:shd w:val="clear" w:color="auto" w:fill="auto"/>
                  <w:noWrap/>
                  <w:vAlign w:val="bottom"/>
                </w:tcPr>
                <w:p w14:paraId="0A3A3885"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000000" w:fill="FFFFFF"/>
                  <w:noWrap/>
                  <w:vAlign w:val="center"/>
                </w:tcPr>
                <w:p w14:paraId="7696F119" w14:textId="77777777" w:rsidR="000C5F19" w:rsidRPr="00695C2C" w:rsidRDefault="00F05DEC"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100</w:t>
                  </w:r>
                </w:p>
              </w:tc>
              <w:tc>
                <w:tcPr>
                  <w:tcW w:w="1418" w:type="dxa"/>
                  <w:tcBorders>
                    <w:top w:val="nil"/>
                    <w:left w:val="nil"/>
                    <w:bottom w:val="single" w:sz="4" w:space="0" w:color="auto"/>
                    <w:right w:val="single" w:sz="4" w:space="0" w:color="auto"/>
                  </w:tcBorders>
                  <w:shd w:val="clear" w:color="auto" w:fill="auto"/>
                  <w:noWrap/>
                  <w:vAlign w:val="center"/>
                </w:tcPr>
                <w:p w14:paraId="17AC416C" w14:textId="77777777" w:rsidR="000C5F19" w:rsidRPr="00695C2C" w:rsidRDefault="000C5F19" w:rsidP="000C5F19">
                  <w:pPr>
                    <w:jc w:val="right"/>
                    <w:rPr>
                      <w:rFonts w:ascii="Calibri" w:eastAsia="Times New Roman" w:hAnsi="Calibri" w:cs="Calibri"/>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46569118" w14:textId="77777777" w:rsidR="000C5F19" w:rsidRPr="00695C2C" w:rsidRDefault="00F05DEC" w:rsidP="000C5F19">
                  <w:pPr>
                    <w:jc w:val="right"/>
                    <w:rPr>
                      <w:rFonts w:ascii="Calibri" w:eastAsia="Times New Roman" w:hAnsi="Calibri" w:cs="Calibri"/>
                      <w:lang w:eastAsia="hr-HR"/>
                    </w:rPr>
                  </w:pPr>
                  <w:r>
                    <w:rPr>
                      <w:rFonts w:ascii="Calibri" w:eastAsia="Times New Roman" w:hAnsi="Calibri" w:cs="Calibri"/>
                      <w:lang w:eastAsia="hr-HR"/>
                    </w:rPr>
                    <w:t>0,5</w:t>
                  </w:r>
                </w:p>
              </w:tc>
            </w:tr>
            <w:tr w:rsidR="000C5F19" w:rsidRPr="00695C2C" w14:paraId="4E18F138" w14:textId="77777777" w:rsidTr="000C5F19">
              <w:trPr>
                <w:trHeight w:val="288"/>
              </w:trPr>
              <w:tc>
                <w:tcPr>
                  <w:tcW w:w="829" w:type="dxa"/>
                  <w:tcBorders>
                    <w:top w:val="nil"/>
                    <w:left w:val="single" w:sz="4" w:space="0" w:color="auto"/>
                    <w:bottom w:val="single" w:sz="4" w:space="0" w:color="auto"/>
                    <w:right w:val="single" w:sz="4" w:space="0" w:color="auto"/>
                  </w:tcBorders>
                  <w:shd w:val="clear" w:color="000000" w:fill="4F81BD"/>
                  <w:noWrap/>
                  <w:vAlign w:val="bottom"/>
                  <w:hideMark/>
                </w:tcPr>
                <w:p w14:paraId="32A22768" w14:textId="77777777" w:rsidR="000C5F19" w:rsidRPr="00695C2C" w:rsidRDefault="000C5F19" w:rsidP="000C5F19">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V.</w:t>
                  </w:r>
                </w:p>
              </w:tc>
              <w:tc>
                <w:tcPr>
                  <w:tcW w:w="3877" w:type="dxa"/>
                  <w:tcBorders>
                    <w:top w:val="nil"/>
                    <w:left w:val="nil"/>
                    <w:bottom w:val="single" w:sz="4" w:space="0" w:color="auto"/>
                    <w:right w:val="single" w:sz="4" w:space="0" w:color="auto"/>
                  </w:tcBorders>
                  <w:shd w:val="clear" w:color="000000" w:fill="4F81BD"/>
                  <w:noWrap/>
                  <w:vAlign w:val="bottom"/>
                  <w:hideMark/>
                </w:tcPr>
                <w:p w14:paraId="11CE9934" w14:textId="77777777" w:rsidR="000C5F19" w:rsidRPr="00695C2C" w:rsidRDefault="000C5F19" w:rsidP="000C5F19">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INTERNI MARKETING</w:t>
                  </w:r>
                </w:p>
              </w:tc>
              <w:tc>
                <w:tcPr>
                  <w:tcW w:w="1276" w:type="dxa"/>
                  <w:tcBorders>
                    <w:top w:val="nil"/>
                    <w:left w:val="nil"/>
                    <w:bottom w:val="single" w:sz="4" w:space="0" w:color="auto"/>
                    <w:right w:val="nil"/>
                  </w:tcBorders>
                  <w:shd w:val="clear" w:color="000000" w:fill="4F81BD"/>
                  <w:noWrap/>
                  <w:vAlign w:val="bottom"/>
                  <w:hideMark/>
                </w:tcPr>
                <w:p w14:paraId="3DD810E5" w14:textId="77777777" w:rsidR="000C5F19" w:rsidRPr="00695C2C" w:rsidRDefault="000C5F19" w:rsidP="000C5F19">
                  <w:pPr>
                    <w:jc w:val="right"/>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45.000</w:t>
                  </w:r>
                </w:p>
              </w:tc>
              <w:tc>
                <w:tcPr>
                  <w:tcW w:w="1559" w:type="dxa"/>
                  <w:tcBorders>
                    <w:top w:val="nil"/>
                    <w:left w:val="single" w:sz="4" w:space="0" w:color="auto"/>
                    <w:bottom w:val="single" w:sz="4" w:space="0" w:color="auto"/>
                    <w:right w:val="nil"/>
                  </w:tcBorders>
                  <w:shd w:val="clear" w:color="000000" w:fill="4F81BD"/>
                  <w:noWrap/>
                  <w:vAlign w:val="bottom"/>
                </w:tcPr>
                <w:p w14:paraId="250CF317" w14:textId="77777777" w:rsidR="000C5F19" w:rsidRPr="00695C2C" w:rsidRDefault="00F05DEC"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5.847</w:t>
                  </w:r>
                </w:p>
              </w:tc>
              <w:tc>
                <w:tcPr>
                  <w:tcW w:w="1418" w:type="dxa"/>
                  <w:tcBorders>
                    <w:top w:val="nil"/>
                    <w:left w:val="single" w:sz="4" w:space="0" w:color="auto"/>
                    <w:bottom w:val="single" w:sz="4" w:space="0" w:color="auto"/>
                    <w:right w:val="nil"/>
                  </w:tcBorders>
                  <w:shd w:val="clear" w:color="000000" w:fill="4F81BD"/>
                  <w:noWrap/>
                  <w:vAlign w:val="bottom"/>
                  <w:hideMark/>
                </w:tcPr>
                <w:p w14:paraId="7CD68149" w14:textId="77777777" w:rsidR="000C5F19" w:rsidRPr="00695C2C" w:rsidRDefault="000C5F19" w:rsidP="000C5F19">
                  <w:pPr>
                    <w:jc w:val="right"/>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56.210</w:t>
                  </w:r>
                </w:p>
              </w:tc>
              <w:tc>
                <w:tcPr>
                  <w:tcW w:w="1417" w:type="dxa"/>
                  <w:tcBorders>
                    <w:top w:val="nil"/>
                    <w:left w:val="single" w:sz="4" w:space="0" w:color="auto"/>
                    <w:bottom w:val="single" w:sz="4" w:space="0" w:color="auto"/>
                    <w:right w:val="single" w:sz="4" w:space="0" w:color="auto"/>
                  </w:tcBorders>
                  <w:shd w:val="clear" w:color="000000" w:fill="4F81BD"/>
                  <w:noWrap/>
                  <w:vAlign w:val="center"/>
                </w:tcPr>
                <w:p w14:paraId="4C2AB5BF" w14:textId="77777777" w:rsidR="000C5F19" w:rsidRPr="00695C2C" w:rsidRDefault="00F05DEC"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13</w:t>
                  </w:r>
                </w:p>
              </w:tc>
              <w:tc>
                <w:tcPr>
                  <w:tcW w:w="1418" w:type="dxa"/>
                  <w:tcBorders>
                    <w:top w:val="nil"/>
                    <w:left w:val="nil"/>
                    <w:bottom w:val="single" w:sz="4" w:space="0" w:color="auto"/>
                    <w:right w:val="single" w:sz="4" w:space="0" w:color="auto"/>
                  </w:tcBorders>
                  <w:shd w:val="clear" w:color="000000" w:fill="4F81BD"/>
                  <w:noWrap/>
                  <w:vAlign w:val="center"/>
                </w:tcPr>
                <w:p w14:paraId="1D8B2D57" w14:textId="77777777" w:rsidR="000C5F19" w:rsidRPr="00695C2C" w:rsidRDefault="00F05DEC"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10</w:t>
                  </w:r>
                </w:p>
              </w:tc>
              <w:tc>
                <w:tcPr>
                  <w:tcW w:w="1701" w:type="dxa"/>
                  <w:tcBorders>
                    <w:top w:val="nil"/>
                    <w:left w:val="nil"/>
                    <w:bottom w:val="single" w:sz="4" w:space="0" w:color="auto"/>
                    <w:right w:val="single" w:sz="4" w:space="0" w:color="auto"/>
                  </w:tcBorders>
                  <w:shd w:val="clear" w:color="000000" w:fill="4F81BD"/>
                  <w:noWrap/>
                  <w:vAlign w:val="bottom"/>
                </w:tcPr>
                <w:p w14:paraId="7F572AFC" w14:textId="77777777" w:rsidR="000C5F19" w:rsidRPr="00695C2C" w:rsidRDefault="00F05DEC" w:rsidP="000C5F19">
                  <w:pPr>
                    <w:jc w:val="right"/>
                    <w:rPr>
                      <w:rFonts w:ascii="Calibri" w:eastAsia="Times New Roman" w:hAnsi="Calibri" w:cs="Calibri"/>
                      <w:b/>
                      <w:bCs/>
                      <w:lang w:eastAsia="hr-HR"/>
                    </w:rPr>
                  </w:pPr>
                  <w:r>
                    <w:rPr>
                      <w:rFonts w:ascii="Calibri" w:eastAsia="Times New Roman" w:hAnsi="Calibri" w:cs="Calibri"/>
                      <w:b/>
                      <w:bCs/>
                      <w:lang w:eastAsia="hr-HR"/>
                    </w:rPr>
                    <w:t>0,1</w:t>
                  </w:r>
                </w:p>
              </w:tc>
            </w:tr>
            <w:tr w:rsidR="000C5F19" w:rsidRPr="00695C2C" w14:paraId="35687F2A" w14:textId="77777777" w:rsidTr="00F05DEC">
              <w:trPr>
                <w:trHeight w:val="288"/>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14:paraId="2DEACBEF"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1.</w:t>
                  </w:r>
                </w:p>
              </w:tc>
              <w:tc>
                <w:tcPr>
                  <w:tcW w:w="3877" w:type="dxa"/>
                  <w:tcBorders>
                    <w:top w:val="nil"/>
                    <w:left w:val="nil"/>
                    <w:bottom w:val="single" w:sz="4" w:space="0" w:color="auto"/>
                    <w:right w:val="single" w:sz="4" w:space="0" w:color="auto"/>
                  </w:tcBorders>
                  <w:shd w:val="clear" w:color="auto" w:fill="auto"/>
                  <w:noWrap/>
                  <w:vAlign w:val="bottom"/>
                  <w:hideMark/>
                </w:tcPr>
                <w:p w14:paraId="239E5A74"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 xml:space="preserve">Edukacija </w:t>
                  </w:r>
                </w:p>
              </w:tc>
              <w:tc>
                <w:tcPr>
                  <w:tcW w:w="1276" w:type="dxa"/>
                  <w:tcBorders>
                    <w:top w:val="nil"/>
                    <w:left w:val="nil"/>
                    <w:bottom w:val="single" w:sz="4" w:space="0" w:color="auto"/>
                    <w:right w:val="nil"/>
                  </w:tcBorders>
                  <w:shd w:val="clear" w:color="auto" w:fill="auto"/>
                  <w:noWrap/>
                  <w:vAlign w:val="bottom"/>
                  <w:hideMark/>
                </w:tcPr>
                <w:p w14:paraId="0D00EAB0"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40.000</w:t>
                  </w:r>
                </w:p>
              </w:tc>
              <w:tc>
                <w:tcPr>
                  <w:tcW w:w="1559" w:type="dxa"/>
                  <w:tcBorders>
                    <w:top w:val="nil"/>
                    <w:left w:val="single" w:sz="4" w:space="0" w:color="auto"/>
                    <w:bottom w:val="single" w:sz="4" w:space="0" w:color="auto"/>
                    <w:right w:val="nil"/>
                  </w:tcBorders>
                  <w:shd w:val="clear" w:color="auto" w:fill="auto"/>
                  <w:noWrap/>
                  <w:vAlign w:val="bottom"/>
                </w:tcPr>
                <w:p w14:paraId="77380D8B" w14:textId="77777777" w:rsidR="000C5F19" w:rsidRPr="00695C2C" w:rsidRDefault="00F05DEC"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2.200</w:t>
                  </w:r>
                </w:p>
              </w:tc>
              <w:tc>
                <w:tcPr>
                  <w:tcW w:w="1418" w:type="dxa"/>
                  <w:tcBorders>
                    <w:top w:val="nil"/>
                    <w:left w:val="single" w:sz="4" w:space="0" w:color="auto"/>
                    <w:bottom w:val="single" w:sz="4" w:space="0" w:color="auto"/>
                    <w:right w:val="nil"/>
                  </w:tcBorders>
                  <w:shd w:val="clear" w:color="auto" w:fill="auto"/>
                  <w:noWrap/>
                  <w:vAlign w:val="bottom"/>
                </w:tcPr>
                <w:p w14:paraId="3C6C82C2"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29E130A8" w14:textId="77777777" w:rsidR="000C5F19" w:rsidRPr="00695C2C" w:rsidRDefault="00F05DEC"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6</w:t>
                  </w:r>
                </w:p>
              </w:tc>
              <w:tc>
                <w:tcPr>
                  <w:tcW w:w="1418" w:type="dxa"/>
                  <w:tcBorders>
                    <w:top w:val="nil"/>
                    <w:left w:val="nil"/>
                    <w:bottom w:val="single" w:sz="4" w:space="0" w:color="auto"/>
                    <w:right w:val="single" w:sz="4" w:space="0" w:color="auto"/>
                  </w:tcBorders>
                  <w:shd w:val="clear" w:color="auto" w:fill="auto"/>
                  <w:noWrap/>
                  <w:vAlign w:val="center"/>
                </w:tcPr>
                <w:p w14:paraId="3F147140" w14:textId="77777777" w:rsidR="000C5F19" w:rsidRPr="00695C2C" w:rsidRDefault="000C5F19" w:rsidP="000C5F19">
                  <w:pPr>
                    <w:jc w:val="right"/>
                    <w:rPr>
                      <w:rFonts w:ascii="Calibri" w:eastAsia="Times New Roman" w:hAnsi="Calibri" w:cs="Calibri"/>
                      <w:b/>
                      <w:bCs/>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0E498463" w14:textId="77777777" w:rsidR="000C5F19" w:rsidRPr="00695C2C" w:rsidRDefault="00F05DEC" w:rsidP="000C5F19">
                  <w:pPr>
                    <w:jc w:val="right"/>
                    <w:rPr>
                      <w:rFonts w:ascii="Calibri" w:eastAsia="Times New Roman" w:hAnsi="Calibri" w:cs="Calibri"/>
                      <w:lang w:eastAsia="hr-HR"/>
                    </w:rPr>
                  </w:pPr>
                  <w:r>
                    <w:rPr>
                      <w:rFonts w:ascii="Calibri" w:eastAsia="Times New Roman" w:hAnsi="Calibri" w:cs="Calibri"/>
                      <w:lang w:eastAsia="hr-HR"/>
                    </w:rPr>
                    <w:t>0,0</w:t>
                  </w:r>
                </w:p>
              </w:tc>
            </w:tr>
            <w:tr w:rsidR="000C5F19" w:rsidRPr="00695C2C" w14:paraId="3661E9BF" w14:textId="77777777" w:rsidTr="00F05DEC">
              <w:trPr>
                <w:trHeight w:val="288"/>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14:paraId="04E346C1"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2.</w:t>
                  </w:r>
                </w:p>
              </w:tc>
              <w:tc>
                <w:tcPr>
                  <w:tcW w:w="3877" w:type="dxa"/>
                  <w:tcBorders>
                    <w:top w:val="nil"/>
                    <w:left w:val="nil"/>
                    <w:bottom w:val="single" w:sz="4" w:space="0" w:color="auto"/>
                    <w:right w:val="single" w:sz="4" w:space="0" w:color="auto"/>
                  </w:tcBorders>
                  <w:shd w:val="clear" w:color="auto" w:fill="auto"/>
                  <w:noWrap/>
                  <w:vAlign w:val="bottom"/>
                  <w:hideMark/>
                </w:tcPr>
                <w:p w14:paraId="1E1DFB16" w14:textId="77777777" w:rsidR="000C5F19" w:rsidRPr="00695C2C" w:rsidRDefault="000C5F19" w:rsidP="000C5F19">
                  <w:pPr>
                    <w:rPr>
                      <w:rFonts w:ascii="Calibri" w:eastAsia="Times New Roman" w:hAnsi="Calibri" w:cs="Calibri"/>
                      <w:color w:val="000000"/>
                      <w:lang w:eastAsia="hr-HR"/>
                    </w:rPr>
                  </w:pPr>
                  <w:r>
                    <w:rPr>
                      <w:rFonts w:ascii="Calibri" w:eastAsia="Times New Roman" w:hAnsi="Calibri" w:cs="Calibri"/>
                      <w:color w:val="000000"/>
                      <w:lang w:eastAsia="hr-HR"/>
                    </w:rPr>
                    <w:t>Akcija</w:t>
                  </w:r>
                  <w:r w:rsidRPr="00695C2C">
                    <w:rPr>
                      <w:rFonts w:ascii="Calibri" w:eastAsia="Times New Roman" w:hAnsi="Calibri" w:cs="Calibri"/>
                      <w:color w:val="000000"/>
                      <w:lang w:eastAsia="hr-HR"/>
                    </w:rPr>
                    <w:t xml:space="preserve"> Moj balkon - okoliš je najljepši</w:t>
                  </w:r>
                </w:p>
              </w:tc>
              <w:tc>
                <w:tcPr>
                  <w:tcW w:w="1276" w:type="dxa"/>
                  <w:tcBorders>
                    <w:top w:val="nil"/>
                    <w:left w:val="nil"/>
                    <w:bottom w:val="single" w:sz="4" w:space="0" w:color="auto"/>
                    <w:right w:val="nil"/>
                  </w:tcBorders>
                  <w:shd w:val="clear" w:color="auto" w:fill="auto"/>
                  <w:noWrap/>
                  <w:vAlign w:val="bottom"/>
                  <w:hideMark/>
                </w:tcPr>
                <w:p w14:paraId="7F362B78"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5.000</w:t>
                  </w:r>
                </w:p>
              </w:tc>
              <w:tc>
                <w:tcPr>
                  <w:tcW w:w="1559" w:type="dxa"/>
                  <w:tcBorders>
                    <w:top w:val="nil"/>
                    <w:left w:val="single" w:sz="4" w:space="0" w:color="auto"/>
                    <w:bottom w:val="single" w:sz="4" w:space="0" w:color="auto"/>
                    <w:right w:val="nil"/>
                  </w:tcBorders>
                  <w:shd w:val="clear" w:color="auto" w:fill="auto"/>
                  <w:noWrap/>
                  <w:vAlign w:val="bottom"/>
                </w:tcPr>
                <w:p w14:paraId="5C2E8870" w14:textId="77777777" w:rsidR="000C5F19" w:rsidRPr="00695C2C" w:rsidRDefault="00F05DEC"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3.647</w:t>
                  </w:r>
                </w:p>
              </w:tc>
              <w:tc>
                <w:tcPr>
                  <w:tcW w:w="1418" w:type="dxa"/>
                  <w:tcBorders>
                    <w:top w:val="nil"/>
                    <w:left w:val="single" w:sz="4" w:space="0" w:color="auto"/>
                    <w:bottom w:val="single" w:sz="4" w:space="0" w:color="auto"/>
                    <w:right w:val="nil"/>
                  </w:tcBorders>
                  <w:shd w:val="clear" w:color="auto" w:fill="auto"/>
                  <w:noWrap/>
                  <w:vAlign w:val="bottom"/>
                </w:tcPr>
                <w:p w14:paraId="0035159F"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0F8B1B94" w14:textId="77777777" w:rsidR="000C5F19" w:rsidRPr="00695C2C" w:rsidRDefault="00F05DEC"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73</w:t>
                  </w:r>
                </w:p>
              </w:tc>
              <w:tc>
                <w:tcPr>
                  <w:tcW w:w="1418" w:type="dxa"/>
                  <w:tcBorders>
                    <w:top w:val="nil"/>
                    <w:left w:val="nil"/>
                    <w:bottom w:val="single" w:sz="4" w:space="0" w:color="auto"/>
                    <w:right w:val="single" w:sz="4" w:space="0" w:color="auto"/>
                  </w:tcBorders>
                  <w:shd w:val="clear" w:color="auto" w:fill="auto"/>
                  <w:noWrap/>
                  <w:vAlign w:val="center"/>
                </w:tcPr>
                <w:p w14:paraId="66ADB3B0" w14:textId="77777777" w:rsidR="000C5F19" w:rsidRPr="00695C2C" w:rsidRDefault="000C5F19" w:rsidP="000C5F19">
                  <w:pPr>
                    <w:jc w:val="right"/>
                    <w:rPr>
                      <w:rFonts w:ascii="Calibri" w:eastAsia="Times New Roman" w:hAnsi="Calibri" w:cs="Calibri"/>
                      <w:b/>
                      <w:bCs/>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30D3549D" w14:textId="77777777" w:rsidR="000C5F19" w:rsidRPr="00695C2C" w:rsidRDefault="00F05DEC" w:rsidP="000C5F19">
                  <w:pPr>
                    <w:jc w:val="right"/>
                    <w:rPr>
                      <w:rFonts w:ascii="Calibri" w:eastAsia="Times New Roman" w:hAnsi="Calibri" w:cs="Calibri"/>
                      <w:lang w:eastAsia="hr-HR"/>
                    </w:rPr>
                  </w:pPr>
                  <w:r>
                    <w:rPr>
                      <w:rFonts w:ascii="Calibri" w:eastAsia="Times New Roman" w:hAnsi="Calibri" w:cs="Calibri"/>
                      <w:lang w:eastAsia="hr-HR"/>
                    </w:rPr>
                    <w:t>0,1</w:t>
                  </w:r>
                </w:p>
              </w:tc>
            </w:tr>
            <w:tr w:rsidR="000C5F19" w:rsidRPr="00695C2C" w14:paraId="0AEBADC1" w14:textId="77777777" w:rsidTr="000C5F19">
              <w:trPr>
                <w:trHeight w:val="288"/>
              </w:trPr>
              <w:tc>
                <w:tcPr>
                  <w:tcW w:w="829" w:type="dxa"/>
                  <w:tcBorders>
                    <w:top w:val="nil"/>
                    <w:left w:val="single" w:sz="4" w:space="0" w:color="auto"/>
                    <w:bottom w:val="single" w:sz="4" w:space="0" w:color="auto"/>
                    <w:right w:val="single" w:sz="4" w:space="0" w:color="auto"/>
                  </w:tcBorders>
                  <w:shd w:val="clear" w:color="000000" w:fill="4F81BD"/>
                  <w:noWrap/>
                  <w:vAlign w:val="bottom"/>
                  <w:hideMark/>
                </w:tcPr>
                <w:p w14:paraId="65510EA4" w14:textId="77777777" w:rsidR="000C5F19" w:rsidRPr="00695C2C" w:rsidRDefault="000C5F19" w:rsidP="000C5F19">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lastRenderedPageBreak/>
                    <w:t>VI.</w:t>
                  </w:r>
                </w:p>
              </w:tc>
              <w:tc>
                <w:tcPr>
                  <w:tcW w:w="3877" w:type="dxa"/>
                  <w:tcBorders>
                    <w:top w:val="nil"/>
                    <w:left w:val="nil"/>
                    <w:bottom w:val="single" w:sz="4" w:space="0" w:color="auto"/>
                    <w:right w:val="single" w:sz="4" w:space="0" w:color="auto"/>
                  </w:tcBorders>
                  <w:shd w:val="clear" w:color="000000" w:fill="4F81BD"/>
                  <w:noWrap/>
                  <w:vAlign w:val="bottom"/>
                  <w:hideMark/>
                </w:tcPr>
                <w:p w14:paraId="71AB83A4" w14:textId="77777777" w:rsidR="000C5F19" w:rsidRPr="00695C2C" w:rsidRDefault="000C5F19" w:rsidP="000C5F19">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MARKETINŠKA INFRASTRUKTURA</w:t>
                  </w:r>
                </w:p>
              </w:tc>
              <w:tc>
                <w:tcPr>
                  <w:tcW w:w="1276" w:type="dxa"/>
                  <w:tcBorders>
                    <w:top w:val="nil"/>
                    <w:left w:val="nil"/>
                    <w:bottom w:val="single" w:sz="4" w:space="0" w:color="auto"/>
                    <w:right w:val="nil"/>
                  </w:tcBorders>
                  <w:shd w:val="clear" w:color="000000" w:fill="4F81BD"/>
                  <w:noWrap/>
                  <w:vAlign w:val="bottom"/>
                  <w:hideMark/>
                </w:tcPr>
                <w:p w14:paraId="5BE61127" w14:textId="77777777" w:rsidR="000C5F19" w:rsidRPr="00695C2C" w:rsidRDefault="00F05DEC"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2</w:t>
                  </w:r>
                  <w:r w:rsidR="000C5F19" w:rsidRPr="00695C2C">
                    <w:rPr>
                      <w:rFonts w:ascii="Calibri" w:eastAsia="Times New Roman" w:hAnsi="Calibri" w:cs="Calibri"/>
                      <w:b/>
                      <w:bCs/>
                      <w:color w:val="000000"/>
                      <w:lang w:eastAsia="hr-HR"/>
                    </w:rPr>
                    <w:t>6.</w:t>
                  </w:r>
                  <w:r>
                    <w:rPr>
                      <w:rFonts w:ascii="Calibri" w:eastAsia="Times New Roman" w:hAnsi="Calibri" w:cs="Calibri"/>
                      <w:b/>
                      <w:bCs/>
                      <w:color w:val="000000"/>
                      <w:lang w:eastAsia="hr-HR"/>
                    </w:rPr>
                    <w:t>844</w:t>
                  </w:r>
                </w:p>
              </w:tc>
              <w:tc>
                <w:tcPr>
                  <w:tcW w:w="1559" w:type="dxa"/>
                  <w:tcBorders>
                    <w:top w:val="nil"/>
                    <w:left w:val="single" w:sz="4" w:space="0" w:color="auto"/>
                    <w:bottom w:val="single" w:sz="4" w:space="0" w:color="auto"/>
                    <w:right w:val="nil"/>
                  </w:tcBorders>
                  <w:shd w:val="clear" w:color="000000" w:fill="4F81BD"/>
                  <w:noWrap/>
                  <w:vAlign w:val="bottom"/>
                </w:tcPr>
                <w:p w14:paraId="242CF8A2" w14:textId="77777777" w:rsidR="000C5F19" w:rsidRPr="00695C2C" w:rsidRDefault="008E1E5D"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26.844</w:t>
                  </w:r>
                </w:p>
              </w:tc>
              <w:tc>
                <w:tcPr>
                  <w:tcW w:w="1418" w:type="dxa"/>
                  <w:tcBorders>
                    <w:top w:val="nil"/>
                    <w:left w:val="single" w:sz="4" w:space="0" w:color="auto"/>
                    <w:bottom w:val="single" w:sz="4" w:space="0" w:color="auto"/>
                    <w:right w:val="nil"/>
                  </w:tcBorders>
                  <w:shd w:val="clear" w:color="000000" w:fill="4F81BD"/>
                  <w:noWrap/>
                  <w:vAlign w:val="bottom"/>
                  <w:hideMark/>
                </w:tcPr>
                <w:p w14:paraId="6C4B352B" w14:textId="77777777" w:rsidR="000C5F19" w:rsidRPr="00695C2C" w:rsidRDefault="000C5F19" w:rsidP="000C5F19">
                  <w:pPr>
                    <w:jc w:val="right"/>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6.214</w:t>
                  </w:r>
                </w:p>
              </w:tc>
              <w:tc>
                <w:tcPr>
                  <w:tcW w:w="1417" w:type="dxa"/>
                  <w:tcBorders>
                    <w:top w:val="nil"/>
                    <w:left w:val="single" w:sz="4" w:space="0" w:color="auto"/>
                    <w:bottom w:val="single" w:sz="4" w:space="0" w:color="auto"/>
                    <w:right w:val="single" w:sz="4" w:space="0" w:color="auto"/>
                  </w:tcBorders>
                  <w:shd w:val="clear" w:color="000000" w:fill="4F81BD"/>
                  <w:noWrap/>
                  <w:vAlign w:val="center"/>
                </w:tcPr>
                <w:p w14:paraId="1C43960E" w14:textId="77777777" w:rsidR="000C5F19" w:rsidRPr="00695C2C" w:rsidRDefault="00F05DEC"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100</w:t>
                  </w:r>
                </w:p>
              </w:tc>
              <w:tc>
                <w:tcPr>
                  <w:tcW w:w="1418" w:type="dxa"/>
                  <w:tcBorders>
                    <w:top w:val="nil"/>
                    <w:left w:val="nil"/>
                    <w:bottom w:val="single" w:sz="4" w:space="0" w:color="auto"/>
                    <w:right w:val="single" w:sz="4" w:space="0" w:color="auto"/>
                  </w:tcBorders>
                  <w:shd w:val="clear" w:color="000000" w:fill="4F81BD"/>
                  <w:noWrap/>
                  <w:vAlign w:val="center"/>
                </w:tcPr>
                <w:p w14:paraId="67E04C0F" w14:textId="77777777" w:rsidR="000C5F19" w:rsidRPr="00695C2C" w:rsidRDefault="00475384"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432</w:t>
                  </w:r>
                </w:p>
              </w:tc>
              <w:tc>
                <w:tcPr>
                  <w:tcW w:w="1701" w:type="dxa"/>
                  <w:tcBorders>
                    <w:top w:val="nil"/>
                    <w:left w:val="nil"/>
                    <w:bottom w:val="single" w:sz="4" w:space="0" w:color="auto"/>
                    <w:right w:val="single" w:sz="4" w:space="0" w:color="auto"/>
                  </w:tcBorders>
                  <w:shd w:val="clear" w:color="000000" w:fill="4F81BD"/>
                  <w:noWrap/>
                  <w:vAlign w:val="bottom"/>
                </w:tcPr>
                <w:p w14:paraId="22D2C566" w14:textId="77777777" w:rsidR="000C5F19" w:rsidRPr="00695C2C" w:rsidRDefault="00475384" w:rsidP="000C5F19">
                  <w:pPr>
                    <w:jc w:val="right"/>
                    <w:rPr>
                      <w:rFonts w:ascii="Calibri" w:eastAsia="Times New Roman" w:hAnsi="Calibri" w:cs="Calibri"/>
                      <w:b/>
                      <w:bCs/>
                      <w:lang w:eastAsia="hr-HR"/>
                    </w:rPr>
                  </w:pPr>
                  <w:r>
                    <w:rPr>
                      <w:rFonts w:ascii="Calibri" w:eastAsia="Times New Roman" w:hAnsi="Calibri" w:cs="Calibri"/>
                      <w:b/>
                      <w:bCs/>
                      <w:lang w:eastAsia="hr-HR"/>
                    </w:rPr>
                    <w:t>0,4</w:t>
                  </w:r>
                </w:p>
              </w:tc>
            </w:tr>
            <w:tr w:rsidR="000C5F19" w:rsidRPr="00695C2C" w14:paraId="1D34A483" w14:textId="77777777" w:rsidTr="00F05DEC">
              <w:trPr>
                <w:trHeight w:val="288"/>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14:paraId="0E757479"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1.</w:t>
                  </w:r>
                </w:p>
              </w:tc>
              <w:tc>
                <w:tcPr>
                  <w:tcW w:w="3877" w:type="dxa"/>
                  <w:tcBorders>
                    <w:top w:val="nil"/>
                    <w:left w:val="nil"/>
                    <w:bottom w:val="single" w:sz="4" w:space="0" w:color="auto"/>
                    <w:right w:val="single" w:sz="4" w:space="0" w:color="auto"/>
                  </w:tcBorders>
                  <w:shd w:val="clear" w:color="auto" w:fill="auto"/>
                  <w:noWrap/>
                  <w:vAlign w:val="bottom"/>
                  <w:hideMark/>
                </w:tcPr>
                <w:p w14:paraId="4B01F1A4" w14:textId="77777777" w:rsidR="000C5F19" w:rsidRPr="00695C2C" w:rsidRDefault="00F05DEC" w:rsidP="000C5F19">
                  <w:pPr>
                    <w:rPr>
                      <w:rFonts w:ascii="Calibri" w:eastAsia="Times New Roman" w:hAnsi="Calibri" w:cs="Calibri"/>
                      <w:color w:val="000000"/>
                      <w:lang w:eastAsia="hr-HR"/>
                    </w:rPr>
                  </w:pPr>
                  <w:r>
                    <w:rPr>
                      <w:rFonts w:ascii="Calibri" w:eastAsia="Times New Roman" w:hAnsi="Calibri" w:cs="Calibri"/>
                      <w:color w:val="000000"/>
                      <w:lang w:eastAsia="hr-HR"/>
                    </w:rPr>
                    <w:t>Baza fotografija i filmova SMP</w:t>
                  </w:r>
                </w:p>
              </w:tc>
              <w:tc>
                <w:tcPr>
                  <w:tcW w:w="1276" w:type="dxa"/>
                  <w:tcBorders>
                    <w:top w:val="nil"/>
                    <w:left w:val="nil"/>
                    <w:bottom w:val="single" w:sz="4" w:space="0" w:color="auto"/>
                    <w:right w:val="nil"/>
                  </w:tcBorders>
                  <w:shd w:val="clear" w:color="000000" w:fill="FFFFFF"/>
                  <w:noWrap/>
                  <w:vAlign w:val="bottom"/>
                  <w:hideMark/>
                </w:tcPr>
                <w:p w14:paraId="249FF673" w14:textId="77777777" w:rsidR="000C5F19" w:rsidRPr="00695C2C" w:rsidRDefault="00F05DEC"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20.133</w:t>
                  </w:r>
                </w:p>
              </w:tc>
              <w:tc>
                <w:tcPr>
                  <w:tcW w:w="1559" w:type="dxa"/>
                  <w:tcBorders>
                    <w:top w:val="nil"/>
                    <w:left w:val="single" w:sz="4" w:space="0" w:color="auto"/>
                    <w:bottom w:val="single" w:sz="4" w:space="0" w:color="auto"/>
                    <w:right w:val="nil"/>
                  </w:tcBorders>
                  <w:shd w:val="clear" w:color="000000" w:fill="FFFFFF"/>
                  <w:noWrap/>
                  <w:vAlign w:val="bottom"/>
                </w:tcPr>
                <w:p w14:paraId="27BE5366" w14:textId="77777777" w:rsidR="000C5F19" w:rsidRPr="00695C2C" w:rsidRDefault="00F05DEC"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20.133</w:t>
                  </w:r>
                </w:p>
              </w:tc>
              <w:tc>
                <w:tcPr>
                  <w:tcW w:w="1418" w:type="dxa"/>
                  <w:tcBorders>
                    <w:top w:val="nil"/>
                    <w:left w:val="single" w:sz="4" w:space="0" w:color="auto"/>
                    <w:bottom w:val="single" w:sz="4" w:space="0" w:color="auto"/>
                    <w:right w:val="nil"/>
                  </w:tcBorders>
                  <w:shd w:val="clear" w:color="000000" w:fill="FFFFFF"/>
                  <w:noWrap/>
                  <w:vAlign w:val="bottom"/>
                </w:tcPr>
                <w:p w14:paraId="4B923DAE"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44551CF2" w14:textId="77777777" w:rsidR="000C5F19" w:rsidRPr="00695C2C" w:rsidRDefault="00475384"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100</w:t>
                  </w:r>
                </w:p>
              </w:tc>
              <w:tc>
                <w:tcPr>
                  <w:tcW w:w="1418" w:type="dxa"/>
                  <w:tcBorders>
                    <w:top w:val="nil"/>
                    <w:left w:val="nil"/>
                    <w:bottom w:val="single" w:sz="4" w:space="0" w:color="auto"/>
                    <w:right w:val="single" w:sz="4" w:space="0" w:color="auto"/>
                  </w:tcBorders>
                  <w:shd w:val="clear" w:color="auto" w:fill="auto"/>
                  <w:noWrap/>
                  <w:vAlign w:val="center"/>
                </w:tcPr>
                <w:p w14:paraId="10443680" w14:textId="77777777" w:rsidR="000C5F19" w:rsidRPr="00695C2C" w:rsidRDefault="000C5F19" w:rsidP="000C5F19">
                  <w:pPr>
                    <w:jc w:val="right"/>
                    <w:rPr>
                      <w:rFonts w:ascii="Calibri" w:eastAsia="Times New Roman" w:hAnsi="Calibri" w:cs="Calibri"/>
                      <w:b/>
                      <w:bCs/>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23EB8406" w14:textId="77777777" w:rsidR="000C5F19" w:rsidRPr="00695C2C" w:rsidRDefault="00475384" w:rsidP="000C5F19">
                  <w:pPr>
                    <w:jc w:val="right"/>
                    <w:rPr>
                      <w:rFonts w:ascii="Calibri" w:eastAsia="Times New Roman" w:hAnsi="Calibri" w:cs="Calibri"/>
                      <w:lang w:eastAsia="hr-HR"/>
                    </w:rPr>
                  </w:pPr>
                  <w:r>
                    <w:rPr>
                      <w:rFonts w:ascii="Calibri" w:eastAsia="Times New Roman" w:hAnsi="Calibri" w:cs="Calibri"/>
                      <w:lang w:eastAsia="hr-HR"/>
                    </w:rPr>
                    <w:t>0,3</w:t>
                  </w:r>
                </w:p>
              </w:tc>
            </w:tr>
            <w:tr w:rsidR="000C5F19" w:rsidRPr="00695C2C" w14:paraId="62601F9D" w14:textId="77777777" w:rsidTr="00F05DEC">
              <w:trPr>
                <w:trHeight w:val="288"/>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14:paraId="0797F043"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2.</w:t>
                  </w:r>
                </w:p>
              </w:tc>
              <w:tc>
                <w:tcPr>
                  <w:tcW w:w="3877" w:type="dxa"/>
                  <w:tcBorders>
                    <w:top w:val="nil"/>
                    <w:left w:val="nil"/>
                    <w:bottom w:val="single" w:sz="4" w:space="0" w:color="auto"/>
                    <w:right w:val="single" w:sz="4" w:space="0" w:color="auto"/>
                  </w:tcBorders>
                  <w:shd w:val="clear" w:color="auto" w:fill="auto"/>
                  <w:noWrap/>
                  <w:vAlign w:val="bottom"/>
                  <w:hideMark/>
                </w:tcPr>
                <w:p w14:paraId="6AE8F66E" w14:textId="77777777" w:rsidR="000C5F19" w:rsidRPr="00695C2C" w:rsidRDefault="00F05DEC" w:rsidP="000C5F19">
                  <w:pPr>
                    <w:rPr>
                      <w:rFonts w:ascii="Calibri" w:eastAsia="Times New Roman" w:hAnsi="Calibri" w:cs="Calibri"/>
                      <w:color w:val="000000"/>
                      <w:lang w:eastAsia="hr-HR"/>
                    </w:rPr>
                  </w:pPr>
                  <w:r>
                    <w:rPr>
                      <w:rFonts w:ascii="Calibri" w:eastAsia="Times New Roman" w:hAnsi="Calibri" w:cs="Calibri"/>
                      <w:color w:val="000000"/>
                      <w:lang w:eastAsia="hr-HR"/>
                    </w:rPr>
                    <w:t>Izrada strateških dokumenata SMP</w:t>
                  </w:r>
                </w:p>
              </w:tc>
              <w:tc>
                <w:tcPr>
                  <w:tcW w:w="1276" w:type="dxa"/>
                  <w:tcBorders>
                    <w:top w:val="nil"/>
                    <w:left w:val="nil"/>
                    <w:bottom w:val="single" w:sz="4" w:space="0" w:color="auto"/>
                    <w:right w:val="nil"/>
                  </w:tcBorders>
                  <w:shd w:val="clear" w:color="000000" w:fill="FFFFFF"/>
                  <w:noWrap/>
                  <w:vAlign w:val="bottom"/>
                  <w:hideMark/>
                </w:tcPr>
                <w:p w14:paraId="0642CDBB" w14:textId="77777777" w:rsidR="000C5F19" w:rsidRPr="00695C2C" w:rsidRDefault="00F05DEC"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6.711</w:t>
                  </w:r>
                </w:p>
              </w:tc>
              <w:tc>
                <w:tcPr>
                  <w:tcW w:w="1559" w:type="dxa"/>
                  <w:tcBorders>
                    <w:top w:val="nil"/>
                    <w:left w:val="single" w:sz="4" w:space="0" w:color="auto"/>
                    <w:bottom w:val="single" w:sz="4" w:space="0" w:color="auto"/>
                    <w:right w:val="nil"/>
                  </w:tcBorders>
                  <w:shd w:val="clear" w:color="000000" w:fill="FFFFFF"/>
                  <w:noWrap/>
                  <w:vAlign w:val="bottom"/>
                </w:tcPr>
                <w:p w14:paraId="4BDB2479" w14:textId="77777777" w:rsidR="000C5F19" w:rsidRPr="00695C2C" w:rsidRDefault="00F05DEC"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6.711</w:t>
                  </w:r>
                </w:p>
              </w:tc>
              <w:tc>
                <w:tcPr>
                  <w:tcW w:w="1418" w:type="dxa"/>
                  <w:tcBorders>
                    <w:top w:val="nil"/>
                    <w:left w:val="single" w:sz="4" w:space="0" w:color="auto"/>
                    <w:bottom w:val="single" w:sz="4" w:space="0" w:color="auto"/>
                    <w:right w:val="nil"/>
                  </w:tcBorders>
                  <w:shd w:val="clear" w:color="000000" w:fill="FFFFFF"/>
                  <w:noWrap/>
                  <w:vAlign w:val="bottom"/>
                </w:tcPr>
                <w:p w14:paraId="31130FDF"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4354B6A7" w14:textId="77777777" w:rsidR="000C5F19" w:rsidRPr="00695C2C" w:rsidRDefault="00475384"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100</w:t>
                  </w:r>
                </w:p>
              </w:tc>
              <w:tc>
                <w:tcPr>
                  <w:tcW w:w="1418" w:type="dxa"/>
                  <w:tcBorders>
                    <w:top w:val="nil"/>
                    <w:left w:val="nil"/>
                    <w:bottom w:val="single" w:sz="4" w:space="0" w:color="auto"/>
                    <w:right w:val="single" w:sz="4" w:space="0" w:color="auto"/>
                  </w:tcBorders>
                  <w:shd w:val="clear" w:color="auto" w:fill="auto"/>
                  <w:noWrap/>
                  <w:vAlign w:val="center"/>
                </w:tcPr>
                <w:p w14:paraId="23EFF9F0" w14:textId="77777777" w:rsidR="000C5F19" w:rsidRPr="00695C2C" w:rsidRDefault="000C5F19" w:rsidP="000C5F19">
                  <w:pPr>
                    <w:jc w:val="right"/>
                    <w:rPr>
                      <w:rFonts w:ascii="Calibri" w:eastAsia="Times New Roman" w:hAnsi="Calibri" w:cs="Calibri"/>
                      <w:b/>
                      <w:bCs/>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48543AC9" w14:textId="77777777" w:rsidR="000C5F19" w:rsidRPr="00695C2C" w:rsidRDefault="00475384" w:rsidP="000C5F19">
                  <w:pPr>
                    <w:jc w:val="right"/>
                    <w:rPr>
                      <w:rFonts w:ascii="Calibri" w:eastAsia="Times New Roman" w:hAnsi="Calibri" w:cs="Calibri"/>
                      <w:lang w:eastAsia="hr-HR"/>
                    </w:rPr>
                  </w:pPr>
                  <w:r>
                    <w:rPr>
                      <w:rFonts w:ascii="Calibri" w:eastAsia="Times New Roman" w:hAnsi="Calibri" w:cs="Calibri"/>
                      <w:lang w:eastAsia="hr-HR"/>
                    </w:rPr>
                    <w:t>0,1</w:t>
                  </w:r>
                </w:p>
              </w:tc>
            </w:tr>
            <w:tr w:rsidR="000C5F19" w:rsidRPr="00695C2C" w14:paraId="22C161BC" w14:textId="77777777" w:rsidTr="000C5F19">
              <w:trPr>
                <w:trHeight w:val="288"/>
              </w:trPr>
              <w:tc>
                <w:tcPr>
                  <w:tcW w:w="829" w:type="dxa"/>
                  <w:tcBorders>
                    <w:top w:val="nil"/>
                    <w:left w:val="single" w:sz="4" w:space="0" w:color="auto"/>
                    <w:bottom w:val="single" w:sz="4" w:space="0" w:color="auto"/>
                    <w:right w:val="single" w:sz="4" w:space="0" w:color="auto"/>
                  </w:tcBorders>
                  <w:shd w:val="clear" w:color="000000" w:fill="4F81BD"/>
                  <w:noWrap/>
                  <w:vAlign w:val="bottom"/>
                  <w:hideMark/>
                </w:tcPr>
                <w:p w14:paraId="1CA9A7C6" w14:textId="77777777" w:rsidR="000C5F19" w:rsidRPr="00695C2C" w:rsidRDefault="000C5F19" w:rsidP="000C5F19">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VII.</w:t>
                  </w:r>
                </w:p>
              </w:tc>
              <w:tc>
                <w:tcPr>
                  <w:tcW w:w="3877" w:type="dxa"/>
                  <w:tcBorders>
                    <w:top w:val="nil"/>
                    <w:left w:val="nil"/>
                    <w:bottom w:val="single" w:sz="4" w:space="0" w:color="auto"/>
                    <w:right w:val="single" w:sz="4" w:space="0" w:color="auto"/>
                  </w:tcBorders>
                  <w:shd w:val="clear" w:color="000000" w:fill="4F81BD"/>
                  <w:noWrap/>
                  <w:vAlign w:val="bottom"/>
                  <w:hideMark/>
                </w:tcPr>
                <w:p w14:paraId="33961353" w14:textId="77777777" w:rsidR="000C5F19" w:rsidRPr="00695C2C" w:rsidRDefault="000C5F19" w:rsidP="000C5F19">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POSEBNI PROGRAMI</w:t>
                  </w:r>
                </w:p>
              </w:tc>
              <w:tc>
                <w:tcPr>
                  <w:tcW w:w="1276" w:type="dxa"/>
                  <w:tcBorders>
                    <w:top w:val="nil"/>
                    <w:left w:val="nil"/>
                    <w:bottom w:val="single" w:sz="4" w:space="0" w:color="auto"/>
                    <w:right w:val="nil"/>
                  </w:tcBorders>
                  <w:shd w:val="clear" w:color="000000" w:fill="4F81BD"/>
                  <w:noWrap/>
                  <w:vAlign w:val="bottom"/>
                  <w:hideMark/>
                </w:tcPr>
                <w:p w14:paraId="1F701A11" w14:textId="77777777" w:rsidR="000C5F19" w:rsidRPr="00695C2C" w:rsidRDefault="00F05DEC"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41.200</w:t>
                  </w:r>
                </w:p>
              </w:tc>
              <w:tc>
                <w:tcPr>
                  <w:tcW w:w="1559" w:type="dxa"/>
                  <w:tcBorders>
                    <w:top w:val="nil"/>
                    <w:left w:val="single" w:sz="4" w:space="0" w:color="auto"/>
                    <w:bottom w:val="single" w:sz="4" w:space="0" w:color="auto"/>
                    <w:right w:val="nil"/>
                  </w:tcBorders>
                  <w:shd w:val="clear" w:color="000000" w:fill="4F81BD"/>
                  <w:noWrap/>
                  <w:vAlign w:val="bottom"/>
                </w:tcPr>
                <w:p w14:paraId="2AA4B985" w14:textId="77777777" w:rsidR="000C5F19" w:rsidRPr="00695C2C" w:rsidRDefault="008E1E5D"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41.172</w:t>
                  </w:r>
                </w:p>
              </w:tc>
              <w:tc>
                <w:tcPr>
                  <w:tcW w:w="1418" w:type="dxa"/>
                  <w:tcBorders>
                    <w:top w:val="nil"/>
                    <w:left w:val="single" w:sz="4" w:space="0" w:color="auto"/>
                    <w:bottom w:val="single" w:sz="4" w:space="0" w:color="auto"/>
                    <w:right w:val="nil"/>
                  </w:tcBorders>
                  <w:shd w:val="clear" w:color="000000" w:fill="4F81BD"/>
                  <w:noWrap/>
                  <w:vAlign w:val="bottom"/>
                  <w:hideMark/>
                </w:tcPr>
                <w:p w14:paraId="0C6DF7C4" w14:textId="77777777" w:rsidR="000C5F19" w:rsidRPr="00695C2C" w:rsidRDefault="000C5F19" w:rsidP="000C5F19">
                  <w:pPr>
                    <w:jc w:val="right"/>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42.424</w:t>
                  </w:r>
                </w:p>
              </w:tc>
              <w:tc>
                <w:tcPr>
                  <w:tcW w:w="1417" w:type="dxa"/>
                  <w:tcBorders>
                    <w:top w:val="nil"/>
                    <w:left w:val="single" w:sz="4" w:space="0" w:color="auto"/>
                    <w:bottom w:val="single" w:sz="4" w:space="0" w:color="auto"/>
                    <w:right w:val="single" w:sz="4" w:space="0" w:color="auto"/>
                  </w:tcBorders>
                  <w:shd w:val="clear" w:color="000000" w:fill="4F81BD"/>
                  <w:noWrap/>
                  <w:vAlign w:val="center"/>
                </w:tcPr>
                <w:p w14:paraId="71C6C283" w14:textId="77777777" w:rsidR="000C5F19" w:rsidRPr="00695C2C" w:rsidRDefault="00475384"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100</w:t>
                  </w:r>
                </w:p>
              </w:tc>
              <w:tc>
                <w:tcPr>
                  <w:tcW w:w="1418" w:type="dxa"/>
                  <w:tcBorders>
                    <w:top w:val="nil"/>
                    <w:left w:val="nil"/>
                    <w:bottom w:val="single" w:sz="4" w:space="0" w:color="auto"/>
                    <w:right w:val="single" w:sz="4" w:space="0" w:color="auto"/>
                  </w:tcBorders>
                  <w:shd w:val="clear" w:color="000000" w:fill="4F81BD"/>
                  <w:noWrap/>
                  <w:vAlign w:val="center"/>
                </w:tcPr>
                <w:p w14:paraId="71211126" w14:textId="77777777" w:rsidR="000C5F19" w:rsidRPr="00695C2C" w:rsidRDefault="00475384"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97</w:t>
                  </w:r>
                </w:p>
              </w:tc>
              <w:tc>
                <w:tcPr>
                  <w:tcW w:w="1701" w:type="dxa"/>
                  <w:tcBorders>
                    <w:top w:val="nil"/>
                    <w:left w:val="nil"/>
                    <w:bottom w:val="single" w:sz="4" w:space="0" w:color="auto"/>
                    <w:right w:val="single" w:sz="4" w:space="0" w:color="auto"/>
                  </w:tcBorders>
                  <w:shd w:val="clear" w:color="000000" w:fill="4F81BD"/>
                  <w:noWrap/>
                  <w:vAlign w:val="bottom"/>
                </w:tcPr>
                <w:p w14:paraId="1C9BDEDC" w14:textId="77777777" w:rsidR="000C5F19" w:rsidRPr="00695C2C" w:rsidRDefault="00475384" w:rsidP="000C5F19">
                  <w:pPr>
                    <w:jc w:val="right"/>
                    <w:rPr>
                      <w:rFonts w:ascii="Calibri" w:eastAsia="Times New Roman" w:hAnsi="Calibri" w:cs="Calibri"/>
                      <w:b/>
                      <w:bCs/>
                      <w:lang w:eastAsia="hr-HR"/>
                    </w:rPr>
                  </w:pPr>
                  <w:r>
                    <w:rPr>
                      <w:rFonts w:ascii="Calibri" w:eastAsia="Times New Roman" w:hAnsi="Calibri" w:cs="Calibri"/>
                      <w:b/>
                      <w:bCs/>
                      <w:lang w:eastAsia="hr-HR"/>
                    </w:rPr>
                    <w:t>0,7</w:t>
                  </w:r>
                </w:p>
              </w:tc>
            </w:tr>
            <w:tr w:rsidR="000C5F19" w:rsidRPr="00695C2C" w14:paraId="7D60C62D" w14:textId="77777777" w:rsidTr="00872B5B">
              <w:trPr>
                <w:trHeight w:val="288"/>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14:paraId="6FCF2B88"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2.</w:t>
                  </w:r>
                </w:p>
              </w:tc>
              <w:tc>
                <w:tcPr>
                  <w:tcW w:w="3877" w:type="dxa"/>
                  <w:tcBorders>
                    <w:top w:val="nil"/>
                    <w:left w:val="nil"/>
                    <w:bottom w:val="single" w:sz="4" w:space="0" w:color="auto"/>
                    <w:right w:val="single" w:sz="4" w:space="0" w:color="auto"/>
                  </w:tcBorders>
                  <w:shd w:val="clear" w:color="auto" w:fill="auto"/>
                  <w:noWrap/>
                  <w:vAlign w:val="bottom"/>
                  <w:hideMark/>
                </w:tcPr>
                <w:p w14:paraId="79C5F01F"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 xml:space="preserve">Program kontrole i </w:t>
                  </w:r>
                  <w:proofErr w:type="spellStart"/>
                  <w:r w:rsidRPr="00695C2C">
                    <w:rPr>
                      <w:rFonts w:ascii="Calibri" w:eastAsia="Times New Roman" w:hAnsi="Calibri" w:cs="Calibri"/>
                      <w:color w:val="000000"/>
                      <w:lang w:eastAsia="hr-HR"/>
                    </w:rPr>
                    <w:t>suzb</w:t>
                  </w:r>
                  <w:r w:rsidR="00872B5B">
                    <w:rPr>
                      <w:rFonts w:ascii="Calibri" w:eastAsia="Times New Roman" w:hAnsi="Calibri" w:cs="Calibri"/>
                      <w:color w:val="000000"/>
                      <w:lang w:eastAsia="hr-HR"/>
                    </w:rPr>
                    <w:t>.</w:t>
                  </w:r>
                  <w:r w:rsidRPr="00695C2C">
                    <w:rPr>
                      <w:rFonts w:ascii="Calibri" w:eastAsia="Times New Roman" w:hAnsi="Calibri" w:cs="Calibri"/>
                      <w:color w:val="000000"/>
                      <w:lang w:eastAsia="hr-HR"/>
                    </w:rPr>
                    <w:t>popul</w:t>
                  </w:r>
                  <w:r w:rsidR="00872B5B">
                    <w:rPr>
                      <w:rFonts w:ascii="Calibri" w:eastAsia="Times New Roman" w:hAnsi="Calibri" w:cs="Calibri"/>
                      <w:color w:val="000000"/>
                      <w:lang w:eastAsia="hr-HR"/>
                    </w:rPr>
                    <w:t>.</w:t>
                  </w:r>
                  <w:r w:rsidRPr="00695C2C">
                    <w:rPr>
                      <w:rFonts w:ascii="Calibri" w:eastAsia="Times New Roman" w:hAnsi="Calibri" w:cs="Calibri"/>
                      <w:color w:val="000000"/>
                      <w:lang w:eastAsia="hr-HR"/>
                    </w:rPr>
                    <w:t>galebova</w:t>
                  </w:r>
                  <w:proofErr w:type="spellEnd"/>
                </w:p>
              </w:tc>
              <w:tc>
                <w:tcPr>
                  <w:tcW w:w="1276" w:type="dxa"/>
                  <w:tcBorders>
                    <w:top w:val="nil"/>
                    <w:left w:val="nil"/>
                    <w:bottom w:val="single" w:sz="4" w:space="0" w:color="auto"/>
                    <w:right w:val="nil"/>
                  </w:tcBorders>
                  <w:shd w:val="clear" w:color="auto" w:fill="auto"/>
                  <w:noWrap/>
                  <w:vAlign w:val="bottom"/>
                  <w:hideMark/>
                </w:tcPr>
                <w:p w14:paraId="3999CEDF"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9.200</w:t>
                  </w:r>
                </w:p>
              </w:tc>
              <w:tc>
                <w:tcPr>
                  <w:tcW w:w="1559" w:type="dxa"/>
                  <w:tcBorders>
                    <w:top w:val="nil"/>
                    <w:left w:val="single" w:sz="4" w:space="0" w:color="auto"/>
                    <w:bottom w:val="single" w:sz="4" w:space="0" w:color="auto"/>
                    <w:right w:val="nil"/>
                  </w:tcBorders>
                  <w:shd w:val="clear" w:color="auto" w:fill="auto"/>
                  <w:noWrap/>
                  <w:vAlign w:val="bottom"/>
                </w:tcPr>
                <w:p w14:paraId="5CA2135B" w14:textId="77777777" w:rsidR="000C5F19" w:rsidRPr="00695C2C" w:rsidRDefault="00F05DEC"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9.200</w:t>
                  </w:r>
                </w:p>
              </w:tc>
              <w:tc>
                <w:tcPr>
                  <w:tcW w:w="1418" w:type="dxa"/>
                  <w:tcBorders>
                    <w:top w:val="nil"/>
                    <w:left w:val="single" w:sz="4" w:space="0" w:color="auto"/>
                    <w:bottom w:val="single" w:sz="4" w:space="0" w:color="auto"/>
                    <w:right w:val="nil"/>
                  </w:tcBorders>
                  <w:shd w:val="clear" w:color="auto" w:fill="auto"/>
                  <w:noWrap/>
                  <w:vAlign w:val="bottom"/>
                </w:tcPr>
                <w:p w14:paraId="50CD7BCD"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761336F8" w14:textId="77777777" w:rsidR="000C5F19" w:rsidRPr="00695C2C" w:rsidRDefault="00475384"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100</w:t>
                  </w:r>
                </w:p>
              </w:tc>
              <w:tc>
                <w:tcPr>
                  <w:tcW w:w="1418" w:type="dxa"/>
                  <w:tcBorders>
                    <w:top w:val="nil"/>
                    <w:left w:val="nil"/>
                    <w:bottom w:val="single" w:sz="4" w:space="0" w:color="auto"/>
                    <w:right w:val="single" w:sz="4" w:space="0" w:color="auto"/>
                  </w:tcBorders>
                  <w:shd w:val="clear" w:color="auto" w:fill="auto"/>
                  <w:noWrap/>
                  <w:vAlign w:val="center"/>
                </w:tcPr>
                <w:p w14:paraId="5A30BD94" w14:textId="77777777" w:rsidR="000C5F19" w:rsidRPr="00695C2C" w:rsidRDefault="000C5F19" w:rsidP="000C5F19">
                  <w:pPr>
                    <w:jc w:val="right"/>
                    <w:rPr>
                      <w:rFonts w:ascii="Calibri" w:eastAsia="Times New Roman" w:hAnsi="Calibri" w:cs="Calibri"/>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1AE5CFC7" w14:textId="77777777" w:rsidR="000C5F19" w:rsidRPr="00695C2C" w:rsidRDefault="00475384" w:rsidP="000C5F19">
                  <w:pPr>
                    <w:jc w:val="right"/>
                    <w:rPr>
                      <w:rFonts w:ascii="Calibri" w:eastAsia="Times New Roman" w:hAnsi="Calibri" w:cs="Calibri"/>
                      <w:lang w:eastAsia="hr-HR"/>
                    </w:rPr>
                  </w:pPr>
                  <w:r>
                    <w:rPr>
                      <w:rFonts w:ascii="Calibri" w:eastAsia="Times New Roman" w:hAnsi="Calibri" w:cs="Calibri"/>
                      <w:lang w:eastAsia="hr-HR"/>
                    </w:rPr>
                    <w:t>0,1</w:t>
                  </w:r>
                </w:p>
              </w:tc>
            </w:tr>
            <w:tr w:rsidR="000C5F19" w:rsidRPr="00695C2C" w14:paraId="13042AE4" w14:textId="77777777" w:rsidTr="00872B5B">
              <w:trPr>
                <w:trHeight w:val="288"/>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14:paraId="049FB818"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3.</w:t>
                  </w:r>
                </w:p>
              </w:tc>
              <w:tc>
                <w:tcPr>
                  <w:tcW w:w="3877" w:type="dxa"/>
                  <w:tcBorders>
                    <w:top w:val="nil"/>
                    <w:left w:val="nil"/>
                    <w:bottom w:val="single" w:sz="4" w:space="0" w:color="auto"/>
                    <w:right w:val="single" w:sz="4" w:space="0" w:color="auto"/>
                  </w:tcBorders>
                  <w:shd w:val="clear" w:color="auto" w:fill="auto"/>
                  <w:noWrap/>
                  <w:vAlign w:val="bottom"/>
                  <w:hideMark/>
                </w:tcPr>
                <w:p w14:paraId="7E661B0D"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Donacije u svrhu promocije destinacije</w:t>
                  </w:r>
                </w:p>
              </w:tc>
              <w:tc>
                <w:tcPr>
                  <w:tcW w:w="1276" w:type="dxa"/>
                  <w:tcBorders>
                    <w:top w:val="nil"/>
                    <w:left w:val="nil"/>
                    <w:bottom w:val="single" w:sz="4" w:space="0" w:color="auto"/>
                    <w:right w:val="nil"/>
                  </w:tcBorders>
                  <w:shd w:val="clear" w:color="auto" w:fill="auto"/>
                  <w:noWrap/>
                  <w:vAlign w:val="bottom"/>
                  <w:hideMark/>
                </w:tcPr>
                <w:p w14:paraId="2E28B39D" w14:textId="77777777" w:rsidR="000C5F19" w:rsidRPr="00695C2C" w:rsidRDefault="000C5F19" w:rsidP="000C5F19">
                  <w:pPr>
                    <w:jc w:val="right"/>
                    <w:rPr>
                      <w:rFonts w:ascii="Calibri" w:eastAsia="Times New Roman" w:hAnsi="Calibri" w:cs="Calibri"/>
                      <w:color w:val="000000"/>
                      <w:lang w:eastAsia="hr-HR"/>
                    </w:rPr>
                  </w:pPr>
                  <w:r w:rsidRPr="00695C2C">
                    <w:rPr>
                      <w:rFonts w:ascii="Calibri" w:eastAsia="Times New Roman" w:hAnsi="Calibri" w:cs="Calibri"/>
                      <w:color w:val="000000"/>
                      <w:lang w:eastAsia="hr-HR"/>
                    </w:rPr>
                    <w:t>10.000</w:t>
                  </w:r>
                </w:p>
              </w:tc>
              <w:tc>
                <w:tcPr>
                  <w:tcW w:w="1559" w:type="dxa"/>
                  <w:tcBorders>
                    <w:top w:val="nil"/>
                    <w:left w:val="single" w:sz="4" w:space="0" w:color="auto"/>
                    <w:bottom w:val="single" w:sz="4" w:space="0" w:color="auto"/>
                    <w:right w:val="nil"/>
                  </w:tcBorders>
                  <w:shd w:val="clear" w:color="auto" w:fill="auto"/>
                  <w:noWrap/>
                  <w:vAlign w:val="bottom"/>
                </w:tcPr>
                <w:p w14:paraId="6A7F6B78" w14:textId="77777777" w:rsidR="000C5F19" w:rsidRPr="00695C2C" w:rsidRDefault="00F05DEC"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10.042</w:t>
                  </w:r>
                </w:p>
              </w:tc>
              <w:tc>
                <w:tcPr>
                  <w:tcW w:w="1418" w:type="dxa"/>
                  <w:tcBorders>
                    <w:top w:val="nil"/>
                    <w:left w:val="single" w:sz="4" w:space="0" w:color="auto"/>
                    <w:bottom w:val="single" w:sz="4" w:space="0" w:color="auto"/>
                    <w:right w:val="nil"/>
                  </w:tcBorders>
                  <w:shd w:val="clear" w:color="auto" w:fill="auto"/>
                  <w:noWrap/>
                  <w:vAlign w:val="bottom"/>
                </w:tcPr>
                <w:p w14:paraId="354AC7D7"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10E15681" w14:textId="77777777" w:rsidR="000C5F19" w:rsidRPr="00695C2C" w:rsidRDefault="00475384"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100</w:t>
                  </w:r>
                </w:p>
              </w:tc>
              <w:tc>
                <w:tcPr>
                  <w:tcW w:w="1418" w:type="dxa"/>
                  <w:tcBorders>
                    <w:top w:val="nil"/>
                    <w:left w:val="nil"/>
                    <w:bottom w:val="single" w:sz="4" w:space="0" w:color="auto"/>
                    <w:right w:val="single" w:sz="4" w:space="0" w:color="auto"/>
                  </w:tcBorders>
                  <w:shd w:val="clear" w:color="auto" w:fill="auto"/>
                  <w:noWrap/>
                  <w:vAlign w:val="center"/>
                </w:tcPr>
                <w:p w14:paraId="2FC04CB6" w14:textId="77777777" w:rsidR="000C5F19" w:rsidRPr="00695C2C" w:rsidRDefault="000C5F19" w:rsidP="000C5F19">
                  <w:pPr>
                    <w:jc w:val="right"/>
                    <w:rPr>
                      <w:rFonts w:ascii="Calibri" w:eastAsia="Times New Roman" w:hAnsi="Calibri" w:cs="Calibri"/>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7F4B9E48" w14:textId="77777777" w:rsidR="00475384" w:rsidRPr="00695C2C" w:rsidRDefault="00475384" w:rsidP="00475384">
                  <w:pPr>
                    <w:jc w:val="right"/>
                    <w:rPr>
                      <w:rFonts w:ascii="Calibri" w:eastAsia="Times New Roman" w:hAnsi="Calibri" w:cs="Calibri"/>
                      <w:lang w:eastAsia="hr-HR"/>
                    </w:rPr>
                  </w:pPr>
                  <w:r>
                    <w:rPr>
                      <w:rFonts w:ascii="Calibri" w:eastAsia="Times New Roman" w:hAnsi="Calibri" w:cs="Calibri"/>
                      <w:lang w:eastAsia="hr-HR"/>
                    </w:rPr>
                    <w:t>0,2</w:t>
                  </w:r>
                </w:p>
              </w:tc>
            </w:tr>
            <w:tr w:rsidR="000C5F19" w:rsidRPr="00695C2C" w14:paraId="3FE10E7D" w14:textId="77777777" w:rsidTr="00872B5B">
              <w:trPr>
                <w:trHeight w:val="288"/>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14:paraId="21EE34B0"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6.</w:t>
                  </w:r>
                </w:p>
              </w:tc>
              <w:tc>
                <w:tcPr>
                  <w:tcW w:w="3877" w:type="dxa"/>
                  <w:tcBorders>
                    <w:top w:val="nil"/>
                    <w:left w:val="nil"/>
                    <w:bottom w:val="single" w:sz="4" w:space="0" w:color="auto"/>
                    <w:right w:val="single" w:sz="4" w:space="0" w:color="auto"/>
                  </w:tcBorders>
                  <w:shd w:val="clear" w:color="auto" w:fill="auto"/>
                  <w:noWrap/>
                  <w:vAlign w:val="bottom"/>
                  <w:hideMark/>
                </w:tcPr>
                <w:p w14:paraId="4A67FED5" w14:textId="77777777" w:rsidR="000C5F19" w:rsidRPr="00695C2C" w:rsidRDefault="000C5F19" w:rsidP="000C5F19">
                  <w:pPr>
                    <w:rPr>
                      <w:rFonts w:ascii="Calibri" w:eastAsia="Times New Roman" w:hAnsi="Calibri" w:cs="Calibri"/>
                      <w:lang w:eastAsia="hr-HR"/>
                    </w:rPr>
                  </w:pPr>
                  <w:r w:rsidRPr="00695C2C">
                    <w:rPr>
                      <w:rFonts w:ascii="Calibri" w:eastAsia="Times New Roman" w:hAnsi="Calibri" w:cs="Calibri"/>
                      <w:lang w:eastAsia="hr-HR"/>
                    </w:rPr>
                    <w:t>Znanstveno edukacijski centar Višnjan</w:t>
                  </w:r>
                </w:p>
              </w:tc>
              <w:tc>
                <w:tcPr>
                  <w:tcW w:w="1276" w:type="dxa"/>
                  <w:tcBorders>
                    <w:top w:val="nil"/>
                    <w:left w:val="nil"/>
                    <w:bottom w:val="single" w:sz="4" w:space="0" w:color="auto"/>
                    <w:right w:val="nil"/>
                  </w:tcBorders>
                  <w:shd w:val="clear" w:color="auto" w:fill="auto"/>
                  <w:noWrap/>
                  <w:vAlign w:val="bottom"/>
                  <w:hideMark/>
                </w:tcPr>
                <w:p w14:paraId="12A80261" w14:textId="77777777" w:rsidR="000C5F19" w:rsidRPr="00695C2C" w:rsidRDefault="000C5F19" w:rsidP="000C5F19">
                  <w:pPr>
                    <w:jc w:val="right"/>
                    <w:rPr>
                      <w:rFonts w:ascii="Calibri" w:eastAsia="Times New Roman" w:hAnsi="Calibri" w:cs="Calibri"/>
                      <w:lang w:eastAsia="hr-HR"/>
                    </w:rPr>
                  </w:pPr>
                  <w:r w:rsidRPr="00695C2C">
                    <w:rPr>
                      <w:rFonts w:ascii="Calibri" w:eastAsia="Times New Roman" w:hAnsi="Calibri" w:cs="Calibri"/>
                      <w:lang w:eastAsia="hr-HR"/>
                    </w:rPr>
                    <w:t>7.000</w:t>
                  </w:r>
                </w:p>
              </w:tc>
              <w:tc>
                <w:tcPr>
                  <w:tcW w:w="1559" w:type="dxa"/>
                  <w:tcBorders>
                    <w:top w:val="nil"/>
                    <w:left w:val="single" w:sz="4" w:space="0" w:color="auto"/>
                    <w:bottom w:val="single" w:sz="4" w:space="0" w:color="auto"/>
                    <w:right w:val="nil"/>
                  </w:tcBorders>
                  <w:shd w:val="clear" w:color="auto" w:fill="auto"/>
                  <w:noWrap/>
                  <w:vAlign w:val="bottom"/>
                </w:tcPr>
                <w:p w14:paraId="52700446" w14:textId="77777777" w:rsidR="000C5F19" w:rsidRPr="00695C2C" w:rsidRDefault="00F05DEC" w:rsidP="000C5F19">
                  <w:pPr>
                    <w:jc w:val="right"/>
                    <w:rPr>
                      <w:rFonts w:ascii="Calibri" w:eastAsia="Times New Roman" w:hAnsi="Calibri" w:cs="Calibri"/>
                      <w:lang w:eastAsia="hr-HR"/>
                    </w:rPr>
                  </w:pPr>
                  <w:r>
                    <w:rPr>
                      <w:rFonts w:ascii="Calibri" w:eastAsia="Times New Roman" w:hAnsi="Calibri" w:cs="Calibri"/>
                      <w:lang w:eastAsia="hr-HR"/>
                    </w:rPr>
                    <w:t>7.000</w:t>
                  </w:r>
                </w:p>
              </w:tc>
              <w:tc>
                <w:tcPr>
                  <w:tcW w:w="1418" w:type="dxa"/>
                  <w:tcBorders>
                    <w:top w:val="nil"/>
                    <w:left w:val="single" w:sz="4" w:space="0" w:color="auto"/>
                    <w:bottom w:val="single" w:sz="4" w:space="0" w:color="auto"/>
                    <w:right w:val="nil"/>
                  </w:tcBorders>
                  <w:shd w:val="clear" w:color="auto" w:fill="auto"/>
                  <w:noWrap/>
                  <w:vAlign w:val="bottom"/>
                </w:tcPr>
                <w:p w14:paraId="2E60E4BF" w14:textId="77777777" w:rsidR="000C5F19" w:rsidRPr="00695C2C" w:rsidRDefault="000C5F19" w:rsidP="000C5F19">
                  <w:pPr>
                    <w:jc w:val="right"/>
                    <w:rPr>
                      <w:rFonts w:ascii="Calibri" w:eastAsia="Times New Roman" w:hAnsi="Calibri" w:cs="Calibri"/>
                      <w:lang w:eastAsia="hr-HR"/>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56343BC4" w14:textId="77777777" w:rsidR="000C5F19" w:rsidRPr="00695C2C" w:rsidRDefault="00475384" w:rsidP="000C5F19">
                  <w:pPr>
                    <w:jc w:val="right"/>
                    <w:rPr>
                      <w:rFonts w:ascii="Calibri" w:eastAsia="Times New Roman" w:hAnsi="Calibri" w:cs="Calibri"/>
                      <w:color w:val="000000"/>
                      <w:lang w:eastAsia="hr-HR"/>
                    </w:rPr>
                  </w:pPr>
                  <w:r>
                    <w:rPr>
                      <w:rFonts w:ascii="Calibri" w:eastAsia="Times New Roman" w:hAnsi="Calibri" w:cs="Calibri"/>
                      <w:color w:val="000000"/>
                      <w:lang w:eastAsia="hr-HR"/>
                    </w:rPr>
                    <w:t>100</w:t>
                  </w:r>
                </w:p>
              </w:tc>
              <w:tc>
                <w:tcPr>
                  <w:tcW w:w="1418" w:type="dxa"/>
                  <w:tcBorders>
                    <w:top w:val="nil"/>
                    <w:left w:val="nil"/>
                    <w:bottom w:val="single" w:sz="4" w:space="0" w:color="auto"/>
                    <w:right w:val="single" w:sz="4" w:space="0" w:color="auto"/>
                  </w:tcBorders>
                  <w:shd w:val="clear" w:color="auto" w:fill="auto"/>
                  <w:noWrap/>
                  <w:vAlign w:val="center"/>
                </w:tcPr>
                <w:p w14:paraId="2CE5B9E0" w14:textId="77777777" w:rsidR="000C5F19" w:rsidRPr="00695C2C" w:rsidRDefault="000C5F19" w:rsidP="000C5F19">
                  <w:pPr>
                    <w:jc w:val="right"/>
                    <w:rPr>
                      <w:rFonts w:ascii="Calibri" w:eastAsia="Times New Roman" w:hAnsi="Calibri" w:cs="Calibri"/>
                      <w:b/>
                      <w:bCs/>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0418A0E4" w14:textId="77777777" w:rsidR="000C5F19" w:rsidRPr="00695C2C" w:rsidRDefault="00475384" w:rsidP="000C5F19">
                  <w:pPr>
                    <w:jc w:val="right"/>
                    <w:rPr>
                      <w:rFonts w:ascii="Calibri" w:eastAsia="Times New Roman" w:hAnsi="Calibri" w:cs="Calibri"/>
                      <w:lang w:eastAsia="hr-HR"/>
                    </w:rPr>
                  </w:pPr>
                  <w:r>
                    <w:rPr>
                      <w:rFonts w:ascii="Calibri" w:eastAsia="Times New Roman" w:hAnsi="Calibri" w:cs="Calibri"/>
                      <w:lang w:eastAsia="hr-HR"/>
                    </w:rPr>
                    <w:t>0,1</w:t>
                  </w:r>
                </w:p>
              </w:tc>
            </w:tr>
            <w:tr w:rsidR="000C5F19" w:rsidRPr="00695C2C" w14:paraId="2B8DC158" w14:textId="77777777" w:rsidTr="00872B5B">
              <w:trPr>
                <w:trHeight w:val="288"/>
              </w:trPr>
              <w:tc>
                <w:tcPr>
                  <w:tcW w:w="829" w:type="dxa"/>
                  <w:tcBorders>
                    <w:top w:val="nil"/>
                    <w:left w:val="single" w:sz="4" w:space="0" w:color="auto"/>
                    <w:bottom w:val="nil"/>
                    <w:right w:val="single" w:sz="4" w:space="0" w:color="auto"/>
                  </w:tcBorders>
                  <w:shd w:val="clear" w:color="auto" w:fill="auto"/>
                  <w:noWrap/>
                  <w:vAlign w:val="bottom"/>
                  <w:hideMark/>
                </w:tcPr>
                <w:p w14:paraId="37F5AC13"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7</w:t>
                  </w:r>
                </w:p>
              </w:tc>
              <w:tc>
                <w:tcPr>
                  <w:tcW w:w="3877" w:type="dxa"/>
                  <w:tcBorders>
                    <w:top w:val="nil"/>
                    <w:left w:val="nil"/>
                    <w:bottom w:val="single" w:sz="4" w:space="0" w:color="auto"/>
                    <w:right w:val="single" w:sz="4" w:space="0" w:color="auto"/>
                  </w:tcBorders>
                  <w:shd w:val="clear" w:color="auto" w:fill="auto"/>
                  <w:noWrap/>
                  <w:vAlign w:val="bottom"/>
                  <w:hideMark/>
                </w:tcPr>
                <w:p w14:paraId="66D7267F" w14:textId="77777777" w:rsidR="000C5F19" w:rsidRPr="00695C2C" w:rsidRDefault="00F05DEC" w:rsidP="000C5F19">
                  <w:pPr>
                    <w:rPr>
                      <w:rFonts w:ascii="Calibri" w:eastAsia="Times New Roman" w:hAnsi="Calibri" w:cs="Calibri"/>
                      <w:lang w:eastAsia="hr-HR"/>
                    </w:rPr>
                  </w:pPr>
                  <w:r>
                    <w:rPr>
                      <w:rFonts w:ascii="Calibri" w:eastAsia="Times New Roman" w:hAnsi="Calibri" w:cs="Calibri"/>
                      <w:lang w:eastAsia="hr-HR"/>
                    </w:rPr>
                    <w:t>Nabavka odjeće za Župni zbor</w:t>
                  </w:r>
                </w:p>
              </w:tc>
              <w:tc>
                <w:tcPr>
                  <w:tcW w:w="1276" w:type="dxa"/>
                  <w:tcBorders>
                    <w:top w:val="nil"/>
                    <w:left w:val="nil"/>
                    <w:bottom w:val="single" w:sz="4" w:space="0" w:color="auto"/>
                    <w:right w:val="nil"/>
                  </w:tcBorders>
                  <w:shd w:val="clear" w:color="auto" w:fill="auto"/>
                  <w:noWrap/>
                  <w:vAlign w:val="bottom"/>
                  <w:hideMark/>
                </w:tcPr>
                <w:p w14:paraId="66ECCEEB" w14:textId="77777777" w:rsidR="000C5F19" w:rsidRPr="00695C2C" w:rsidRDefault="00F05DEC" w:rsidP="000C5F19">
                  <w:pPr>
                    <w:jc w:val="right"/>
                    <w:rPr>
                      <w:rFonts w:ascii="Calibri" w:eastAsia="Times New Roman" w:hAnsi="Calibri" w:cs="Calibri"/>
                      <w:lang w:eastAsia="hr-HR"/>
                    </w:rPr>
                  </w:pPr>
                  <w:r>
                    <w:rPr>
                      <w:rFonts w:ascii="Calibri" w:eastAsia="Times New Roman" w:hAnsi="Calibri" w:cs="Calibri"/>
                      <w:lang w:eastAsia="hr-HR"/>
                    </w:rPr>
                    <w:t>15.000</w:t>
                  </w:r>
                  <w:r w:rsidR="000C5F19" w:rsidRPr="00695C2C">
                    <w:rPr>
                      <w:rFonts w:ascii="Calibri" w:eastAsia="Times New Roman" w:hAnsi="Calibri" w:cs="Calibri"/>
                      <w:lang w:eastAsia="hr-HR"/>
                    </w:rPr>
                    <w:t> </w:t>
                  </w:r>
                </w:p>
              </w:tc>
              <w:tc>
                <w:tcPr>
                  <w:tcW w:w="1559" w:type="dxa"/>
                  <w:tcBorders>
                    <w:top w:val="nil"/>
                    <w:left w:val="single" w:sz="4" w:space="0" w:color="auto"/>
                    <w:bottom w:val="single" w:sz="4" w:space="0" w:color="auto"/>
                    <w:right w:val="nil"/>
                  </w:tcBorders>
                  <w:shd w:val="clear" w:color="auto" w:fill="auto"/>
                  <w:noWrap/>
                  <w:vAlign w:val="bottom"/>
                </w:tcPr>
                <w:p w14:paraId="25CB0615" w14:textId="77777777" w:rsidR="000C5F19" w:rsidRPr="00695C2C" w:rsidRDefault="00F05DEC" w:rsidP="000C5F19">
                  <w:pPr>
                    <w:jc w:val="right"/>
                    <w:rPr>
                      <w:rFonts w:ascii="Calibri" w:eastAsia="Times New Roman" w:hAnsi="Calibri" w:cs="Calibri"/>
                      <w:lang w:eastAsia="hr-HR"/>
                    </w:rPr>
                  </w:pPr>
                  <w:r>
                    <w:rPr>
                      <w:rFonts w:ascii="Calibri" w:eastAsia="Times New Roman" w:hAnsi="Calibri" w:cs="Calibri"/>
                      <w:lang w:eastAsia="hr-HR"/>
                    </w:rPr>
                    <w:t>14.930</w:t>
                  </w:r>
                </w:p>
              </w:tc>
              <w:tc>
                <w:tcPr>
                  <w:tcW w:w="1418" w:type="dxa"/>
                  <w:tcBorders>
                    <w:top w:val="nil"/>
                    <w:left w:val="single" w:sz="4" w:space="0" w:color="auto"/>
                    <w:bottom w:val="single" w:sz="4" w:space="0" w:color="auto"/>
                    <w:right w:val="nil"/>
                  </w:tcBorders>
                  <w:shd w:val="clear" w:color="auto" w:fill="auto"/>
                  <w:noWrap/>
                  <w:vAlign w:val="bottom"/>
                </w:tcPr>
                <w:p w14:paraId="78B51F01" w14:textId="77777777" w:rsidR="000C5F19" w:rsidRPr="00695C2C" w:rsidRDefault="000C5F19" w:rsidP="000C5F19">
                  <w:pPr>
                    <w:jc w:val="right"/>
                    <w:rPr>
                      <w:rFonts w:ascii="Calibri" w:eastAsia="Times New Roman" w:hAnsi="Calibri" w:cs="Calibri"/>
                      <w:lang w:eastAsia="hr-HR"/>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57735F39" w14:textId="77777777" w:rsidR="000C5F19" w:rsidRPr="00695C2C" w:rsidRDefault="00475384"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100</w:t>
                  </w:r>
                </w:p>
              </w:tc>
              <w:tc>
                <w:tcPr>
                  <w:tcW w:w="1418" w:type="dxa"/>
                  <w:tcBorders>
                    <w:top w:val="nil"/>
                    <w:left w:val="nil"/>
                    <w:bottom w:val="single" w:sz="4" w:space="0" w:color="auto"/>
                    <w:right w:val="single" w:sz="4" w:space="0" w:color="auto"/>
                  </w:tcBorders>
                  <w:shd w:val="clear" w:color="auto" w:fill="auto"/>
                  <w:noWrap/>
                  <w:vAlign w:val="center"/>
                </w:tcPr>
                <w:p w14:paraId="00190346" w14:textId="77777777" w:rsidR="000C5F19" w:rsidRPr="00695C2C" w:rsidRDefault="000C5F19" w:rsidP="000C5F19">
                  <w:pPr>
                    <w:jc w:val="right"/>
                    <w:rPr>
                      <w:rFonts w:ascii="Calibri" w:eastAsia="Times New Roman" w:hAnsi="Calibri" w:cs="Calibri"/>
                      <w:b/>
                      <w:bCs/>
                      <w:color w:val="000000"/>
                      <w:lang w:eastAsia="hr-HR"/>
                    </w:rPr>
                  </w:pPr>
                </w:p>
              </w:tc>
              <w:tc>
                <w:tcPr>
                  <w:tcW w:w="1701" w:type="dxa"/>
                  <w:tcBorders>
                    <w:top w:val="nil"/>
                    <w:left w:val="nil"/>
                    <w:bottom w:val="single" w:sz="4" w:space="0" w:color="auto"/>
                    <w:right w:val="single" w:sz="4" w:space="0" w:color="auto"/>
                  </w:tcBorders>
                  <w:shd w:val="clear" w:color="000000" w:fill="FFFFFF"/>
                  <w:noWrap/>
                  <w:vAlign w:val="bottom"/>
                </w:tcPr>
                <w:p w14:paraId="5A9F47AE" w14:textId="77777777" w:rsidR="000C5F19" w:rsidRPr="00695C2C" w:rsidRDefault="00475384" w:rsidP="000C5F19">
                  <w:pPr>
                    <w:jc w:val="right"/>
                    <w:rPr>
                      <w:rFonts w:ascii="Calibri" w:eastAsia="Times New Roman" w:hAnsi="Calibri" w:cs="Calibri"/>
                      <w:lang w:eastAsia="hr-HR"/>
                    </w:rPr>
                  </w:pPr>
                  <w:r>
                    <w:rPr>
                      <w:rFonts w:ascii="Calibri" w:eastAsia="Times New Roman" w:hAnsi="Calibri" w:cs="Calibri"/>
                      <w:lang w:eastAsia="hr-HR"/>
                    </w:rPr>
                    <w:t>0,2</w:t>
                  </w:r>
                </w:p>
              </w:tc>
            </w:tr>
            <w:tr w:rsidR="000C5F19" w:rsidRPr="00695C2C" w14:paraId="58F011C4" w14:textId="77777777" w:rsidTr="00F05DEC">
              <w:trPr>
                <w:trHeight w:val="288"/>
              </w:trPr>
              <w:tc>
                <w:tcPr>
                  <w:tcW w:w="829" w:type="dxa"/>
                  <w:tcBorders>
                    <w:top w:val="single" w:sz="4" w:space="0" w:color="auto"/>
                    <w:left w:val="single" w:sz="4" w:space="0" w:color="auto"/>
                    <w:bottom w:val="nil"/>
                    <w:right w:val="single" w:sz="4" w:space="0" w:color="auto"/>
                  </w:tcBorders>
                  <w:shd w:val="clear" w:color="000000" w:fill="4F81BD"/>
                  <w:noWrap/>
                  <w:vAlign w:val="bottom"/>
                  <w:hideMark/>
                </w:tcPr>
                <w:p w14:paraId="783F19FE" w14:textId="77777777" w:rsidR="000C5F19" w:rsidRPr="00695C2C" w:rsidRDefault="000C5F19" w:rsidP="000C5F19">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VIII</w:t>
                  </w:r>
                </w:p>
              </w:tc>
              <w:tc>
                <w:tcPr>
                  <w:tcW w:w="3877" w:type="dxa"/>
                  <w:tcBorders>
                    <w:top w:val="nil"/>
                    <w:left w:val="nil"/>
                    <w:bottom w:val="single" w:sz="4" w:space="0" w:color="auto"/>
                    <w:right w:val="single" w:sz="4" w:space="0" w:color="auto"/>
                  </w:tcBorders>
                  <w:shd w:val="clear" w:color="000000" w:fill="4F81BD"/>
                  <w:noWrap/>
                  <w:vAlign w:val="bottom"/>
                  <w:hideMark/>
                </w:tcPr>
                <w:p w14:paraId="27D51AFD" w14:textId="77777777" w:rsidR="000C5F19" w:rsidRPr="00695C2C" w:rsidRDefault="000C5F19" w:rsidP="000C5F19">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TRANSFER BP OPĆINI (30%)</w:t>
                  </w:r>
                </w:p>
              </w:tc>
              <w:tc>
                <w:tcPr>
                  <w:tcW w:w="1276" w:type="dxa"/>
                  <w:tcBorders>
                    <w:top w:val="nil"/>
                    <w:left w:val="nil"/>
                    <w:bottom w:val="single" w:sz="4" w:space="0" w:color="auto"/>
                    <w:right w:val="nil"/>
                  </w:tcBorders>
                  <w:shd w:val="clear" w:color="000000" w:fill="4F81BD"/>
                  <w:noWrap/>
                  <w:vAlign w:val="bottom"/>
                </w:tcPr>
                <w:p w14:paraId="35791D2C" w14:textId="77777777" w:rsidR="000C5F19" w:rsidRPr="00695C2C" w:rsidRDefault="00F05DEC"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1.818.000</w:t>
                  </w:r>
                </w:p>
              </w:tc>
              <w:tc>
                <w:tcPr>
                  <w:tcW w:w="1559" w:type="dxa"/>
                  <w:tcBorders>
                    <w:top w:val="nil"/>
                    <w:left w:val="single" w:sz="4" w:space="0" w:color="auto"/>
                    <w:bottom w:val="single" w:sz="4" w:space="0" w:color="auto"/>
                    <w:right w:val="nil"/>
                  </w:tcBorders>
                  <w:shd w:val="clear" w:color="000000" w:fill="4F81BD"/>
                  <w:noWrap/>
                  <w:vAlign w:val="bottom"/>
                </w:tcPr>
                <w:p w14:paraId="026102D8" w14:textId="77777777" w:rsidR="000C5F19" w:rsidRPr="00695C2C" w:rsidRDefault="00F05DEC"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1.860.962</w:t>
                  </w:r>
                </w:p>
              </w:tc>
              <w:tc>
                <w:tcPr>
                  <w:tcW w:w="1418" w:type="dxa"/>
                  <w:tcBorders>
                    <w:top w:val="nil"/>
                    <w:left w:val="single" w:sz="4" w:space="0" w:color="auto"/>
                    <w:bottom w:val="single" w:sz="4" w:space="0" w:color="auto"/>
                    <w:right w:val="nil"/>
                  </w:tcBorders>
                  <w:shd w:val="clear" w:color="000000" w:fill="4F81BD"/>
                  <w:noWrap/>
                  <w:vAlign w:val="bottom"/>
                  <w:hideMark/>
                </w:tcPr>
                <w:p w14:paraId="5EB6D47C" w14:textId="77777777" w:rsidR="000C5F19" w:rsidRPr="00695C2C" w:rsidRDefault="000C5F19" w:rsidP="000C5F19">
                  <w:pPr>
                    <w:jc w:val="right"/>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1.684.699</w:t>
                  </w:r>
                </w:p>
              </w:tc>
              <w:tc>
                <w:tcPr>
                  <w:tcW w:w="1417" w:type="dxa"/>
                  <w:tcBorders>
                    <w:top w:val="nil"/>
                    <w:left w:val="single" w:sz="4" w:space="0" w:color="auto"/>
                    <w:bottom w:val="single" w:sz="4" w:space="0" w:color="auto"/>
                    <w:right w:val="single" w:sz="4" w:space="0" w:color="auto"/>
                  </w:tcBorders>
                  <w:shd w:val="clear" w:color="000000" w:fill="4F81BD"/>
                  <w:noWrap/>
                  <w:vAlign w:val="center"/>
                </w:tcPr>
                <w:p w14:paraId="270285D9" w14:textId="77777777" w:rsidR="000C5F19" w:rsidRPr="00695C2C" w:rsidRDefault="00475384"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102</w:t>
                  </w:r>
                </w:p>
              </w:tc>
              <w:tc>
                <w:tcPr>
                  <w:tcW w:w="1418" w:type="dxa"/>
                  <w:tcBorders>
                    <w:top w:val="nil"/>
                    <w:left w:val="nil"/>
                    <w:bottom w:val="single" w:sz="4" w:space="0" w:color="auto"/>
                    <w:right w:val="single" w:sz="4" w:space="0" w:color="auto"/>
                  </w:tcBorders>
                  <w:shd w:val="clear" w:color="000000" w:fill="4F81BD"/>
                  <w:noWrap/>
                  <w:vAlign w:val="center"/>
                </w:tcPr>
                <w:p w14:paraId="26D5966C" w14:textId="77777777" w:rsidR="000C5F19" w:rsidRPr="00695C2C" w:rsidRDefault="00475384"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110</w:t>
                  </w:r>
                </w:p>
              </w:tc>
              <w:tc>
                <w:tcPr>
                  <w:tcW w:w="1701" w:type="dxa"/>
                  <w:tcBorders>
                    <w:top w:val="nil"/>
                    <w:left w:val="nil"/>
                    <w:bottom w:val="single" w:sz="4" w:space="0" w:color="auto"/>
                    <w:right w:val="single" w:sz="4" w:space="0" w:color="auto"/>
                  </w:tcBorders>
                  <w:shd w:val="clear" w:color="000000" w:fill="4F81BD"/>
                  <w:noWrap/>
                  <w:vAlign w:val="bottom"/>
                </w:tcPr>
                <w:p w14:paraId="6AF876BD" w14:textId="77777777" w:rsidR="000C5F19" w:rsidRPr="00695C2C" w:rsidRDefault="00475384" w:rsidP="000C5F19">
                  <w:pPr>
                    <w:jc w:val="right"/>
                    <w:rPr>
                      <w:rFonts w:ascii="Calibri" w:eastAsia="Times New Roman" w:hAnsi="Calibri" w:cs="Calibri"/>
                      <w:b/>
                      <w:bCs/>
                      <w:lang w:eastAsia="hr-HR"/>
                    </w:rPr>
                  </w:pPr>
                  <w:r>
                    <w:rPr>
                      <w:rFonts w:ascii="Calibri" w:eastAsia="Times New Roman" w:hAnsi="Calibri" w:cs="Calibri"/>
                      <w:b/>
                      <w:bCs/>
                      <w:lang w:eastAsia="hr-HR"/>
                    </w:rPr>
                    <w:t>29</w:t>
                  </w:r>
                  <w:r w:rsidR="00435836">
                    <w:rPr>
                      <w:rFonts w:ascii="Calibri" w:eastAsia="Times New Roman" w:hAnsi="Calibri" w:cs="Calibri"/>
                      <w:b/>
                      <w:bCs/>
                      <w:lang w:eastAsia="hr-HR"/>
                    </w:rPr>
                    <w:t>,6</w:t>
                  </w:r>
                </w:p>
              </w:tc>
            </w:tr>
            <w:tr w:rsidR="000C5F19" w:rsidRPr="00695C2C" w14:paraId="3D6A4EA2" w14:textId="77777777" w:rsidTr="00F05DEC">
              <w:trPr>
                <w:trHeight w:val="288"/>
              </w:trPr>
              <w:tc>
                <w:tcPr>
                  <w:tcW w:w="829" w:type="dxa"/>
                  <w:tcBorders>
                    <w:top w:val="nil"/>
                    <w:left w:val="nil"/>
                    <w:bottom w:val="nil"/>
                    <w:right w:val="single" w:sz="4" w:space="0" w:color="auto"/>
                  </w:tcBorders>
                  <w:shd w:val="clear" w:color="auto" w:fill="auto"/>
                  <w:noWrap/>
                  <w:vAlign w:val="bottom"/>
                  <w:hideMark/>
                </w:tcPr>
                <w:p w14:paraId="0CE675A1" w14:textId="77777777" w:rsidR="000C5F19" w:rsidRPr="00695C2C" w:rsidRDefault="000C5F19" w:rsidP="000C5F19">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 xml:space="preserve"> </w:t>
                  </w:r>
                </w:p>
              </w:tc>
              <w:tc>
                <w:tcPr>
                  <w:tcW w:w="3877" w:type="dxa"/>
                  <w:tcBorders>
                    <w:top w:val="nil"/>
                    <w:left w:val="nil"/>
                    <w:bottom w:val="single" w:sz="4" w:space="0" w:color="auto"/>
                    <w:right w:val="single" w:sz="4" w:space="0" w:color="auto"/>
                  </w:tcBorders>
                  <w:shd w:val="clear" w:color="000000" w:fill="92D050"/>
                  <w:noWrap/>
                  <w:vAlign w:val="bottom"/>
                  <w:hideMark/>
                </w:tcPr>
                <w:p w14:paraId="003B6AC6" w14:textId="77777777" w:rsidR="000C5F19" w:rsidRPr="00695C2C" w:rsidRDefault="000C5F19" w:rsidP="000C5F19">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SVEUKUPNO RASHODI</w:t>
                  </w:r>
                </w:p>
              </w:tc>
              <w:tc>
                <w:tcPr>
                  <w:tcW w:w="1276" w:type="dxa"/>
                  <w:tcBorders>
                    <w:top w:val="nil"/>
                    <w:left w:val="nil"/>
                    <w:bottom w:val="single" w:sz="4" w:space="0" w:color="auto"/>
                    <w:right w:val="nil"/>
                  </w:tcBorders>
                  <w:shd w:val="clear" w:color="000000" w:fill="92D050"/>
                  <w:noWrap/>
                  <w:vAlign w:val="bottom"/>
                </w:tcPr>
                <w:p w14:paraId="027BD3C6" w14:textId="77777777" w:rsidR="000C5F19" w:rsidRPr="00695C2C" w:rsidRDefault="00F05DEC"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6.588.130</w:t>
                  </w:r>
                </w:p>
              </w:tc>
              <w:tc>
                <w:tcPr>
                  <w:tcW w:w="1559" w:type="dxa"/>
                  <w:tcBorders>
                    <w:top w:val="nil"/>
                    <w:left w:val="single" w:sz="4" w:space="0" w:color="auto"/>
                    <w:bottom w:val="single" w:sz="4" w:space="0" w:color="auto"/>
                    <w:right w:val="nil"/>
                  </w:tcBorders>
                  <w:shd w:val="clear" w:color="000000" w:fill="92D050"/>
                  <w:noWrap/>
                  <w:vAlign w:val="bottom"/>
                </w:tcPr>
                <w:p w14:paraId="6377FBFD" w14:textId="77777777" w:rsidR="000C5F19" w:rsidRPr="00695C2C" w:rsidRDefault="00F05DEC"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6.282.999</w:t>
                  </w:r>
                </w:p>
              </w:tc>
              <w:tc>
                <w:tcPr>
                  <w:tcW w:w="1418" w:type="dxa"/>
                  <w:tcBorders>
                    <w:top w:val="nil"/>
                    <w:left w:val="single" w:sz="4" w:space="0" w:color="auto"/>
                    <w:bottom w:val="single" w:sz="4" w:space="0" w:color="auto"/>
                    <w:right w:val="nil"/>
                  </w:tcBorders>
                  <w:shd w:val="clear" w:color="000000" w:fill="92D050"/>
                  <w:noWrap/>
                  <w:vAlign w:val="bottom"/>
                  <w:hideMark/>
                </w:tcPr>
                <w:p w14:paraId="0D0B15CF" w14:textId="77777777" w:rsidR="000C5F19" w:rsidRPr="00695C2C" w:rsidRDefault="000C5F19" w:rsidP="000C5F19">
                  <w:pPr>
                    <w:jc w:val="right"/>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6.466.992</w:t>
                  </w:r>
                </w:p>
              </w:tc>
              <w:tc>
                <w:tcPr>
                  <w:tcW w:w="1417" w:type="dxa"/>
                  <w:tcBorders>
                    <w:top w:val="nil"/>
                    <w:left w:val="single" w:sz="4" w:space="0" w:color="auto"/>
                    <w:bottom w:val="single" w:sz="4" w:space="0" w:color="auto"/>
                    <w:right w:val="single" w:sz="4" w:space="0" w:color="auto"/>
                  </w:tcBorders>
                  <w:shd w:val="clear" w:color="000000" w:fill="92D050"/>
                  <w:noWrap/>
                  <w:vAlign w:val="center"/>
                </w:tcPr>
                <w:p w14:paraId="7D5051E1" w14:textId="77777777" w:rsidR="000C5F19" w:rsidRPr="00695C2C" w:rsidRDefault="00475384"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95</w:t>
                  </w:r>
                </w:p>
              </w:tc>
              <w:tc>
                <w:tcPr>
                  <w:tcW w:w="1418" w:type="dxa"/>
                  <w:tcBorders>
                    <w:top w:val="nil"/>
                    <w:left w:val="nil"/>
                    <w:bottom w:val="single" w:sz="4" w:space="0" w:color="auto"/>
                    <w:right w:val="single" w:sz="4" w:space="0" w:color="auto"/>
                  </w:tcBorders>
                  <w:shd w:val="clear" w:color="000000" w:fill="92D050"/>
                  <w:noWrap/>
                  <w:vAlign w:val="center"/>
                </w:tcPr>
                <w:p w14:paraId="0D6220F9" w14:textId="77777777" w:rsidR="000C5F19" w:rsidRPr="00695C2C" w:rsidRDefault="00475384"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97</w:t>
                  </w:r>
                </w:p>
              </w:tc>
              <w:tc>
                <w:tcPr>
                  <w:tcW w:w="1701" w:type="dxa"/>
                  <w:tcBorders>
                    <w:top w:val="nil"/>
                    <w:left w:val="nil"/>
                    <w:bottom w:val="single" w:sz="4" w:space="0" w:color="auto"/>
                    <w:right w:val="single" w:sz="4" w:space="0" w:color="auto"/>
                  </w:tcBorders>
                  <w:shd w:val="clear" w:color="000000" w:fill="92D050"/>
                  <w:noWrap/>
                  <w:vAlign w:val="bottom"/>
                </w:tcPr>
                <w:p w14:paraId="0897AA3B" w14:textId="77777777" w:rsidR="000C5F19" w:rsidRPr="00695C2C" w:rsidRDefault="00475384" w:rsidP="000C5F19">
                  <w:pPr>
                    <w:jc w:val="right"/>
                    <w:rPr>
                      <w:rFonts w:ascii="Calibri" w:eastAsia="Times New Roman" w:hAnsi="Calibri" w:cs="Calibri"/>
                      <w:b/>
                      <w:bCs/>
                      <w:lang w:eastAsia="hr-HR"/>
                    </w:rPr>
                  </w:pPr>
                  <w:r>
                    <w:rPr>
                      <w:rFonts w:ascii="Calibri" w:eastAsia="Times New Roman" w:hAnsi="Calibri" w:cs="Calibri"/>
                      <w:b/>
                      <w:bCs/>
                      <w:lang w:eastAsia="hr-HR"/>
                    </w:rPr>
                    <w:t>100,0</w:t>
                  </w:r>
                </w:p>
              </w:tc>
            </w:tr>
            <w:tr w:rsidR="000C5F19" w:rsidRPr="00695C2C" w14:paraId="5F329961" w14:textId="77777777" w:rsidTr="00F05DEC">
              <w:trPr>
                <w:trHeight w:val="288"/>
              </w:trPr>
              <w:tc>
                <w:tcPr>
                  <w:tcW w:w="829" w:type="dxa"/>
                  <w:tcBorders>
                    <w:top w:val="nil"/>
                    <w:left w:val="nil"/>
                    <w:bottom w:val="nil"/>
                    <w:right w:val="nil"/>
                  </w:tcBorders>
                  <w:shd w:val="clear" w:color="000000" w:fill="FFFFFF"/>
                  <w:noWrap/>
                  <w:vAlign w:val="bottom"/>
                  <w:hideMark/>
                </w:tcPr>
                <w:p w14:paraId="32577558"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 </w:t>
                  </w:r>
                </w:p>
              </w:tc>
              <w:tc>
                <w:tcPr>
                  <w:tcW w:w="3877" w:type="dxa"/>
                  <w:tcBorders>
                    <w:top w:val="nil"/>
                    <w:left w:val="single" w:sz="4" w:space="0" w:color="auto"/>
                    <w:bottom w:val="single" w:sz="4" w:space="0" w:color="auto"/>
                    <w:right w:val="single" w:sz="4" w:space="0" w:color="auto"/>
                  </w:tcBorders>
                  <w:shd w:val="clear" w:color="000000" w:fill="92D050"/>
                  <w:noWrap/>
                  <w:vAlign w:val="bottom"/>
                  <w:hideMark/>
                </w:tcPr>
                <w:p w14:paraId="603D784D" w14:textId="77777777" w:rsidR="000C5F19" w:rsidRPr="00695C2C" w:rsidRDefault="000C5F19" w:rsidP="000C5F19">
                  <w:pPr>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Razlika prihoda - rashoda</w:t>
                  </w:r>
                </w:p>
              </w:tc>
              <w:tc>
                <w:tcPr>
                  <w:tcW w:w="1276" w:type="dxa"/>
                  <w:tcBorders>
                    <w:top w:val="nil"/>
                    <w:left w:val="nil"/>
                    <w:bottom w:val="single" w:sz="4" w:space="0" w:color="auto"/>
                    <w:right w:val="nil"/>
                  </w:tcBorders>
                  <w:shd w:val="clear" w:color="000000" w:fill="92D050"/>
                  <w:noWrap/>
                  <w:vAlign w:val="bottom"/>
                </w:tcPr>
                <w:p w14:paraId="313CF8D1" w14:textId="77777777" w:rsidR="000C5F19" w:rsidRPr="00695C2C" w:rsidRDefault="00F05DEC"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339.870</w:t>
                  </w:r>
                </w:p>
              </w:tc>
              <w:tc>
                <w:tcPr>
                  <w:tcW w:w="1559" w:type="dxa"/>
                  <w:tcBorders>
                    <w:top w:val="nil"/>
                    <w:left w:val="single" w:sz="4" w:space="0" w:color="auto"/>
                    <w:bottom w:val="single" w:sz="4" w:space="0" w:color="auto"/>
                    <w:right w:val="nil"/>
                  </w:tcBorders>
                  <w:shd w:val="clear" w:color="000000" w:fill="92D050"/>
                  <w:noWrap/>
                  <w:vAlign w:val="bottom"/>
                </w:tcPr>
                <w:p w14:paraId="0B223169" w14:textId="77777777" w:rsidR="000C5F19" w:rsidRPr="00695C2C" w:rsidRDefault="00F05DEC"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1.022.097</w:t>
                  </w:r>
                </w:p>
              </w:tc>
              <w:tc>
                <w:tcPr>
                  <w:tcW w:w="1418" w:type="dxa"/>
                  <w:tcBorders>
                    <w:top w:val="nil"/>
                    <w:left w:val="single" w:sz="4" w:space="0" w:color="auto"/>
                    <w:bottom w:val="single" w:sz="4" w:space="0" w:color="auto"/>
                    <w:right w:val="nil"/>
                  </w:tcBorders>
                  <w:shd w:val="clear" w:color="000000" w:fill="92D050"/>
                  <w:noWrap/>
                  <w:vAlign w:val="bottom"/>
                  <w:hideMark/>
                </w:tcPr>
                <w:p w14:paraId="39CE478F" w14:textId="77777777" w:rsidR="000C5F19" w:rsidRPr="00695C2C" w:rsidRDefault="000C5F19" w:rsidP="000C5F19">
                  <w:pPr>
                    <w:jc w:val="right"/>
                    <w:rPr>
                      <w:rFonts w:ascii="Calibri" w:eastAsia="Times New Roman" w:hAnsi="Calibri" w:cs="Calibri"/>
                      <w:b/>
                      <w:bCs/>
                      <w:color w:val="000000"/>
                      <w:lang w:eastAsia="hr-HR"/>
                    </w:rPr>
                  </w:pPr>
                  <w:r w:rsidRPr="00695C2C">
                    <w:rPr>
                      <w:rFonts w:ascii="Calibri" w:eastAsia="Times New Roman" w:hAnsi="Calibri" w:cs="Calibri"/>
                      <w:b/>
                      <w:bCs/>
                      <w:color w:val="000000"/>
                      <w:lang w:eastAsia="hr-HR"/>
                    </w:rPr>
                    <w:t>413.326</w:t>
                  </w:r>
                </w:p>
              </w:tc>
              <w:tc>
                <w:tcPr>
                  <w:tcW w:w="1417" w:type="dxa"/>
                  <w:tcBorders>
                    <w:top w:val="nil"/>
                    <w:left w:val="single" w:sz="4" w:space="0" w:color="auto"/>
                    <w:bottom w:val="single" w:sz="4" w:space="0" w:color="auto"/>
                    <w:right w:val="single" w:sz="4" w:space="0" w:color="auto"/>
                  </w:tcBorders>
                  <w:shd w:val="clear" w:color="000000" w:fill="92D050"/>
                  <w:noWrap/>
                  <w:vAlign w:val="center"/>
                </w:tcPr>
                <w:p w14:paraId="399C1E8D" w14:textId="77777777" w:rsidR="000C5F19" w:rsidRPr="00695C2C" w:rsidRDefault="00475384"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301</w:t>
                  </w:r>
                </w:p>
              </w:tc>
              <w:tc>
                <w:tcPr>
                  <w:tcW w:w="1418" w:type="dxa"/>
                  <w:tcBorders>
                    <w:top w:val="nil"/>
                    <w:left w:val="nil"/>
                    <w:bottom w:val="single" w:sz="4" w:space="0" w:color="auto"/>
                    <w:right w:val="single" w:sz="4" w:space="0" w:color="auto"/>
                  </w:tcBorders>
                  <w:shd w:val="clear" w:color="000000" w:fill="92D050"/>
                  <w:noWrap/>
                  <w:vAlign w:val="center"/>
                </w:tcPr>
                <w:p w14:paraId="354CECC0" w14:textId="77777777" w:rsidR="000C5F19" w:rsidRPr="00695C2C" w:rsidRDefault="00475384" w:rsidP="000C5F19">
                  <w:pPr>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247</w:t>
                  </w:r>
                </w:p>
              </w:tc>
              <w:tc>
                <w:tcPr>
                  <w:tcW w:w="1701" w:type="dxa"/>
                  <w:tcBorders>
                    <w:top w:val="nil"/>
                    <w:left w:val="nil"/>
                    <w:bottom w:val="single" w:sz="4" w:space="0" w:color="auto"/>
                    <w:right w:val="single" w:sz="4" w:space="0" w:color="auto"/>
                  </w:tcBorders>
                  <w:shd w:val="clear" w:color="000000" w:fill="92D050"/>
                  <w:noWrap/>
                  <w:vAlign w:val="bottom"/>
                </w:tcPr>
                <w:p w14:paraId="6323604F" w14:textId="77777777" w:rsidR="000C5F19" w:rsidRPr="00695C2C" w:rsidRDefault="00475384" w:rsidP="000C5F19">
                  <w:pPr>
                    <w:jc w:val="right"/>
                    <w:rPr>
                      <w:rFonts w:ascii="Calibri" w:eastAsia="Times New Roman" w:hAnsi="Calibri" w:cs="Calibri"/>
                      <w:b/>
                      <w:bCs/>
                      <w:lang w:eastAsia="hr-HR"/>
                    </w:rPr>
                  </w:pPr>
                  <w:r>
                    <w:rPr>
                      <w:rFonts w:ascii="Calibri" w:eastAsia="Times New Roman" w:hAnsi="Calibri" w:cs="Calibri"/>
                      <w:b/>
                      <w:bCs/>
                      <w:lang w:eastAsia="hr-HR"/>
                    </w:rPr>
                    <w:t>16,</w:t>
                  </w:r>
                  <w:r w:rsidR="00B0620B">
                    <w:rPr>
                      <w:rFonts w:ascii="Calibri" w:eastAsia="Times New Roman" w:hAnsi="Calibri" w:cs="Calibri"/>
                      <w:b/>
                      <w:bCs/>
                      <w:lang w:eastAsia="hr-HR"/>
                    </w:rPr>
                    <w:t>3</w:t>
                  </w:r>
                </w:p>
              </w:tc>
            </w:tr>
            <w:tr w:rsidR="000C5F19" w:rsidRPr="00695C2C" w14:paraId="0E5F1829" w14:textId="77777777" w:rsidTr="00F05DEC">
              <w:trPr>
                <w:trHeight w:val="288"/>
              </w:trPr>
              <w:tc>
                <w:tcPr>
                  <w:tcW w:w="829" w:type="dxa"/>
                  <w:tcBorders>
                    <w:top w:val="nil"/>
                    <w:left w:val="nil"/>
                    <w:bottom w:val="nil"/>
                    <w:right w:val="nil"/>
                  </w:tcBorders>
                  <w:shd w:val="clear" w:color="000000" w:fill="FFFFFF"/>
                  <w:noWrap/>
                  <w:vAlign w:val="bottom"/>
                  <w:hideMark/>
                </w:tcPr>
                <w:p w14:paraId="3333008C"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 </w:t>
                  </w:r>
                </w:p>
              </w:tc>
              <w:tc>
                <w:tcPr>
                  <w:tcW w:w="3877" w:type="dxa"/>
                  <w:tcBorders>
                    <w:top w:val="nil"/>
                    <w:left w:val="nil"/>
                    <w:bottom w:val="nil"/>
                    <w:right w:val="nil"/>
                  </w:tcBorders>
                  <w:shd w:val="clear" w:color="000000" w:fill="FFFFFF"/>
                  <w:noWrap/>
                  <w:vAlign w:val="bottom"/>
                </w:tcPr>
                <w:p w14:paraId="46A8BA53" w14:textId="77777777" w:rsidR="000C5F19" w:rsidRPr="00695C2C" w:rsidRDefault="000C5F19" w:rsidP="000C5F19">
                  <w:pPr>
                    <w:rPr>
                      <w:rFonts w:ascii="Calibri" w:eastAsia="Times New Roman" w:hAnsi="Calibri" w:cs="Calibri"/>
                      <w:color w:val="000000"/>
                      <w:lang w:eastAsia="hr-HR"/>
                    </w:rPr>
                  </w:pPr>
                </w:p>
              </w:tc>
              <w:tc>
                <w:tcPr>
                  <w:tcW w:w="1276" w:type="dxa"/>
                  <w:tcBorders>
                    <w:top w:val="nil"/>
                    <w:left w:val="nil"/>
                    <w:bottom w:val="nil"/>
                    <w:right w:val="nil"/>
                  </w:tcBorders>
                  <w:shd w:val="clear" w:color="000000" w:fill="FFFFFF"/>
                  <w:noWrap/>
                  <w:vAlign w:val="bottom"/>
                </w:tcPr>
                <w:p w14:paraId="5200D639" w14:textId="77777777" w:rsidR="000C5F19" w:rsidRPr="00695C2C" w:rsidRDefault="000C5F19" w:rsidP="000C5F19">
                  <w:pPr>
                    <w:rPr>
                      <w:rFonts w:ascii="Calibri" w:eastAsia="Times New Roman" w:hAnsi="Calibri" w:cs="Calibri"/>
                      <w:color w:val="000000"/>
                      <w:lang w:eastAsia="hr-HR"/>
                    </w:rPr>
                  </w:pPr>
                </w:p>
              </w:tc>
              <w:tc>
                <w:tcPr>
                  <w:tcW w:w="1559" w:type="dxa"/>
                  <w:tcBorders>
                    <w:top w:val="nil"/>
                    <w:left w:val="nil"/>
                    <w:bottom w:val="nil"/>
                    <w:right w:val="nil"/>
                  </w:tcBorders>
                  <w:shd w:val="clear" w:color="000000" w:fill="FFFFFF"/>
                  <w:noWrap/>
                  <w:vAlign w:val="bottom"/>
                </w:tcPr>
                <w:p w14:paraId="05271AE8" w14:textId="77777777" w:rsidR="000C5F19" w:rsidRPr="00695C2C" w:rsidRDefault="000C5F19" w:rsidP="000C5F19">
                  <w:pPr>
                    <w:jc w:val="right"/>
                    <w:rPr>
                      <w:rFonts w:ascii="Calibri" w:eastAsia="Times New Roman" w:hAnsi="Calibri" w:cs="Calibri"/>
                      <w:color w:val="000000"/>
                      <w:lang w:eastAsia="hr-HR"/>
                    </w:rPr>
                  </w:pPr>
                </w:p>
              </w:tc>
              <w:tc>
                <w:tcPr>
                  <w:tcW w:w="1418" w:type="dxa"/>
                  <w:tcBorders>
                    <w:top w:val="nil"/>
                    <w:left w:val="nil"/>
                    <w:bottom w:val="nil"/>
                    <w:right w:val="nil"/>
                  </w:tcBorders>
                  <w:shd w:val="clear" w:color="000000" w:fill="FFFFFF"/>
                  <w:noWrap/>
                  <w:vAlign w:val="bottom"/>
                </w:tcPr>
                <w:p w14:paraId="483FF3B9"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nil"/>
                    <w:bottom w:val="nil"/>
                    <w:right w:val="nil"/>
                  </w:tcBorders>
                  <w:shd w:val="clear" w:color="000000" w:fill="FFFFFF"/>
                  <w:noWrap/>
                  <w:vAlign w:val="bottom"/>
                </w:tcPr>
                <w:p w14:paraId="5875D7F2" w14:textId="77777777" w:rsidR="000C5F19" w:rsidRPr="00695C2C" w:rsidRDefault="000C5F19" w:rsidP="000C5F19">
                  <w:pPr>
                    <w:rPr>
                      <w:rFonts w:ascii="Calibri" w:eastAsia="Times New Roman" w:hAnsi="Calibri" w:cs="Calibri"/>
                      <w:color w:val="000000"/>
                      <w:lang w:eastAsia="hr-HR"/>
                    </w:rPr>
                  </w:pPr>
                </w:p>
              </w:tc>
              <w:tc>
                <w:tcPr>
                  <w:tcW w:w="1418" w:type="dxa"/>
                  <w:tcBorders>
                    <w:top w:val="nil"/>
                    <w:left w:val="nil"/>
                    <w:bottom w:val="nil"/>
                    <w:right w:val="nil"/>
                  </w:tcBorders>
                  <w:shd w:val="clear" w:color="000000" w:fill="FFFFFF"/>
                  <w:noWrap/>
                  <w:vAlign w:val="bottom"/>
                  <w:hideMark/>
                </w:tcPr>
                <w:p w14:paraId="3BEA53A7"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 </w:t>
                  </w:r>
                </w:p>
              </w:tc>
              <w:tc>
                <w:tcPr>
                  <w:tcW w:w="1701" w:type="dxa"/>
                  <w:tcBorders>
                    <w:top w:val="nil"/>
                    <w:left w:val="nil"/>
                    <w:bottom w:val="nil"/>
                    <w:right w:val="nil"/>
                  </w:tcBorders>
                  <w:shd w:val="clear" w:color="000000" w:fill="FFFFFF"/>
                  <w:noWrap/>
                  <w:vAlign w:val="bottom"/>
                  <w:hideMark/>
                </w:tcPr>
                <w:p w14:paraId="2798075C"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 </w:t>
                  </w:r>
                </w:p>
              </w:tc>
            </w:tr>
            <w:tr w:rsidR="000C5F19" w:rsidRPr="00695C2C" w14:paraId="5DE015F9" w14:textId="77777777" w:rsidTr="00F05DEC">
              <w:trPr>
                <w:trHeight w:val="288"/>
              </w:trPr>
              <w:tc>
                <w:tcPr>
                  <w:tcW w:w="829" w:type="dxa"/>
                  <w:tcBorders>
                    <w:top w:val="nil"/>
                    <w:left w:val="nil"/>
                    <w:bottom w:val="nil"/>
                    <w:right w:val="nil"/>
                  </w:tcBorders>
                  <w:shd w:val="clear" w:color="000000" w:fill="FFFFFF"/>
                  <w:noWrap/>
                  <w:vAlign w:val="bottom"/>
                  <w:hideMark/>
                </w:tcPr>
                <w:p w14:paraId="712E9829"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 </w:t>
                  </w:r>
                </w:p>
              </w:tc>
              <w:tc>
                <w:tcPr>
                  <w:tcW w:w="3877" w:type="dxa"/>
                  <w:tcBorders>
                    <w:top w:val="nil"/>
                    <w:left w:val="nil"/>
                    <w:bottom w:val="nil"/>
                    <w:right w:val="nil"/>
                  </w:tcBorders>
                  <w:shd w:val="clear" w:color="000000" w:fill="FFFFFF"/>
                  <w:noWrap/>
                  <w:vAlign w:val="bottom"/>
                </w:tcPr>
                <w:p w14:paraId="239050BC" w14:textId="77777777" w:rsidR="000C5F19" w:rsidRPr="00695C2C" w:rsidRDefault="000C5F19" w:rsidP="000C5F19">
                  <w:pPr>
                    <w:rPr>
                      <w:rFonts w:ascii="Calibri" w:eastAsia="Times New Roman" w:hAnsi="Calibri" w:cs="Calibri"/>
                      <w:color w:val="000000"/>
                      <w:lang w:eastAsia="hr-HR"/>
                    </w:rPr>
                  </w:pPr>
                </w:p>
              </w:tc>
              <w:tc>
                <w:tcPr>
                  <w:tcW w:w="1276" w:type="dxa"/>
                  <w:tcBorders>
                    <w:top w:val="nil"/>
                    <w:left w:val="nil"/>
                    <w:bottom w:val="nil"/>
                    <w:right w:val="nil"/>
                  </w:tcBorders>
                  <w:shd w:val="clear" w:color="000000" w:fill="FFFFFF"/>
                  <w:noWrap/>
                  <w:vAlign w:val="bottom"/>
                </w:tcPr>
                <w:p w14:paraId="72760F3D" w14:textId="77777777" w:rsidR="000C5F19" w:rsidRPr="00695C2C" w:rsidRDefault="000C5F19" w:rsidP="000C5F19">
                  <w:pPr>
                    <w:rPr>
                      <w:rFonts w:ascii="Calibri" w:eastAsia="Times New Roman" w:hAnsi="Calibri" w:cs="Calibri"/>
                      <w:color w:val="000000"/>
                      <w:lang w:eastAsia="hr-HR"/>
                    </w:rPr>
                  </w:pPr>
                </w:p>
              </w:tc>
              <w:tc>
                <w:tcPr>
                  <w:tcW w:w="1559" w:type="dxa"/>
                  <w:tcBorders>
                    <w:top w:val="nil"/>
                    <w:left w:val="nil"/>
                    <w:bottom w:val="nil"/>
                    <w:right w:val="nil"/>
                  </w:tcBorders>
                  <w:shd w:val="clear" w:color="000000" w:fill="FFFFFF"/>
                  <w:noWrap/>
                  <w:vAlign w:val="bottom"/>
                </w:tcPr>
                <w:p w14:paraId="36339A49" w14:textId="77777777" w:rsidR="000C5F19" w:rsidRPr="00695C2C" w:rsidRDefault="000C5F19" w:rsidP="000C5F19">
                  <w:pPr>
                    <w:jc w:val="right"/>
                    <w:rPr>
                      <w:rFonts w:ascii="Calibri" w:eastAsia="Times New Roman" w:hAnsi="Calibri" w:cs="Calibri"/>
                      <w:color w:val="000000"/>
                      <w:lang w:eastAsia="hr-HR"/>
                    </w:rPr>
                  </w:pPr>
                </w:p>
              </w:tc>
              <w:tc>
                <w:tcPr>
                  <w:tcW w:w="1418" w:type="dxa"/>
                  <w:tcBorders>
                    <w:top w:val="nil"/>
                    <w:left w:val="nil"/>
                    <w:bottom w:val="nil"/>
                    <w:right w:val="nil"/>
                  </w:tcBorders>
                  <w:shd w:val="clear" w:color="000000" w:fill="FFFFFF"/>
                  <w:noWrap/>
                  <w:vAlign w:val="bottom"/>
                </w:tcPr>
                <w:p w14:paraId="74B2B78F" w14:textId="77777777" w:rsidR="000C5F19" w:rsidRPr="00695C2C" w:rsidRDefault="000C5F19" w:rsidP="000C5F19">
                  <w:pPr>
                    <w:jc w:val="right"/>
                    <w:rPr>
                      <w:rFonts w:ascii="Calibri" w:eastAsia="Times New Roman" w:hAnsi="Calibri" w:cs="Calibri"/>
                      <w:color w:val="000000"/>
                      <w:lang w:eastAsia="hr-HR"/>
                    </w:rPr>
                  </w:pPr>
                </w:p>
              </w:tc>
              <w:tc>
                <w:tcPr>
                  <w:tcW w:w="1417" w:type="dxa"/>
                  <w:tcBorders>
                    <w:top w:val="nil"/>
                    <w:left w:val="nil"/>
                    <w:bottom w:val="nil"/>
                    <w:right w:val="nil"/>
                  </w:tcBorders>
                  <w:shd w:val="clear" w:color="000000" w:fill="FFFFFF"/>
                  <w:noWrap/>
                  <w:vAlign w:val="bottom"/>
                </w:tcPr>
                <w:p w14:paraId="0738EF60" w14:textId="77777777" w:rsidR="000C5F19" w:rsidRPr="00695C2C" w:rsidRDefault="000C5F19" w:rsidP="000C5F19">
                  <w:pPr>
                    <w:rPr>
                      <w:rFonts w:ascii="Calibri" w:eastAsia="Times New Roman" w:hAnsi="Calibri" w:cs="Calibri"/>
                      <w:color w:val="000000"/>
                      <w:lang w:eastAsia="hr-HR"/>
                    </w:rPr>
                  </w:pPr>
                </w:p>
              </w:tc>
              <w:tc>
                <w:tcPr>
                  <w:tcW w:w="1418" w:type="dxa"/>
                  <w:tcBorders>
                    <w:top w:val="nil"/>
                    <w:left w:val="nil"/>
                    <w:bottom w:val="nil"/>
                    <w:right w:val="nil"/>
                  </w:tcBorders>
                  <w:shd w:val="clear" w:color="000000" w:fill="FFFFFF"/>
                  <w:noWrap/>
                  <w:vAlign w:val="bottom"/>
                  <w:hideMark/>
                </w:tcPr>
                <w:p w14:paraId="2E43E442"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 </w:t>
                  </w:r>
                </w:p>
              </w:tc>
              <w:tc>
                <w:tcPr>
                  <w:tcW w:w="1701" w:type="dxa"/>
                  <w:tcBorders>
                    <w:top w:val="nil"/>
                    <w:left w:val="nil"/>
                    <w:bottom w:val="nil"/>
                    <w:right w:val="nil"/>
                  </w:tcBorders>
                  <w:shd w:val="clear" w:color="000000" w:fill="FFFFFF"/>
                  <w:noWrap/>
                  <w:vAlign w:val="bottom"/>
                  <w:hideMark/>
                </w:tcPr>
                <w:p w14:paraId="7D987C28" w14:textId="77777777" w:rsidR="000C5F19" w:rsidRPr="00695C2C" w:rsidRDefault="000C5F19" w:rsidP="000C5F19">
                  <w:pPr>
                    <w:rPr>
                      <w:rFonts w:ascii="Calibri" w:eastAsia="Times New Roman" w:hAnsi="Calibri" w:cs="Calibri"/>
                      <w:color w:val="000000"/>
                      <w:lang w:eastAsia="hr-HR"/>
                    </w:rPr>
                  </w:pPr>
                  <w:r w:rsidRPr="00695C2C">
                    <w:rPr>
                      <w:rFonts w:ascii="Calibri" w:eastAsia="Times New Roman" w:hAnsi="Calibri" w:cs="Calibri"/>
                      <w:color w:val="000000"/>
                      <w:lang w:eastAsia="hr-HR"/>
                    </w:rPr>
                    <w:t> </w:t>
                  </w:r>
                </w:p>
              </w:tc>
            </w:tr>
          </w:tbl>
          <w:p w14:paraId="78B7CCA4" w14:textId="77777777" w:rsidR="00EC1BEE" w:rsidRPr="00EC1BEE" w:rsidRDefault="00EC1BEE" w:rsidP="00EC1BEE">
            <w:pPr>
              <w:rPr>
                <w:rFonts w:ascii="Calibri" w:eastAsia="Times New Roman" w:hAnsi="Calibri" w:cs="Calibri"/>
                <w:b/>
                <w:bCs/>
                <w:sz w:val="24"/>
                <w:szCs w:val="24"/>
                <w:lang w:eastAsia="hr-HR"/>
              </w:rPr>
            </w:pPr>
          </w:p>
        </w:tc>
        <w:tc>
          <w:tcPr>
            <w:tcW w:w="5146" w:type="dxa"/>
            <w:tcBorders>
              <w:top w:val="nil"/>
              <w:left w:val="nil"/>
              <w:bottom w:val="nil"/>
              <w:right w:val="nil"/>
            </w:tcBorders>
            <w:shd w:val="clear" w:color="auto" w:fill="auto"/>
            <w:noWrap/>
            <w:vAlign w:val="bottom"/>
            <w:hideMark/>
          </w:tcPr>
          <w:p w14:paraId="3E32B1F4" w14:textId="77777777" w:rsidR="00EC1BEE" w:rsidRPr="00EC1BEE" w:rsidRDefault="00EC1BEE" w:rsidP="00EC1BEE">
            <w:pPr>
              <w:ind w:left="4110"/>
              <w:rPr>
                <w:rFonts w:ascii="Calibri" w:eastAsia="Times New Roman" w:hAnsi="Calibri" w:cs="Calibri"/>
                <w:b/>
                <w:bCs/>
                <w:sz w:val="24"/>
                <w:szCs w:val="24"/>
                <w:lang w:eastAsia="hr-HR"/>
              </w:rPr>
            </w:pPr>
          </w:p>
        </w:tc>
        <w:tc>
          <w:tcPr>
            <w:tcW w:w="1400" w:type="dxa"/>
            <w:tcBorders>
              <w:top w:val="nil"/>
              <w:left w:val="nil"/>
              <w:bottom w:val="nil"/>
              <w:right w:val="nil"/>
            </w:tcBorders>
            <w:shd w:val="clear" w:color="auto" w:fill="auto"/>
            <w:noWrap/>
            <w:vAlign w:val="bottom"/>
            <w:hideMark/>
          </w:tcPr>
          <w:p w14:paraId="39E1B994" w14:textId="77777777" w:rsidR="00EC1BEE" w:rsidRPr="00EC1BEE" w:rsidRDefault="00EC1BEE" w:rsidP="00EC1BEE">
            <w:pPr>
              <w:rPr>
                <w:rFonts w:ascii="Calibri" w:eastAsia="Times New Roman" w:hAnsi="Calibri" w:cs="Calibri"/>
                <w:lang w:eastAsia="hr-HR"/>
              </w:rPr>
            </w:pPr>
          </w:p>
        </w:tc>
        <w:tc>
          <w:tcPr>
            <w:tcW w:w="1096" w:type="dxa"/>
            <w:tcBorders>
              <w:top w:val="nil"/>
              <w:left w:val="nil"/>
              <w:bottom w:val="nil"/>
              <w:right w:val="nil"/>
            </w:tcBorders>
            <w:shd w:val="clear" w:color="auto" w:fill="auto"/>
            <w:noWrap/>
            <w:vAlign w:val="bottom"/>
            <w:hideMark/>
          </w:tcPr>
          <w:p w14:paraId="239937BD" w14:textId="77777777" w:rsidR="00EC1BEE" w:rsidRPr="00EC1BEE" w:rsidRDefault="00EC1BEE" w:rsidP="00EC1BEE">
            <w:pPr>
              <w:rPr>
                <w:rFonts w:ascii="Calibri" w:eastAsia="Times New Roman" w:hAnsi="Calibri" w:cs="Calibri"/>
                <w:lang w:eastAsia="hr-HR"/>
              </w:rPr>
            </w:pPr>
          </w:p>
        </w:tc>
        <w:tc>
          <w:tcPr>
            <w:tcW w:w="1081" w:type="dxa"/>
            <w:tcBorders>
              <w:top w:val="nil"/>
              <w:left w:val="nil"/>
              <w:bottom w:val="nil"/>
              <w:right w:val="nil"/>
            </w:tcBorders>
            <w:shd w:val="clear" w:color="auto" w:fill="auto"/>
            <w:noWrap/>
            <w:vAlign w:val="bottom"/>
            <w:hideMark/>
          </w:tcPr>
          <w:p w14:paraId="47FC0063" w14:textId="77777777" w:rsidR="00EC1BEE" w:rsidRPr="00EC1BEE" w:rsidRDefault="00EC1BEE" w:rsidP="00EC1BEE">
            <w:pPr>
              <w:rPr>
                <w:rFonts w:ascii="Calibri" w:eastAsia="Times New Roman" w:hAnsi="Calibri" w:cs="Calibri"/>
                <w:lang w:eastAsia="hr-HR"/>
              </w:rPr>
            </w:pPr>
          </w:p>
        </w:tc>
        <w:tc>
          <w:tcPr>
            <w:tcW w:w="1172" w:type="dxa"/>
            <w:tcBorders>
              <w:top w:val="nil"/>
              <w:left w:val="nil"/>
              <w:bottom w:val="nil"/>
              <w:right w:val="nil"/>
            </w:tcBorders>
            <w:shd w:val="clear" w:color="auto" w:fill="auto"/>
            <w:noWrap/>
            <w:vAlign w:val="bottom"/>
            <w:hideMark/>
          </w:tcPr>
          <w:p w14:paraId="29A7AEAE" w14:textId="77777777" w:rsidR="00EC1BEE" w:rsidRPr="00EC1BEE" w:rsidRDefault="00EC1BEE" w:rsidP="00EC1BEE">
            <w:pPr>
              <w:rPr>
                <w:rFonts w:ascii="Calibri" w:eastAsia="Times New Roman" w:hAnsi="Calibri" w:cs="Calibri"/>
                <w:lang w:eastAsia="hr-HR"/>
              </w:rPr>
            </w:pPr>
          </w:p>
        </w:tc>
        <w:tc>
          <w:tcPr>
            <w:tcW w:w="1183" w:type="dxa"/>
            <w:tcBorders>
              <w:top w:val="nil"/>
              <w:left w:val="nil"/>
              <w:bottom w:val="nil"/>
              <w:right w:val="nil"/>
            </w:tcBorders>
            <w:shd w:val="clear" w:color="auto" w:fill="auto"/>
            <w:noWrap/>
            <w:vAlign w:val="bottom"/>
            <w:hideMark/>
          </w:tcPr>
          <w:p w14:paraId="20E52573" w14:textId="77777777" w:rsidR="00EC1BEE" w:rsidRPr="00EC1BEE" w:rsidRDefault="00EC1BEE" w:rsidP="00EC1BEE">
            <w:pPr>
              <w:rPr>
                <w:rFonts w:ascii="Calibri" w:eastAsia="Times New Roman" w:hAnsi="Calibri" w:cs="Calibri"/>
                <w:lang w:eastAsia="hr-HR"/>
              </w:rPr>
            </w:pPr>
          </w:p>
        </w:tc>
      </w:tr>
    </w:tbl>
    <w:p w14:paraId="051DE796" w14:textId="77777777" w:rsidR="004324BD" w:rsidRDefault="004324BD" w:rsidP="00645589">
      <w:pPr>
        <w:rPr>
          <w:rFonts w:ascii="Palatino Linotype" w:hAnsi="Palatino Linotype" w:cs="Tahoma"/>
          <w:b/>
          <w:i/>
          <w:sz w:val="24"/>
          <w:szCs w:val="24"/>
        </w:rPr>
      </w:pPr>
    </w:p>
    <w:p w14:paraId="674A1957" w14:textId="77777777" w:rsidR="004324BD" w:rsidRDefault="004324BD" w:rsidP="00645589">
      <w:pPr>
        <w:rPr>
          <w:rFonts w:ascii="Palatino Linotype" w:hAnsi="Palatino Linotype" w:cs="Tahoma"/>
          <w:b/>
          <w:i/>
          <w:sz w:val="24"/>
          <w:szCs w:val="24"/>
        </w:rPr>
        <w:sectPr w:rsidR="004324BD" w:rsidSect="00EC1BEE">
          <w:pgSz w:w="16838" w:h="11906" w:orient="landscape"/>
          <w:pgMar w:top="1417" w:right="1417" w:bottom="1417" w:left="1417" w:header="708" w:footer="708" w:gutter="0"/>
          <w:cols w:space="708"/>
          <w:docGrid w:linePitch="360"/>
        </w:sectPr>
      </w:pPr>
    </w:p>
    <w:p w14:paraId="20BB131F" w14:textId="77777777" w:rsidR="004324BD" w:rsidRDefault="004324BD" w:rsidP="00645589">
      <w:pPr>
        <w:rPr>
          <w:rFonts w:ascii="Palatino Linotype" w:hAnsi="Palatino Linotype" w:cs="Tahoma"/>
          <w:b/>
          <w:i/>
          <w:sz w:val="24"/>
          <w:szCs w:val="24"/>
        </w:rPr>
      </w:pPr>
    </w:p>
    <w:p w14:paraId="43D9510C" w14:textId="77777777" w:rsidR="003E2EB6" w:rsidRDefault="00D32BC5" w:rsidP="00F050E0">
      <w:pPr>
        <w:pStyle w:val="Naslov2"/>
        <w:rPr>
          <w:color w:val="auto"/>
        </w:rPr>
      </w:pPr>
      <w:bookmarkStart w:id="433" w:name="_Toc443175581"/>
      <w:bookmarkStart w:id="434" w:name="_Toc475103873"/>
      <w:bookmarkStart w:id="435" w:name="_Toc475104099"/>
      <w:bookmarkStart w:id="436" w:name="_Toc507342263"/>
      <w:bookmarkStart w:id="437" w:name="_Toc1135002"/>
      <w:bookmarkStart w:id="438" w:name="_Toc1135416"/>
      <w:r w:rsidRPr="00F050E0">
        <w:rPr>
          <w:color w:val="auto"/>
        </w:rPr>
        <w:t>POPIS TABLICA</w:t>
      </w:r>
      <w:bookmarkEnd w:id="433"/>
      <w:bookmarkEnd w:id="434"/>
      <w:bookmarkEnd w:id="435"/>
      <w:bookmarkEnd w:id="436"/>
      <w:bookmarkEnd w:id="437"/>
      <w:bookmarkEnd w:id="438"/>
      <w:r w:rsidRPr="00F050E0">
        <w:rPr>
          <w:color w:val="auto"/>
        </w:rPr>
        <w:t xml:space="preserve"> </w:t>
      </w:r>
      <w:r w:rsidR="00FA003C" w:rsidRPr="00F050E0">
        <w:rPr>
          <w:color w:val="auto"/>
        </w:rPr>
        <w:t xml:space="preserve"> </w:t>
      </w:r>
    </w:p>
    <w:p w14:paraId="03070976" w14:textId="61E7A758" w:rsidR="00F92BF0" w:rsidRPr="00F92BF0" w:rsidRDefault="00F92BF0">
      <w:pPr>
        <w:pStyle w:val="Tablicaslika"/>
        <w:tabs>
          <w:tab w:val="right" w:leader="dot" w:pos="9062"/>
        </w:tabs>
        <w:rPr>
          <w:rFonts w:eastAsiaTheme="minorEastAsia"/>
          <w:noProof/>
          <w:lang w:eastAsia="hr-HR"/>
        </w:rPr>
      </w:pPr>
      <w:r>
        <w:fldChar w:fldCharType="begin"/>
      </w:r>
      <w:r>
        <w:instrText xml:space="preserve"> TOC \h \z \c "Tablica" </w:instrText>
      </w:r>
      <w:r>
        <w:fldChar w:fldCharType="separate"/>
      </w:r>
      <w:hyperlink w:anchor="_Toc1134210" w:history="1">
        <w:r w:rsidRPr="00F92BF0">
          <w:rPr>
            <w:rStyle w:val="Hiperveza"/>
            <w:noProof/>
          </w:rPr>
          <w:t xml:space="preserve">Tablica 1. </w:t>
        </w:r>
        <w:r w:rsidRPr="00F92BF0">
          <w:rPr>
            <w:rStyle w:val="Hiperveza"/>
            <w:rFonts w:cs="Calibri"/>
            <w:noProof/>
          </w:rPr>
          <w:t>Dolasci i noćenja od 2013. do 2018. godine</w:t>
        </w:r>
        <w:r w:rsidRPr="00F92BF0">
          <w:rPr>
            <w:noProof/>
            <w:webHidden/>
          </w:rPr>
          <w:tab/>
        </w:r>
        <w:r w:rsidRPr="00F92BF0">
          <w:rPr>
            <w:noProof/>
            <w:webHidden/>
          </w:rPr>
          <w:fldChar w:fldCharType="begin"/>
        </w:r>
        <w:r w:rsidRPr="00F92BF0">
          <w:rPr>
            <w:noProof/>
            <w:webHidden/>
          </w:rPr>
          <w:instrText xml:space="preserve"> PAGEREF _Toc1134210 \h </w:instrText>
        </w:r>
        <w:r w:rsidRPr="00F92BF0">
          <w:rPr>
            <w:noProof/>
            <w:webHidden/>
          </w:rPr>
        </w:r>
        <w:r w:rsidRPr="00F92BF0">
          <w:rPr>
            <w:noProof/>
            <w:webHidden/>
          </w:rPr>
          <w:fldChar w:fldCharType="separate"/>
        </w:r>
        <w:r w:rsidR="00D07A66">
          <w:rPr>
            <w:noProof/>
            <w:webHidden/>
          </w:rPr>
          <w:t>5</w:t>
        </w:r>
        <w:r w:rsidRPr="00F92BF0">
          <w:rPr>
            <w:noProof/>
            <w:webHidden/>
          </w:rPr>
          <w:fldChar w:fldCharType="end"/>
        </w:r>
      </w:hyperlink>
    </w:p>
    <w:p w14:paraId="4002AE03" w14:textId="4EF07D33" w:rsidR="00F92BF0" w:rsidRDefault="00CD3E4D">
      <w:pPr>
        <w:pStyle w:val="Tablicaslika"/>
        <w:tabs>
          <w:tab w:val="right" w:leader="dot" w:pos="9062"/>
        </w:tabs>
        <w:rPr>
          <w:rFonts w:eastAsiaTheme="minorEastAsia"/>
          <w:noProof/>
          <w:lang w:eastAsia="hr-HR"/>
        </w:rPr>
      </w:pPr>
      <w:hyperlink w:anchor="_Toc1134211" w:history="1">
        <w:r w:rsidR="00F92BF0" w:rsidRPr="00600CDD">
          <w:rPr>
            <w:rStyle w:val="Hiperveza"/>
            <w:noProof/>
          </w:rPr>
          <w:t xml:space="preserve">Tablica 2. </w:t>
        </w:r>
        <w:r w:rsidR="00F92BF0" w:rsidRPr="00600CDD">
          <w:rPr>
            <w:rStyle w:val="Hiperveza"/>
            <w:rFonts w:cs="Calibri"/>
            <w:noProof/>
          </w:rPr>
          <w:t>Usporedba ostvarenih dolazaka i noćenja po zemljama</w:t>
        </w:r>
        <w:r w:rsidR="00F92BF0">
          <w:rPr>
            <w:noProof/>
            <w:webHidden/>
          </w:rPr>
          <w:tab/>
        </w:r>
        <w:r w:rsidR="00F92BF0">
          <w:rPr>
            <w:noProof/>
            <w:webHidden/>
          </w:rPr>
          <w:fldChar w:fldCharType="begin"/>
        </w:r>
        <w:r w:rsidR="00F92BF0">
          <w:rPr>
            <w:noProof/>
            <w:webHidden/>
          </w:rPr>
          <w:instrText xml:space="preserve"> PAGEREF _Toc1134211 \h </w:instrText>
        </w:r>
        <w:r w:rsidR="00F92BF0">
          <w:rPr>
            <w:noProof/>
            <w:webHidden/>
          </w:rPr>
        </w:r>
        <w:r w:rsidR="00F92BF0">
          <w:rPr>
            <w:noProof/>
            <w:webHidden/>
          </w:rPr>
          <w:fldChar w:fldCharType="separate"/>
        </w:r>
        <w:r w:rsidR="00D07A66">
          <w:rPr>
            <w:noProof/>
            <w:webHidden/>
          </w:rPr>
          <w:t>6</w:t>
        </w:r>
        <w:r w:rsidR="00F92BF0">
          <w:rPr>
            <w:noProof/>
            <w:webHidden/>
          </w:rPr>
          <w:fldChar w:fldCharType="end"/>
        </w:r>
      </w:hyperlink>
    </w:p>
    <w:p w14:paraId="41DA8122" w14:textId="45E8D7FE" w:rsidR="00F92BF0" w:rsidRDefault="00CD3E4D">
      <w:pPr>
        <w:pStyle w:val="Tablicaslika"/>
        <w:tabs>
          <w:tab w:val="right" w:leader="dot" w:pos="9062"/>
        </w:tabs>
        <w:rPr>
          <w:rFonts w:eastAsiaTheme="minorEastAsia"/>
          <w:noProof/>
          <w:lang w:eastAsia="hr-HR"/>
        </w:rPr>
      </w:pPr>
      <w:hyperlink w:anchor="_Toc1134212" w:history="1">
        <w:r w:rsidR="00F92BF0" w:rsidRPr="00600CDD">
          <w:rPr>
            <w:rStyle w:val="Hiperveza"/>
            <w:noProof/>
          </w:rPr>
          <w:t>Tablica 3. Ostvareni prihodi poslovanja u 2018. godini</w:t>
        </w:r>
        <w:r w:rsidR="00F92BF0">
          <w:rPr>
            <w:noProof/>
            <w:webHidden/>
          </w:rPr>
          <w:tab/>
        </w:r>
        <w:r w:rsidR="00F92BF0">
          <w:rPr>
            <w:noProof/>
            <w:webHidden/>
          </w:rPr>
          <w:fldChar w:fldCharType="begin"/>
        </w:r>
        <w:r w:rsidR="00F92BF0">
          <w:rPr>
            <w:noProof/>
            <w:webHidden/>
          </w:rPr>
          <w:instrText xml:space="preserve"> PAGEREF _Toc1134212 \h </w:instrText>
        </w:r>
        <w:r w:rsidR="00F92BF0">
          <w:rPr>
            <w:noProof/>
            <w:webHidden/>
          </w:rPr>
        </w:r>
        <w:r w:rsidR="00F92BF0">
          <w:rPr>
            <w:noProof/>
            <w:webHidden/>
          </w:rPr>
          <w:fldChar w:fldCharType="separate"/>
        </w:r>
        <w:r w:rsidR="00D07A66">
          <w:rPr>
            <w:noProof/>
            <w:webHidden/>
          </w:rPr>
          <w:t>8</w:t>
        </w:r>
        <w:r w:rsidR="00F92BF0">
          <w:rPr>
            <w:noProof/>
            <w:webHidden/>
          </w:rPr>
          <w:fldChar w:fldCharType="end"/>
        </w:r>
      </w:hyperlink>
    </w:p>
    <w:p w14:paraId="7698D03D" w14:textId="40816811" w:rsidR="00F92BF0" w:rsidRDefault="00CD3E4D">
      <w:pPr>
        <w:pStyle w:val="Tablicaslika"/>
        <w:tabs>
          <w:tab w:val="right" w:leader="dot" w:pos="9062"/>
        </w:tabs>
        <w:rPr>
          <w:rFonts w:eastAsiaTheme="minorEastAsia"/>
          <w:noProof/>
          <w:lang w:eastAsia="hr-HR"/>
        </w:rPr>
      </w:pPr>
      <w:hyperlink w:anchor="_Toc1134213" w:history="1">
        <w:r w:rsidR="00F92BF0" w:rsidRPr="00600CDD">
          <w:rPr>
            <w:rStyle w:val="Hiperveza"/>
            <w:noProof/>
          </w:rPr>
          <w:t xml:space="preserve">Tablica 4. </w:t>
        </w:r>
        <w:r w:rsidR="00F92BF0" w:rsidRPr="00600CDD">
          <w:rPr>
            <w:rStyle w:val="Hiperveza"/>
            <w:rFonts w:cs="Tahoma"/>
            <w:noProof/>
          </w:rPr>
          <w:t>Ostvareni rashodi poslovanja u 2018. godini po glavnim grupama rashoda</w:t>
        </w:r>
        <w:r w:rsidR="00F92BF0">
          <w:rPr>
            <w:noProof/>
            <w:webHidden/>
          </w:rPr>
          <w:tab/>
        </w:r>
        <w:r w:rsidR="00F92BF0">
          <w:rPr>
            <w:noProof/>
            <w:webHidden/>
          </w:rPr>
          <w:fldChar w:fldCharType="begin"/>
        </w:r>
        <w:r w:rsidR="00F92BF0">
          <w:rPr>
            <w:noProof/>
            <w:webHidden/>
          </w:rPr>
          <w:instrText xml:space="preserve"> PAGEREF _Toc1134213 \h </w:instrText>
        </w:r>
        <w:r w:rsidR="00F92BF0">
          <w:rPr>
            <w:noProof/>
            <w:webHidden/>
          </w:rPr>
        </w:r>
        <w:r w:rsidR="00F92BF0">
          <w:rPr>
            <w:noProof/>
            <w:webHidden/>
          </w:rPr>
          <w:fldChar w:fldCharType="separate"/>
        </w:r>
        <w:r w:rsidR="00D07A66">
          <w:rPr>
            <w:noProof/>
            <w:webHidden/>
          </w:rPr>
          <w:t>11</w:t>
        </w:r>
        <w:r w:rsidR="00F92BF0">
          <w:rPr>
            <w:noProof/>
            <w:webHidden/>
          </w:rPr>
          <w:fldChar w:fldCharType="end"/>
        </w:r>
      </w:hyperlink>
    </w:p>
    <w:p w14:paraId="5F799AA9" w14:textId="77777777" w:rsidR="00B06154" w:rsidRPr="00B06154" w:rsidRDefault="00F92BF0" w:rsidP="00B06154">
      <w:r>
        <w:fldChar w:fldCharType="end"/>
      </w:r>
    </w:p>
    <w:p w14:paraId="572F31D1" w14:textId="77777777" w:rsidR="00D31BD4" w:rsidRDefault="00D31BD4" w:rsidP="00F050E0">
      <w:pPr>
        <w:pStyle w:val="Naslov2"/>
        <w:rPr>
          <w:color w:val="auto"/>
        </w:rPr>
      </w:pPr>
      <w:bookmarkStart w:id="439" w:name="_Toc443175582"/>
      <w:bookmarkStart w:id="440" w:name="_Toc475103874"/>
      <w:bookmarkStart w:id="441" w:name="_Toc475104100"/>
      <w:bookmarkStart w:id="442" w:name="_Toc507342264"/>
    </w:p>
    <w:p w14:paraId="4896F265" w14:textId="77777777" w:rsidR="00D82513" w:rsidRPr="00F050E0" w:rsidRDefault="00F04A7A" w:rsidP="00F050E0">
      <w:pPr>
        <w:pStyle w:val="Naslov2"/>
        <w:rPr>
          <w:color w:val="auto"/>
        </w:rPr>
      </w:pPr>
      <w:bookmarkStart w:id="443" w:name="_Toc1135003"/>
      <w:bookmarkStart w:id="444" w:name="_Toc1135417"/>
      <w:r w:rsidRPr="00F050E0">
        <w:rPr>
          <w:color w:val="auto"/>
        </w:rPr>
        <w:t>POPIS GRAFIKONA</w:t>
      </w:r>
      <w:bookmarkEnd w:id="439"/>
      <w:bookmarkEnd w:id="440"/>
      <w:bookmarkEnd w:id="441"/>
      <w:bookmarkEnd w:id="442"/>
      <w:bookmarkEnd w:id="443"/>
      <w:bookmarkEnd w:id="444"/>
    </w:p>
    <w:p w14:paraId="61DDF3DE" w14:textId="00B05B2E" w:rsidR="00A245BD" w:rsidRDefault="00A245BD">
      <w:pPr>
        <w:pStyle w:val="Tablicaslika"/>
        <w:tabs>
          <w:tab w:val="right" w:leader="dot" w:pos="9062"/>
        </w:tabs>
        <w:rPr>
          <w:rFonts w:eastAsiaTheme="minorEastAsia"/>
          <w:noProof/>
          <w:lang w:eastAsia="hr-HR"/>
        </w:rPr>
      </w:pPr>
      <w:r>
        <w:rPr>
          <w:rFonts w:ascii="Palatino Linotype" w:hAnsi="Palatino Linotype" w:cs="Tahoma"/>
          <w:sz w:val="24"/>
          <w:szCs w:val="24"/>
        </w:rPr>
        <w:fldChar w:fldCharType="begin"/>
      </w:r>
      <w:r>
        <w:rPr>
          <w:rFonts w:ascii="Palatino Linotype" w:hAnsi="Palatino Linotype" w:cs="Tahoma"/>
          <w:sz w:val="24"/>
          <w:szCs w:val="24"/>
        </w:rPr>
        <w:instrText xml:space="preserve"> TOC \h \z \c "Grafikon " </w:instrText>
      </w:r>
      <w:r>
        <w:rPr>
          <w:rFonts w:ascii="Palatino Linotype" w:hAnsi="Palatino Linotype" w:cs="Tahoma"/>
          <w:sz w:val="24"/>
          <w:szCs w:val="24"/>
        </w:rPr>
        <w:fldChar w:fldCharType="separate"/>
      </w:r>
      <w:hyperlink w:anchor="_Toc1134883" w:history="1">
        <w:r w:rsidRPr="0074189D">
          <w:rPr>
            <w:rStyle w:val="Hiperveza"/>
            <w:noProof/>
          </w:rPr>
          <w:t xml:space="preserve">Grafikon  1. </w:t>
        </w:r>
        <w:r w:rsidRPr="0074189D">
          <w:rPr>
            <w:rStyle w:val="Hiperveza"/>
            <w:rFonts w:cs="Calibri"/>
            <w:noProof/>
          </w:rPr>
          <w:t>Ostvareni dolasci u razdoblju od 2014. do 2018. godine</w:t>
        </w:r>
        <w:r>
          <w:rPr>
            <w:noProof/>
            <w:webHidden/>
          </w:rPr>
          <w:tab/>
        </w:r>
        <w:r>
          <w:rPr>
            <w:noProof/>
            <w:webHidden/>
          </w:rPr>
          <w:fldChar w:fldCharType="begin"/>
        </w:r>
        <w:r>
          <w:rPr>
            <w:noProof/>
            <w:webHidden/>
          </w:rPr>
          <w:instrText xml:space="preserve"> PAGEREF _Toc1134883 \h </w:instrText>
        </w:r>
        <w:r>
          <w:rPr>
            <w:noProof/>
            <w:webHidden/>
          </w:rPr>
        </w:r>
        <w:r>
          <w:rPr>
            <w:noProof/>
            <w:webHidden/>
          </w:rPr>
          <w:fldChar w:fldCharType="separate"/>
        </w:r>
        <w:r w:rsidR="00D07A66">
          <w:rPr>
            <w:noProof/>
            <w:webHidden/>
          </w:rPr>
          <w:t>5</w:t>
        </w:r>
        <w:r>
          <w:rPr>
            <w:noProof/>
            <w:webHidden/>
          </w:rPr>
          <w:fldChar w:fldCharType="end"/>
        </w:r>
      </w:hyperlink>
    </w:p>
    <w:p w14:paraId="1AE16A10" w14:textId="7CADAB01" w:rsidR="00A245BD" w:rsidRDefault="00CD3E4D">
      <w:pPr>
        <w:pStyle w:val="Tablicaslika"/>
        <w:tabs>
          <w:tab w:val="right" w:leader="dot" w:pos="9062"/>
        </w:tabs>
        <w:rPr>
          <w:rFonts w:eastAsiaTheme="minorEastAsia"/>
          <w:noProof/>
          <w:lang w:eastAsia="hr-HR"/>
        </w:rPr>
      </w:pPr>
      <w:hyperlink w:anchor="_Toc1134884" w:history="1">
        <w:r w:rsidR="00A245BD" w:rsidRPr="0074189D">
          <w:rPr>
            <w:rStyle w:val="Hiperveza"/>
            <w:noProof/>
          </w:rPr>
          <w:t xml:space="preserve">Grafikon  2. </w:t>
        </w:r>
        <w:r w:rsidR="00A245BD" w:rsidRPr="0074189D">
          <w:rPr>
            <w:rStyle w:val="Hiperveza"/>
            <w:rFonts w:cs="Calibri"/>
            <w:noProof/>
          </w:rPr>
          <w:t>Ostvarena noćenja u razdoblju od 2014. do 2018. godine</w:t>
        </w:r>
        <w:r w:rsidR="00A245BD">
          <w:rPr>
            <w:noProof/>
            <w:webHidden/>
          </w:rPr>
          <w:tab/>
        </w:r>
        <w:r w:rsidR="00A245BD">
          <w:rPr>
            <w:noProof/>
            <w:webHidden/>
          </w:rPr>
          <w:fldChar w:fldCharType="begin"/>
        </w:r>
        <w:r w:rsidR="00A245BD">
          <w:rPr>
            <w:noProof/>
            <w:webHidden/>
          </w:rPr>
          <w:instrText xml:space="preserve"> PAGEREF _Toc1134884 \h </w:instrText>
        </w:r>
        <w:r w:rsidR="00A245BD">
          <w:rPr>
            <w:noProof/>
            <w:webHidden/>
          </w:rPr>
        </w:r>
        <w:r w:rsidR="00A245BD">
          <w:rPr>
            <w:noProof/>
            <w:webHidden/>
          </w:rPr>
          <w:fldChar w:fldCharType="separate"/>
        </w:r>
        <w:r w:rsidR="00D07A66">
          <w:rPr>
            <w:noProof/>
            <w:webHidden/>
          </w:rPr>
          <w:t>6</w:t>
        </w:r>
        <w:r w:rsidR="00A245BD">
          <w:rPr>
            <w:noProof/>
            <w:webHidden/>
          </w:rPr>
          <w:fldChar w:fldCharType="end"/>
        </w:r>
      </w:hyperlink>
    </w:p>
    <w:p w14:paraId="54AE9631" w14:textId="117CC0AB" w:rsidR="00A245BD" w:rsidRDefault="00CD3E4D">
      <w:pPr>
        <w:pStyle w:val="Tablicaslika"/>
        <w:tabs>
          <w:tab w:val="right" w:leader="dot" w:pos="9062"/>
        </w:tabs>
        <w:rPr>
          <w:rFonts w:eastAsiaTheme="minorEastAsia"/>
          <w:noProof/>
          <w:lang w:eastAsia="hr-HR"/>
        </w:rPr>
      </w:pPr>
      <w:hyperlink w:anchor="_Toc1134885" w:history="1">
        <w:r w:rsidR="00A245BD" w:rsidRPr="0074189D">
          <w:rPr>
            <w:rStyle w:val="Hiperveza"/>
            <w:noProof/>
          </w:rPr>
          <w:t xml:space="preserve">Grafikon  3. </w:t>
        </w:r>
        <w:r w:rsidR="00A245BD" w:rsidRPr="0074189D">
          <w:rPr>
            <w:rStyle w:val="Hiperveza"/>
            <w:rFonts w:cs="Calibri"/>
            <w:noProof/>
          </w:rPr>
          <w:t>Struktura ostvarenih dolazaka po zemljama u 2018.</w:t>
        </w:r>
        <w:r w:rsidR="00A245BD">
          <w:rPr>
            <w:noProof/>
            <w:webHidden/>
          </w:rPr>
          <w:tab/>
        </w:r>
        <w:r w:rsidR="00A245BD">
          <w:rPr>
            <w:noProof/>
            <w:webHidden/>
          </w:rPr>
          <w:fldChar w:fldCharType="begin"/>
        </w:r>
        <w:r w:rsidR="00A245BD">
          <w:rPr>
            <w:noProof/>
            <w:webHidden/>
          </w:rPr>
          <w:instrText xml:space="preserve"> PAGEREF _Toc1134885 \h </w:instrText>
        </w:r>
        <w:r w:rsidR="00A245BD">
          <w:rPr>
            <w:noProof/>
            <w:webHidden/>
          </w:rPr>
        </w:r>
        <w:r w:rsidR="00A245BD">
          <w:rPr>
            <w:noProof/>
            <w:webHidden/>
          </w:rPr>
          <w:fldChar w:fldCharType="separate"/>
        </w:r>
        <w:r w:rsidR="00D07A66">
          <w:rPr>
            <w:noProof/>
            <w:webHidden/>
          </w:rPr>
          <w:t>7</w:t>
        </w:r>
        <w:r w:rsidR="00A245BD">
          <w:rPr>
            <w:noProof/>
            <w:webHidden/>
          </w:rPr>
          <w:fldChar w:fldCharType="end"/>
        </w:r>
      </w:hyperlink>
    </w:p>
    <w:p w14:paraId="48C4C059" w14:textId="3E4DF828" w:rsidR="00A245BD" w:rsidRDefault="00CD3E4D">
      <w:pPr>
        <w:pStyle w:val="Tablicaslika"/>
        <w:tabs>
          <w:tab w:val="right" w:leader="dot" w:pos="9062"/>
        </w:tabs>
        <w:rPr>
          <w:rFonts w:eastAsiaTheme="minorEastAsia"/>
          <w:noProof/>
          <w:lang w:eastAsia="hr-HR"/>
        </w:rPr>
      </w:pPr>
      <w:hyperlink w:anchor="_Toc1134886" w:history="1">
        <w:r w:rsidR="00A245BD" w:rsidRPr="0074189D">
          <w:rPr>
            <w:rStyle w:val="Hiperveza"/>
            <w:noProof/>
          </w:rPr>
          <w:t xml:space="preserve">Grafikon  4. </w:t>
        </w:r>
        <w:r w:rsidR="00A245BD" w:rsidRPr="0074189D">
          <w:rPr>
            <w:rStyle w:val="Hiperveza"/>
            <w:rFonts w:cs="Calibri"/>
            <w:noProof/>
          </w:rPr>
          <w:t>Struktura ostvarenih noćenja po zemljama u 2018.</w:t>
        </w:r>
        <w:r w:rsidR="00A245BD">
          <w:rPr>
            <w:noProof/>
            <w:webHidden/>
          </w:rPr>
          <w:tab/>
        </w:r>
        <w:r w:rsidR="00A245BD">
          <w:rPr>
            <w:noProof/>
            <w:webHidden/>
          </w:rPr>
          <w:fldChar w:fldCharType="begin"/>
        </w:r>
        <w:r w:rsidR="00A245BD">
          <w:rPr>
            <w:noProof/>
            <w:webHidden/>
          </w:rPr>
          <w:instrText xml:space="preserve"> PAGEREF _Toc1134886 \h </w:instrText>
        </w:r>
        <w:r w:rsidR="00A245BD">
          <w:rPr>
            <w:noProof/>
            <w:webHidden/>
          </w:rPr>
        </w:r>
        <w:r w:rsidR="00A245BD">
          <w:rPr>
            <w:noProof/>
            <w:webHidden/>
          </w:rPr>
          <w:fldChar w:fldCharType="separate"/>
        </w:r>
        <w:r w:rsidR="00D07A66">
          <w:rPr>
            <w:noProof/>
            <w:webHidden/>
          </w:rPr>
          <w:t>7</w:t>
        </w:r>
        <w:r w:rsidR="00A245BD">
          <w:rPr>
            <w:noProof/>
            <w:webHidden/>
          </w:rPr>
          <w:fldChar w:fldCharType="end"/>
        </w:r>
      </w:hyperlink>
    </w:p>
    <w:p w14:paraId="3F13FB69" w14:textId="41F12B90" w:rsidR="00A245BD" w:rsidRDefault="00CD3E4D">
      <w:pPr>
        <w:pStyle w:val="Tablicaslika"/>
        <w:tabs>
          <w:tab w:val="right" w:leader="dot" w:pos="9062"/>
        </w:tabs>
        <w:rPr>
          <w:rFonts w:eastAsiaTheme="minorEastAsia"/>
          <w:noProof/>
          <w:lang w:eastAsia="hr-HR"/>
        </w:rPr>
      </w:pPr>
      <w:hyperlink w:anchor="_Toc1134887" w:history="1">
        <w:r w:rsidR="00A245BD" w:rsidRPr="0074189D">
          <w:rPr>
            <w:rStyle w:val="Hiperveza"/>
            <w:noProof/>
          </w:rPr>
          <w:t xml:space="preserve">Grafikon  5. </w:t>
        </w:r>
        <w:r w:rsidR="00A245BD" w:rsidRPr="0074189D">
          <w:rPr>
            <w:rStyle w:val="Hiperveza"/>
            <w:rFonts w:cs="Tahoma"/>
            <w:noProof/>
          </w:rPr>
          <w:t>Struktura ukupno ostvarenih prihoda u 2018. godini</w:t>
        </w:r>
        <w:r w:rsidR="00A245BD">
          <w:rPr>
            <w:noProof/>
            <w:webHidden/>
          </w:rPr>
          <w:tab/>
        </w:r>
        <w:r w:rsidR="00A245BD">
          <w:rPr>
            <w:noProof/>
            <w:webHidden/>
          </w:rPr>
          <w:fldChar w:fldCharType="begin"/>
        </w:r>
        <w:r w:rsidR="00A245BD">
          <w:rPr>
            <w:noProof/>
            <w:webHidden/>
          </w:rPr>
          <w:instrText xml:space="preserve"> PAGEREF _Toc1134887 \h </w:instrText>
        </w:r>
        <w:r w:rsidR="00A245BD">
          <w:rPr>
            <w:noProof/>
            <w:webHidden/>
          </w:rPr>
        </w:r>
        <w:r w:rsidR="00A245BD">
          <w:rPr>
            <w:noProof/>
            <w:webHidden/>
          </w:rPr>
          <w:fldChar w:fldCharType="separate"/>
        </w:r>
        <w:r w:rsidR="00D07A66">
          <w:rPr>
            <w:noProof/>
            <w:webHidden/>
          </w:rPr>
          <w:t>9</w:t>
        </w:r>
        <w:r w:rsidR="00A245BD">
          <w:rPr>
            <w:noProof/>
            <w:webHidden/>
          </w:rPr>
          <w:fldChar w:fldCharType="end"/>
        </w:r>
      </w:hyperlink>
    </w:p>
    <w:p w14:paraId="7CA0C641" w14:textId="783F42A7" w:rsidR="00A245BD" w:rsidRDefault="00CD3E4D">
      <w:pPr>
        <w:pStyle w:val="Tablicaslika"/>
        <w:tabs>
          <w:tab w:val="right" w:leader="dot" w:pos="9062"/>
        </w:tabs>
        <w:rPr>
          <w:rFonts w:eastAsiaTheme="minorEastAsia"/>
          <w:noProof/>
          <w:lang w:eastAsia="hr-HR"/>
        </w:rPr>
      </w:pPr>
      <w:hyperlink w:anchor="_Toc1134888" w:history="1">
        <w:r w:rsidR="00A245BD" w:rsidRPr="0074189D">
          <w:rPr>
            <w:rStyle w:val="Hiperveza"/>
            <w:noProof/>
          </w:rPr>
          <w:t xml:space="preserve">Grafikon  6. </w:t>
        </w:r>
        <w:r w:rsidR="00A245BD" w:rsidRPr="0074189D">
          <w:rPr>
            <w:rStyle w:val="Hiperveza"/>
            <w:rFonts w:cs="Tahoma"/>
            <w:noProof/>
            <w:lang w:val="it-IT"/>
          </w:rPr>
          <w:t>Ostvareni</w:t>
        </w:r>
        <w:r w:rsidR="00A245BD" w:rsidRPr="0074189D">
          <w:rPr>
            <w:rStyle w:val="Hiperveza"/>
            <w:rFonts w:cs="Tahoma"/>
            <w:noProof/>
          </w:rPr>
          <w:t xml:space="preserve"> </w:t>
        </w:r>
        <w:r w:rsidR="00A245BD" w:rsidRPr="0074189D">
          <w:rPr>
            <w:rStyle w:val="Hiperveza"/>
            <w:rFonts w:cs="Tahoma"/>
            <w:noProof/>
            <w:lang w:val="it-IT"/>
          </w:rPr>
          <w:t>prihodi</w:t>
        </w:r>
        <w:r w:rsidR="00A245BD" w:rsidRPr="0074189D">
          <w:rPr>
            <w:rStyle w:val="Hiperveza"/>
            <w:rFonts w:cs="Tahoma"/>
            <w:noProof/>
          </w:rPr>
          <w:t xml:space="preserve"> </w:t>
        </w:r>
        <w:r w:rsidR="00A245BD" w:rsidRPr="0074189D">
          <w:rPr>
            <w:rStyle w:val="Hiperveza"/>
            <w:rFonts w:cs="Tahoma"/>
            <w:noProof/>
            <w:lang w:val="it-IT"/>
          </w:rPr>
          <w:t>od</w:t>
        </w:r>
        <w:r w:rsidR="00A245BD" w:rsidRPr="0074189D">
          <w:rPr>
            <w:rStyle w:val="Hiperveza"/>
            <w:rFonts w:cs="Tahoma"/>
            <w:noProof/>
          </w:rPr>
          <w:t xml:space="preserve"> </w:t>
        </w:r>
        <w:r w:rsidR="00A245BD" w:rsidRPr="0074189D">
          <w:rPr>
            <w:rStyle w:val="Hiperveza"/>
            <w:rFonts w:cs="Tahoma"/>
            <w:noProof/>
            <w:lang w:val="it-IT"/>
          </w:rPr>
          <w:t>turisti</w:t>
        </w:r>
        <w:r w:rsidR="00A245BD" w:rsidRPr="0074189D">
          <w:rPr>
            <w:rStyle w:val="Hiperveza"/>
            <w:rFonts w:cs="Tahoma"/>
            <w:noProof/>
          </w:rPr>
          <w:t>č</w:t>
        </w:r>
        <w:r w:rsidR="00A245BD" w:rsidRPr="0074189D">
          <w:rPr>
            <w:rStyle w:val="Hiperveza"/>
            <w:rFonts w:cs="Tahoma"/>
            <w:noProof/>
            <w:lang w:val="it-IT"/>
          </w:rPr>
          <w:t>ke</w:t>
        </w:r>
        <w:r w:rsidR="00A245BD" w:rsidRPr="0074189D">
          <w:rPr>
            <w:rStyle w:val="Hiperveza"/>
            <w:rFonts w:cs="Tahoma"/>
            <w:noProof/>
          </w:rPr>
          <w:t xml:space="preserve"> č</w:t>
        </w:r>
        <w:r w:rsidR="00A245BD" w:rsidRPr="0074189D">
          <w:rPr>
            <w:rStyle w:val="Hiperveza"/>
            <w:rFonts w:cs="Tahoma"/>
            <w:noProof/>
            <w:lang w:val="it-IT"/>
          </w:rPr>
          <w:t>lanarine</w:t>
        </w:r>
        <w:r w:rsidR="00A245BD" w:rsidRPr="0074189D">
          <w:rPr>
            <w:rStyle w:val="Hiperveza"/>
            <w:rFonts w:cs="Tahoma"/>
            <w:noProof/>
          </w:rPr>
          <w:t xml:space="preserve"> </w:t>
        </w:r>
        <w:r w:rsidR="00A245BD" w:rsidRPr="0074189D">
          <w:rPr>
            <w:rStyle w:val="Hiperveza"/>
            <w:rFonts w:cs="Tahoma"/>
            <w:noProof/>
            <w:lang w:val="it-IT"/>
          </w:rPr>
          <w:t>u</w:t>
        </w:r>
        <w:r w:rsidR="00A245BD" w:rsidRPr="0074189D">
          <w:rPr>
            <w:rStyle w:val="Hiperveza"/>
            <w:rFonts w:cs="Tahoma"/>
            <w:noProof/>
          </w:rPr>
          <w:t xml:space="preserve"> </w:t>
        </w:r>
        <w:r w:rsidR="00A245BD" w:rsidRPr="0074189D">
          <w:rPr>
            <w:rStyle w:val="Hiperveza"/>
            <w:rFonts w:cs="Tahoma"/>
            <w:noProof/>
            <w:lang w:val="it-IT"/>
          </w:rPr>
          <w:t>razdoblju</w:t>
        </w:r>
        <w:r w:rsidR="00A245BD" w:rsidRPr="0074189D">
          <w:rPr>
            <w:rStyle w:val="Hiperveza"/>
            <w:rFonts w:cs="Tahoma"/>
            <w:noProof/>
          </w:rPr>
          <w:t xml:space="preserve"> </w:t>
        </w:r>
        <w:r w:rsidR="00A245BD" w:rsidRPr="0074189D">
          <w:rPr>
            <w:rStyle w:val="Hiperveza"/>
            <w:rFonts w:cs="Tahoma"/>
            <w:noProof/>
            <w:lang w:val="it-IT"/>
          </w:rPr>
          <w:t>od</w:t>
        </w:r>
        <w:r w:rsidR="00A245BD" w:rsidRPr="0074189D">
          <w:rPr>
            <w:rStyle w:val="Hiperveza"/>
            <w:rFonts w:cs="Tahoma"/>
            <w:noProof/>
          </w:rPr>
          <w:t xml:space="preserve"> 2009. </w:t>
        </w:r>
        <w:r w:rsidR="00A245BD" w:rsidRPr="0074189D">
          <w:rPr>
            <w:rStyle w:val="Hiperveza"/>
            <w:rFonts w:cs="Tahoma"/>
            <w:noProof/>
            <w:lang w:val="it-IT"/>
          </w:rPr>
          <w:t>do</w:t>
        </w:r>
        <w:r w:rsidR="00A245BD" w:rsidRPr="0074189D">
          <w:rPr>
            <w:rStyle w:val="Hiperveza"/>
            <w:rFonts w:cs="Tahoma"/>
            <w:noProof/>
          </w:rPr>
          <w:t xml:space="preserve"> 2018. </w:t>
        </w:r>
        <w:r w:rsidR="00A245BD" w:rsidRPr="0074189D">
          <w:rPr>
            <w:rStyle w:val="Hiperveza"/>
            <w:rFonts w:cs="Tahoma"/>
            <w:noProof/>
            <w:lang w:val="it-IT"/>
          </w:rPr>
          <w:t>godine</w:t>
        </w:r>
        <w:r w:rsidR="00A245BD" w:rsidRPr="0074189D">
          <w:rPr>
            <w:rStyle w:val="Hiperveza"/>
            <w:rFonts w:cs="Tahoma"/>
            <w:noProof/>
          </w:rPr>
          <w:t xml:space="preserve"> </w:t>
        </w:r>
        <w:r w:rsidR="00A245BD">
          <w:rPr>
            <w:noProof/>
            <w:webHidden/>
          </w:rPr>
          <w:tab/>
        </w:r>
        <w:r w:rsidR="00A245BD">
          <w:rPr>
            <w:noProof/>
            <w:webHidden/>
          </w:rPr>
          <w:fldChar w:fldCharType="begin"/>
        </w:r>
        <w:r w:rsidR="00A245BD">
          <w:rPr>
            <w:noProof/>
            <w:webHidden/>
          </w:rPr>
          <w:instrText xml:space="preserve"> PAGEREF _Toc1134888 \h </w:instrText>
        </w:r>
        <w:r w:rsidR="00A245BD">
          <w:rPr>
            <w:noProof/>
            <w:webHidden/>
          </w:rPr>
        </w:r>
        <w:r w:rsidR="00A245BD">
          <w:rPr>
            <w:noProof/>
            <w:webHidden/>
          </w:rPr>
          <w:fldChar w:fldCharType="separate"/>
        </w:r>
        <w:r w:rsidR="00D07A66">
          <w:rPr>
            <w:noProof/>
            <w:webHidden/>
          </w:rPr>
          <w:t>10</w:t>
        </w:r>
        <w:r w:rsidR="00A245BD">
          <w:rPr>
            <w:noProof/>
            <w:webHidden/>
          </w:rPr>
          <w:fldChar w:fldCharType="end"/>
        </w:r>
      </w:hyperlink>
    </w:p>
    <w:p w14:paraId="3EE2A705" w14:textId="74E8E38E" w:rsidR="00A245BD" w:rsidRDefault="00CD3E4D">
      <w:pPr>
        <w:pStyle w:val="Tablicaslika"/>
        <w:tabs>
          <w:tab w:val="right" w:leader="dot" w:pos="9062"/>
        </w:tabs>
        <w:rPr>
          <w:rFonts w:eastAsiaTheme="minorEastAsia"/>
          <w:noProof/>
          <w:lang w:eastAsia="hr-HR"/>
        </w:rPr>
      </w:pPr>
      <w:hyperlink w:anchor="_Toc1134889" w:history="1">
        <w:r w:rsidR="00A245BD" w:rsidRPr="0074189D">
          <w:rPr>
            <w:rStyle w:val="Hiperveza"/>
            <w:noProof/>
          </w:rPr>
          <w:t xml:space="preserve">Grafikon  7. </w:t>
        </w:r>
        <w:r w:rsidR="00A245BD" w:rsidRPr="0074189D">
          <w:rPr>
            <w:rStyle w:val="Hiperveza"/>
            <w:rFonts w:cstheme="minorHAnsi"/>
            <w:noProof/>
          </w:rPr>
          <w:t>Struktura ostvarenih rashoda u 2018. godini</w:t>
        </w:r>
        <w:r w:rsidR="00A245BD">
          <w:rPr>
            <w:noProof/>
            <w:webHidden/>
          </w:rPr>
          <w:tab/>
        </w:r>
        <w:r w:rsidR="00A245BD">
          <w:rPr>
            <w:noProof/>
            <w:webHidden/>
          </w:rPr>
          <w:fldChar w:fldCharType="begin"/>
        </w:r>
        <w:r w:rsidR="00A245BD">
          <w:rPr>
            <w:noProof/>
            <w:webHidden/>
          </w:rPr>
          <w:instrText xml:space="preserve"> PAGEREF _Toc1134889 \h </w:instrText>
        </w:r>
        <w:r w:rsidR="00A245BD">
          <w:rPr>
            <w:noProof/>
            <w:webHidden/>
          </w:rPr>
        </w:r>
        <w:r w:rsidR="00A245BD">
          <w:rPr>
            <w:noProof/>
            <w:webHidden/>
          </w:rPr>
          <w:fldChar w:fldCharType="separate"/>
        </w:r>
        <w:r w:rsidR="00D07A66">
          <w:rPr>
            <w:noProof/>
            <w:webHidden/>
          </w:rPr>
          <w:t>10</w:t>
        </w:r>
        <w:r w:rsidR="00A245BD">
          <w:rPr>
            <w:noProof/>
            <w:webHidden/>
          </w:rPr>
          <w:fldChar w:fldCharType="end"/>
        </w:r>
      </w:hyperlink>
    </w:p>
    <w:p w14:paraId="182E4AF4" w14:textId="2121E52B" w:rsidR="00A245BD" w:rsidRDefault="00CD3E4D">
      <w:pPr>
        <w:pStyle w:val="Tablicaslika"/>
        <w:tabs>
          <w:tab w:val="right" w:leader="dot" w:pos="9062"/>
        </w:tabs>
        <w:rPr>
          <w:rFonts w:eastAsiaTheme="minorEastAsia"/>
          <w:noProof/>
          <w:lang w:eastAsia="hr-HR"/>
        </w:rPr>
      </w:pPr>
      <w:hyperlink w:anchor="_Toc1134890" w:history="1">
        <w:r w:rsidR="00A245BD" w:rsidRPr="0074189D">
          <w:rPr>
            <w:rStyle w:val="Hiperveza"/>
            <w:noProof/>
          </w:rPr>
          <w:t xml:space="preserve">Grafikon  8. </w:t>
        </w:r>
        <w:r w:rsidR="00A245BD" w:rsidRPr="0074189D">
          <w:rPr>
            <w:rStyle w:val="Hiperveza"/>
            <w:rFonts w:cstheme="minorHAnsi"/>
            <w:noProof/>
          </w:rPr>
          <w:t>Usporedba planiranih i ostvarenih administrativnih rashoda u 2018.</w:t>
        </w:r>
        <w:r w:rsidR="00A245BD">
          <w:rPr>
            <w:noProof/>
            <w:webHidden/>
          </w:rPr>
          <w:tab/>
        </w:r>
        <w:r w:rsidR="00A245BD">
          <w:rPr>
            <w:noProof/>
            <w:webHidden/>
          </w:rPr>
          <w:fldChar w:fldCharType="begin"/>
        </w:r>
        <w:r w:rsidR="00A245BD">
          <w:rPr>
            <w:noProof/>
            <w:webHidden/>
          </w:rPr>
          <w:instrText xml:space="preserve"> PAGEREF _Toc1134890 \h </w:instrText>
        </w:r>
        <w:r w:rsidR="00A245BD">
          <w:rPr>
            <w:noProof/>
            <w:webHidden/>
          </w:rPr>
        </w:r>
        <w:r w:rsidR="00A245BD">
          <w:rPr>
            <w:noProof/>
            <w:webHidden/>
          </w:rPr>
          <w:fldChar w:fldCharType="separate"/>
        </w:r>
        <w:r w:rsidR="00D07A66">
          <w:rPr>
            <w:noProof/>
            <w:webHidden/>
          </w:rPr>
          <w:t>13</w:t>
        </w:r>
        <w:r w:rsidR="00A245BD">
          <w:rPr>
            <w:noProof/>
            <w:webHidden/>
          </w:rPr>
          <w:fldChar w:fldCharType="end"/>
        </w:r>
      </w:hyperlink>
    </w:p>
    <w:p w14:paraId="42FE27D7" w14:textId="3052CAAC" w:rsidR="00A245BD" w:rsidRDefault="00CD3E4D">
      <w:pPr>
        <w:pStyle w:val="Tablicaslika"/>
        <w:tabs>
          <w:tab w:val="right" w:leader="dot" w:pos="9062"/>
        </w:tabs>
        <w:rPr>
          <w:rFonts w:eastAsiaTheme="minorEastAsia"/>
          <w:noProof/>
          <w:lang w:eastAsia="hr-HR"/>
        </w:rPr>
      </w:pPr>
      <w:hyperlink w:anchor="_Toc1134891" w:history="1">
        <w:r w:rsidR="00A245BD" w:rsidRPr="0074189D">
          <w:rPr>
            <w:rStyle w:val="Hiperveza"/>
            <w:noProof/>
          </w:rPr>
          <w:t>Grafikon  9. Planirane i ostvarene aktivnosti poticanja i sudjelovanja u uređenju općine Funtana</w:t>
        </w:r>
        <w:r w:rsidR="00A245BD">
          <w:rPr>
            <w:noProof/>
            <w:webHidden/>
          </w:rPr>
          <w:tab/>
        </w:r>
        <w:r w:rsidR="00A245BD">
          <w:rPr>
            <w:noProof/>
            <w:webHidden/>
          </w:rPr>
          <w:fldChar w:fldCharType="begin"/>
        </w:r>
        <w:r w:rsidR="00A245BD">
          <w:rPr>
            <w:noProof/>
            <w:webHidden/>
          </w:rPr>
          <w:instrText xml:space="preserve"> PAGEREF _Toc1134891 \h </w:instrText>
        </w:r>
        <w:r w:rsidR="00A245BD">
          <w:rPr>
            <w:noProof/>
            <w:webHidden/>
          </w:rPr>
        </w:r>
        <w:r w:rsidR="00A245BD">
          <w:rPr>
            <w:noProof/>
            <w:webHidden/>
          </w:rPr>
          <w:fldChar w:fldCharType="separate"/>
        </w:r>
        <w:r w:rsidR="00D07A66">
          <w:rPr>
            <w:noProof/>
            <w:webHidden/>
          </w:rPr>
          <w:t>17</w:t>
        </w:r>
        <w:r w:rsidR="00A245BD">
          <w:rPr>
            <w:noProof/>
            <w:webHidden/>
          </w:rPr>
          <w:fldChar w:fldCharType="end"/>
        </w:r>
      </w:hyperlink>
    </w:p>
    <w:p w14:paraId="2B4B3B99" w14:textId="7A1DDAA8" w:rsidR="00A245BD" w:rsidRDefault="00CD3E4D">
      <w:pPr>
        <w:pStyle w:val="Tablicaslika"/>
        <w:tabs>
          <w:tab w:val="right" w:leader="dot" w:pos="9062"/>
        </w:tabs>
        <w:rPr>
          <w:rFonts w:eastAsiaTheme="minorEastAsia"/>
          <w:noProof/>
          <w:lang w:eastAsia="hr-HR"/>
        </w:rPr>
      </w:pPr>
      <w:hyperlink w:anchor="_Toc1134892" w:history="1">
        <w:r w:rsidR="00A245BD" w:rsidRPr="0074189D">
          <w:rPr>
            <w:rStyle w:val="Hiperveza"/>
            <w:noProof/>
          </w:rPr>
          <w:t xml:space="preserve">Grafikon  10. </w:t>
        </w:r>
        <w:r w:rsidR="00A245BD" w:rsidRPr="0074189D">
          <w:rPr>
            <w:rStyle w:val="Hiperveza"/>
            <w:rFonts w:cstheme="minorHAnsi"/>
            <w:noProof/>
          </w:rPr>
          <w:t>Kulturno-zabavne i sportske manifestacije u 2018. godini</w:t>
        </w:r>
        <w:r w:rsidR="00A245BD">
          <w:rPr>
            <w:noProof/>
            <w:webHidden/>
          </w:rPr>
          <w:tab/>
        </w:r>
        <w:r w:rsidR="00A245BD">
          <w:rPr>
            <w:noProof/>
            <w:webHidden/>
          </w:rPr>
          <w:fldChar w:fldCharType="begin"/>
        </w:r>
        <w:r w:rsidR="00A245BD">
          <w:rPr>
            <w:noProof/>
            <w:webHidden/>
          </w:rPr>
          <w:instrText xml:space="preserve"> PAGEREF _Toc1134892 \h </w:instrText>
        </w:r>
        <w:r w:rsidR="00A245BD">
          <w:rPr>
            <w:noProof/>
            <w:webHidden/>
          </w:rPr>
        </w:r>
        <w:r w:rsidR="00A245BD">
          <w:rPr>
            <w:noProof/>
            <w:webHidden/>
          </w:rPr>
          <w:fldChar w:fldCharType="separate"/>
        </w:r>
        <w:r w:rsidR="00D07A66">
          <w:rPr>
            <w:noProof/>
            <w:webHidden/>
          </w:rPr>
          <w:t>18</w:t>
        </w:r>
        <w:r w:rsidR="00A245BD">
          <w:rPr>
            <w:noProof/>
            <w:webHidden/>
          </w:rPr>
          <w:fldChar w:fldCharType="end"/>
        </w:r>
      </w:hyperlink>
    </w:p>
    <w:p w14:paraId="003A23EB" w14:textId="3426D0FE" w:rsidR="00A245BD" w:rsidRDefault="00CD3E4D">
      <w:pPr>
        <w:pStyle w:val="Tablicaslika"/>
        <w:tabs>
          <w:tab w:val="right" w:leader="dot" w:pos="9062"/>
        </w:tabs>
        <w:rPr>
          <w:rFonts w:eastAsiaTheme="minorEastAsia"/>
          <w:noProof/>
          <w:lang w:eastAsia="hr-HR"/>
        </w:rPr>
      </w:pPr>
      <w:hyperlink w:anchor="_Toc1134893" w:history="1">
        <w:r w:rsidR="00A245BD" w:rsidRPr="0074189D">
          <w:rPr>
            <w:rStyle w:val="Hiperveza"/>
            <w:noProof/>
          </w:rPr>
          <w:t>Grafikon  11. Potpore manifestacijama u 2018.</w:t>
        </w:r>
        <w:r w:rsidR="00A245BD">
          <w:rPr>
            <w:noProof/>
            <w:webHidden/>
          </w:rPr>
          <w:tab/>
        </w:r>
        <w:r w:rsidR="00A245BD">
          <w:rPr>
            <w:noProof/>
            <w:webHidden/>
          </w:rPr>
          <w:fldChar w:fldCharType="begin"/>
        </w:r>
        <w:r w:rsidR="00A245BD">
          <w:rPr>
            <w:noProof/>
            <w:webHidden/>
          </w:rPr>
          <w:instrText xml:space="preserve"> PAGEREF _Toc1134893 \h </w:instrText>
        </w:r>
        <w:r w:rsidR="00A245BD">
          <w:rPr>
            <w:noProof/>
            <w:webHidden/>
          </w:rPr>
        </w:r>
        <w:r w:rsidR="00A245BD">
          <w:rPr>
            <w:noProof/>
            <w:webHidden/>
          </w:rPr>
          <w:fldChar w:fldCharType="separate"/>
        </w:r>
        <w:r w:rsidR="00D07A66">
          <w:rPr>
            <w:noProof/>
            <w:webHidden/>
          </w:rPr>
          <w:t>24</w:t>
        </w:r>
        <w:r w:rsidR="00A245BD">
          <w:rPr>
            <w:noProof/>
            <w:webHidden/>
          </w:rPr>
          <w:fldChar w:fldCharType="end"/>
        </w:r>
      </w:hyperlink>
    </w:p>
    <w:p w14:paraId="51809ED9" w14:textId="54A62418" w:rsidR="00A245BD" w:rsidRDefault="00CD3E4D">
      <w:pPr>
        <w:pStyle w:val="Tablicaslika"/>
        <w:tabs>
          <w:tab w:val="right" w:leader="dot" w:pos="9062"/>
        </w:tabs>
        <w:rPr>
          <w:rFonts w:eastAsiaTheme="minorEastAsia"/>
          <w:noProof/>
          <w:lang w:eastAsia="hr-HR"/>
        </w:rPr>
      </w:pPr>
      <w:hyperlink w:anchor="_Toc1134894" w:history="1">
        <w:r w:rsidR="00A245BD" w:rsidRPr="0074189D">
          <w:rPr>
            <w:rStyle w:val="Hiperveza"/>
            <w:noProof/>
          </w:rPr>
          <w:t xml:space="preserve">Grafikon  12. </w:t>
        </w:r>
        <w:r w:rsidR="00A245BD" w:rsidRPr="0074189D">
          <w:rPr>
            <w:rStyle w:val="Hiperveza"/>
            <w:rFonts w:cs="Tahoma"/>
            <w:noProof/>
          </w:rPr>
          <w:t>Struktura ostvarenih rashoda za SMP u 2018. godini</w:t>
        </w:r>
        <w:r w:rsidR="00A245BD">
          <w:rPr>
            <w:noProof/>
            <w:webHidden/>
          </w:rPr>
          <w:tab/>
        </w:r>
        <w:r w:rsidR="00A245BD">
          <w:rPr>
            <w:noProof/>
            <w:webHidden/>
          </w:rPr>
          <w:fldChar w:fldCharType="begin"/>
        </w:r>
        <w:r w:rsidR="00A245BD">
          <w:rPr>
            <w:noProof/>
            <w:webHidden/>
          </w:rPr>
          <w:instrText xml:space="preserve"> PAGEREF _Toc1134894 \h </w:instrText>
        </w:r>
        <w:r w:rsidR="00A245BD">
          <w:rPr>
            <w:noProof/>
            <w:webHidden/>
          </w:rPr>
        </w:r>
        <w:r w:rsidR="00A245BD">
          <w:rPr>
            <w:noProof/>
            <w:webHidden/>
          </w:rPr>
          <w:fldChar w:fldCharType="separate"/>
        </w:r>
        <w:r w:rsidR="00D07A66">
          <w:rPr>
            <w:noProof/>
            <w:webHidden/>
          </w:rPr>
          <w:t>33</w:t>
        </w:r>
        <w:r w:rsidR="00A245BD">
          <w:rPr>
            <w:noProof/>
            <w:webHidden/>
          </w:rPr>
          <w:fldChar w:fldCharType="end"/>
        </w:r>
      </w:hyperlink>
    </w:p>
    <w:p w14:paraId="4E5AD8AE" w14:textId="5F2A29CC" w:rsidR="00A245BD" w:rsidRDefault="00CD3E4D">
      <w:pPr>
        <w:pStyle w:val="Tablicaslika"/>
        <w:tabs>
          <w:tab w:val="right" w:leader="dot" w:pos="9062"/>
        </w:tabs>
        <w:rPr>
          <w:rFonts w:eastAsiaTheme="minorEastAsia"/>
          <w:noProof/>
          <w:lang w:eastAsia="hr-HR"/>
        </w:rPr>
      </w:pPr>
      <w:hyperlink w:anchor="_Toc1134895" w:history="1">
        <w:r w:rsidR="00A245BD" w:rsidRPr="0074189D">
          <w:rPr>
            <w:rStyle w:val="Hiperveza"/>
            <w:noProof/>
          </w:rPr>
          <w:t xml:space="preserve">Grafikon  13. </w:t>
        </w:r>
        <w:r w:rsidR="00A245BD" w:rsidRPr="0074189D">
          <w:rPr>
            <w:rStyle w:val="Hiperveza"/>
            <w:rFonts w:cs="Tahoma"/>
            <w:noProof/>
          </w:rPr>
          <w:t>Usporedba planiranih i ostvarenih online aktivnosti u 2018. godini</w:t>
        </w:r>
        <w:r w:rsidR="00A245BD">
          <w:rPr>
            <w:noProof/>
            <w:webHidden/>
          </w:rPr>
          <w:tab/>
        </w:r>
        <w:r w:rsidR="00A245BD">
          <w:rPr>
            <w:noProof/>
            <w:webHidden/>
          </w:rPr>
          <w:fldChar w:fldCharType="begin"/>
        </w:r>
        <w:r w:rsidR="00A245BD">
          <w:rPr>
            <w:noProof/>
            <w:webHidden/>
          </w:rPr>
          <w:instrText xml:space="preserve"> PAGEREF _Toc1134895 \h </w:instrText>
        </w:r>
        <w:r w:rsidR="00A245BD">
          <w:rPr>
            <w:noProof/>
            <w:webHidden/>
          </w:rPr>
        </w:r>
        <w:r w:rsidR="00A245BD">
          <w:rPr>
            <w:noProof/>
            <w:webHidden/>
          </w:rPr>
          <w:fldChar w:fldCharType="separate"/>
        </w:r>
        <w:r w:rsidR="00D07A66">
          <w:rPr>
            <w:noProof/>
            <w:webHidden/>
          </w:rPr>
          <w:t>33</w:t>
        </w:r>
        <w:r w:rsidR="00A245BD">
          <w:rPr>
            <w:noProof/>
            <w:webHidden/>
          </w:rPr>
          <w:fldChar w:fldCharType="end"/>
        </w:r>
      </w:hyperlink>
    </w:p>
    <w:p w14:paraId="0E375804" w14:textId="5C8E5C8F" w:rsidR="00A245BD" w:rsidRDefault="00CD3E4D">
      <w:pPr>
        <w:pStyle w:val="Tablicaslika"/>
        <w:tabs>
          <w:tab w:val="right" w:leader="dot" w:pos="9062"/>
        </w:tabs>
        <w:rPr>
          <w:rFonts w:eastAsiaTheme="minorEastAsia"/>
          <w:noProof/>
          <w:lang w:eastAsia="hr-HR"/>
        </w:rPr>
      </w:pPr>
      <w:hyperlink w:anchor="_Toc1134896" w:history="1">
        <w:r w:rsidR="00A245BD" w:rsidRPr="0074189D">
          <w:rPr>
            <w:rStyle w:val="Hiperveza"/>
            <w:noProof/>
          </w:rPr>
          <w:t xml:space="preserve">Grafikon  14. </w:t>
        </w:r>
        <w:r w:rsidR="00A245BD" w:rsidRPr="0074189D">
          <w:rPr>
            <w:rStyle w:val="Hiperveza"/>
            <w:rFonts w:eastAsia="Calibri" w:cs="Calibri"/>
            <w:noProof/>
          </w:rPr>
          <w:t>Usporedba planiranih i ostvarenih offline aktivnosti u 2018. godini</w:t>
        </w:r>
        <w:r w:rsidR="00A245BD">
          <w:rPr>
            <w:noProof/>
            <w:webHidden/>
          </w:rPr>
          <w:tab/>
        </w:r>
        <w:r w:rsidR="00A245BD">
          <w:rPr>
            <w:noProof/>
            <w:webHidden/>
          </w:rPr>
          <w:fldChar w:fldCharType="begin"/>
        </w:r>
        <w:r w:rsidR="00A245BD">
          <w:rPr>
            <w:noProof/>
            <w:webHidden/>
          </w:rPr>
          <w:instrText xml:space="preserve"> PAGEREF _Toc1134896 \h </w:instrText>
        </w:r>
        <w:r w:rsidR="00A245BD">
          <w:rPr>
            <w:noProof/>
            <w:webHidden/>
          </w:rPr>
        </w:r>
        <w:r w:rsidR="00A245BD">
          <w:rPr>
            <w:noProof/>
            <w:webHidden/>
          </w:rPr>
          <w:fldChar w:fldCharType="separate"/>
        </w:r>
        <w:r w:rsidR="00D07A66">
          <w:rPr>
            <w:noProof/>
            <w:webHidden/>
          </w:rPr>
          <w:t>37</w:t>
        </w:r>
        <w:r w:rsidR="00A245BD">
          <w:rPr>
            <w:noProof/>
            <w:webHidden/>
          </w:rPr>
          <w:fldChar w:fldCharType="end"/>
        </w:r>
      </w:hyperlink>
    </w:p>
    <w:p w14:paraId="7C384BE5" w14:textId="77777777" w:rsidR="003E2EB6" w:rsidRDefault="00A245BD" w:rsidP="006B5FA4">
      <w:pPr>
        <w:jc w:val="both"/>
        <w:rPr>
          <w:rFonts w:ascii="Palatino Linotype" w:hAnsi="Palatino Linotype" w:cs="Tahoma"/>
          <w:sz w:val="24"/>
          <w:szCs w:val="24"/>
        </w:rPr>
      </w:pPr>
      <w:r>
        <w:rPr>
          <w:rFonts w:ascii="Palatino Linotype" w:hAnsi="Palatino Linotype" w:cs="Tahoma"/>
          <w:sz w:val="24"/>
          <w:szCs w:val="24"/>
        </w:rPr>
        <w:fldChar w:fldCharType="end"/>
      </w:r>
    </w:p>
    <w:p w14:paraId="16C4841C" w14:textId="77777777" w:rsidR="003E2EB6" w:rsidRDefault="003E2EB6" w:rsidP="006B5FA4">
      <w:pPr>
        <w:jc w:val="both"/>
        <w:rPr>
          <w:rFonts w:ascii="Palatino Linotype" w:hAnsi="Palatino Linotype" w:cs="Tahoma"/>
          <w:sz w:val="24"/>
          <w:szCs w:val="24"/>
        </w:rPr>
      </w:pPr>
    </w:p>
    <w:p w14:paraId="0C0CD9A7" w14:textId="77777777" w:rsidR="00B24879" w:rsidRDefault="00B24879" w:rsidP="006B5FA4">
      <w:pPr>
        <w:jc w:val="both"/>
        <w:rPr>
          <w:rFonts w:ascii="Palatino Linotype" w:hAnsi="Palatino Linotype" w:cs="Tahoma"/>
          <w:sz w:val="24"/>
          <w:szCs w:val="24"/>
        </w:rPr>
      </w:pPr>
    </w:p>
    <w:p w14:paraId="640686FA" w14:textId="77777777" w:rsidR="00B24879" w:rsidRDefault="00B24879" w:rsidP="006B5FA4">
      <w:pPr>
        <w:jc w:val="both"/>
        <w:rPr>
          <w:rFonts w:ascii="Palatino Linotype" w:hAnsi="Palatino Linotype" w:cs="Tahoma"/>
          <w:sz w:val="24"/>
          <w:szCs w:val="24"/>
        </w:rPr>
      </w:pPr>
    </w:p>
    <w:p w14:paraId="6974FE35" w14:textId="77777777" w:rsidR="00B24879" w:rsidRPr="006B5FA4" w:rsidRDefault="00B24879" w:rsidP="006B5FA4">
      <w:pPr>
        <w:jc w:val="both"/>
        <w:rPr>
          <w:rFonts w:ascii="Palatino Linotype" w:hAnsi="Palatino Linotype" w:cs="Tahoma"/>
          <w:sz w:val="24"/>
          <w:szCs w:val="24"/>
        </w:rPr>
      </w:pPr>
    </w:p>
    <w:sectPr w:rsidR="00B24879" w:rsidRPr="006B5FA4" w:rsidSect="004324B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F3EEE8" w14:textId="77777777" w:rsidR="002907A6" w:rsidRDefault="002907A6" w:rsidP="00281DC7">
      <w:r>
        <w:separator/>
      </w:r>
    </w:p>
  </w:endnote>
  <w:endnote w:type="continuationSeparator" w:id="0">
    <w:p w14:paraId="3A059DDA" w14:textId="77777777" w:rsidR="002907A6" w:rsidRDefault="002907A6" w:rsidP="00281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vantGarde Bk BT">
    <w:altName w:val="Arial"/>
    <w:panose1 w:val="00000000000000000000"/>
    <w:charset w:val="EE"/>
    <w:family w:val="swiss"/>
    <w:notTrueType/>
    <w:pitch w:val="default"/>
    <w:sig w:usb0="00000001" w:usb1="00000000" w:usb2="00000000" w:usb3="00000000" w:csb0="00000003" w:csb1="00000000"/>
  </w:font>
  <w:font w:name="TimesNewRomanPSMT">
    <w:panose1 w:val="00000000000000000000"/>
    <w:charset w:val="EE"/>
    <w:family w:val="auto"/>
    <w:notTrueType/>
    <w:pitch w:val="default"/>
    <w:sig w:usb0="00000005" w:usb1="00000000" w:usb2="00000000" w:usb3="00000000" w:csb0="00000002"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049CB" w14:textId="77777777" w:rsidR="00CD3E4D" w:rsidRDefault="00CD3E4D">
    <w:pPr>
      <w:pStyle w:val="Podnoje"/>
    </w:pPr>
    <w:r>
      <w:rPr>
        <w:noProof/>
        <w:lang w:eastAsia="hr-HR"/>
      </w:rPr>
      <w:drawing>
        <wp:anchor distT="0" distB="0" distL="114300" distR="114300" simplePos="0" relativeHeight="251662336" behindDoc="0" locked="0" layoutInCell="1" allowOverlap="1" wp14:anchorId="4BD0FAB0" wp14:editId="2B2E148B">
          <wp:simplePos x="0" y="0"/>
          <wp:positionH relativeFrom="column">
            <wp:posOffset>-366395</wp:posOffset>
          </wp:positionH>
          <wp:positionV relativeFrom="paragraph">
            <wp:posOffset>-203835</wp:posOffset>
          </wp:positionV>
          <wp:extent cx="6581775" cy="790575"/>
          <wp:effectExtent l="19050" t="0" r="9525" b="0"/>
          <wp:wrapNone/>
          <wp:docPr id="15" name="Slika 3" descr="memorandum donja crt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andum donja crta .jpg"/>
                  <pic:cNvPicPr/>
                </pic:nvPicPr>
                <pic:blipFill>
                  <a:blip r:embed="rId1"/>
                  <a:stretch>
                    <a:fillRect/>
                  </a:stretch>
                </pic:blipFill>
                <pic:spPr>
                  <a:xfrm>
                    <a:off x="0" y="0"/>
                    <a:ext cx="6581775" cy="7905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B1E082" w14:textId="77777777" w:rsidR="002907A6" w:rsidRDefault="002907A6" w:rsidP="00281DC7">
      <w:r>
        <w:separator/>
      </w:r>
    </w:p>
  </w:footnote>
  <w:footnote w:type="continuationSeparator" w:id="0">
    <w:p w14:paraId="37E89C35" w14:textId="77777777" w:rsidR="002907A6" w:rsidRDefault="002907A6" w:rsidP="00281D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A3F6D" w14:textId="77777777" w:rsidR="00CD3E4D" w:rsidRDefault="00CD3E4D">
    <w:pPr>
      <w:pStyle w:val="Zaglavlje"/>
    </w:pPr>
    <w:sdt>
      <w:sdtPr>
        <w:id w:val="-2124214620"/>
        <w:docPartObj>
          <w:docPartGallery w:val="Page Numbers (Margins)"/>
          <w:docPartUnique/>
        </w:docPartObj>
      </w:sdtPr>
      <w:sdtContent>
        <w:r>
          <w:rPr>
            <w:noProof/>
            <w:lang w:eastAsia="zh-TW"/>
          </w:rPr>
          <w:pict w14:anchorId="07B80A5B">
            <v:rect id="_x0000_s2050" style="position:absolute;margin-left:1605.25pt;margin-top:0;width:56.45pt;height:25.95pt;z-index:251658752;mso-width-percent:800;mso-position-horizontal:right;mso-position-horizontal-relative:right-margin-area;mso-position-vertical:center;mso-position-vertical-relative:margin;mso-width-percent:800;mso-width-relative:right-margin-area" o:allowincell="f" stroked="f">
              <v:textbox style="mso-next-textbox:#_x0000_s2050">
                <w:txbxContent>
                  <w:p w14:paraId="21D6F3D6" w14:textId="77777777" w:rsidR="00CD3E4D" w:rsidRDefault="00CD3E4D">
                    <w:pPr>
                      <w:pBdr>
                        <w:bottom w:val="single" w:sz="4" w:space="1" w:color="auto"/>
                      </w:pBdr>
                    </w:pPr>
                    <w:r>
                      <w:rPr>
                        <w:noProof/>
                      </w:rPr>
                      <w:fldChar w:fldCharType="begin"/>
                    </w:r>
                    <w:r>
                      <w:rPr>
                        <w:noProof/>
                      </w:rPr>
                      <w:instrText xml:space="preserve"> PAGE   \* MERGEFORMAT </w:instrText>
                    </w:r>
                    <w:r>
                      <w:rPr>
                        <w:noProof/>
                      </w:rPr>
                      <w:fldChar w:fldCharType="separate"/>
                    </w:r>
                    <w:r>
                      <w:rPr>
                        <w:noProof/>
                      </w:rPr>
                      <w:t>34</w:t>
                    </w:r>
                    <w:r>
                      <w:rPr>
                        <w:noProof/>
                      </w:rPr>
                      <w:fldChar w:fldCharType="end"/>
                    </w:r>
                  </w:p>
                </w:txbxContent>
              </v:textbox>
              <w10:wrap anchorx="page" anchory="margin"/>
            </v:rect>
          </w:pict>
        </w:r>
      </w:sdtContent>
    </w:sdt>
    <w:r>
      <w:rPr>
        <w:noProof/>
        <w:lang w:eastAsia="hr-HR"/>
      </w:rPr>
      <w:drawing>
        <wp:anchor distT="0" distB="0" distL="114300" distR="114300" simplePos="0" relativeHeight="251656192" behindDoc="0" locked="0" layoutInCell="1" allowOverlap="1" wp14:anchorId="3A71F4F0" wp14:editId="40CE77A6">
          <wp:simplePos x="0" y="0"/>
          <wp:positionH relativeFrom="column">
            <wp:posOffset>-166370</wp:posOffset>
          </wp:positionH>
          <wp:positionV relativeFrom="paragraph">
            <wp:posOffset>-440055</wp:posOffset>
          </wp:positionV>
          <wp:extent cx="6150610" cy="1057275"/>
          <wp:effectExtent l="19050" t="0" r="2540" b="0"/>
          <wp:wrapNone/>
          <wp:docPr id="13" name="Slika 13" descr="d:\Users\Pult\Desktop\memorandum tz\memorandu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Pult\Desktop\memorandum tz\memorandum3.jpg"/>
                  <pic:cNvPicPr>
                    <a:picLocks noChangeAspect="1" noChangeArrowheads="1"/>
                  </pic:cNvPicPr>
                </pic:nvPicPr>
                <pic:blipFill>
                  <a:blip r:embed="rId1"/>
                  <a:srcRect/>
                  <a:stretch>
                    <a:fillRect/>
                  </a:stretch>
                </pic:blipFill>
                <pic:spPr bwMode="auto">
                  <a:xfrm>
                    <a:off x="0" y="0"/>
                    <a:ext cx="6150610" cy="1057275"/>
                  </a:xfrm>
                  <a:prstGeom prst="rect">
                    <a:avLst/>
                  </a:prstGeom>
                  <a:noFill/>
                  <a:ln w="9525">
                    <a:noFill/>
                    <a:miter lim="800000"/>
                    <a:headEnd/>
                    <a:tailEnd/>
                  </a:ln>
                </pic:spPr>
              </pic:pic>
            </a:graphicData>
          </a:graphic>
        </wp:anchor>
      </w:drawing>
    </w:r>
    <w:r>
      <w:rPr>
        <w:noProof/>
        <w:lang w:eastAsia="hr-HR"/>
      </w:rPr>
      <w:t>fi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C0D62"/>
    <w:multiLevelType w:val="hybridMultilevel"/>
    <w:tmpl w:val="10B8BBD6"/>
    <w:lvl w:ilvl="0" w:tplc="4376817A">
      <w:start w:val="1"/>
      <w:numFmt w:val="bullet"/>
      <w:lvlText w:val=""/>
      <w:lvlJc w:val="center"/>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3F74D1B"/>
    <w:multiLevelType w:val="hybridMultilevel"/>
    <w:tmpl w:val="8E889A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81667C9"/>
    <w:multiLevelType w:val="hybridMultilevel"/>
    <w:tmpl w:val="968E4D5A"/>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3" w15:restartNumberingAfterBreak="0">
    <w:nsid w:val="08DB7761"/>
    <w:multiLevelType w:val="multilevel"/>
    <w:tmpl w:val="5596EC04"/>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4" w15:restartNumberingAfterBreak="0">
    <w:nsid w:val="0CAA13C8"/>
    <w:multiLevelType w:val="hybridMultilevel"/>
    <w:tmpl w:val="CF7C538C"/>
    <w:lvl w:ilvl="0" w:tplc="20E07D20">
      <w:numFmt w:val="bullet"/>
      <w:lvlText w:val="•"/>
      <w:lvlJc w:val="left"/>
      <w:pPr>
        <w:ind w:left="720" w:hanging="360"/>
      </w:pPr>
      <w:rPr>
        <w:rFonts w:ascii="Palatino Linotype" w:eastAsiaTheme="minorHAnsi" w:hAnsi="Palatino Linotype" w:cs="Tahoma"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F9A426C"/>
    <w:multiLevelType w:val="hybridMultilevel"/>
    <w:tmpl w:val="61989CB8"/>
    <w:lvl w:ilvl="0" w:tplc="4376817A">
      <w:start w:val="1"/>
      <w:numFmt w:val="bullet"/>
      <w:lvlText w:val=""/>
      <w:lvlJc w:val="center"/>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19956BE"/>
    <w:multiLevelType w:val="hybridMultilevel"/>
    <w:tmpl w:val="0A5A607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2E16992"/>
    <w:multiLevelType w:val="hybridMultilevel"/>
    <w:tmpl w:val="87FAF80E"/>
    <w:lvl w:ilvl="0" w:tplc="4376817A">
      <w:start w:val="1"/>
      <w:numFmt w:val="bullet"/>
      <w:lvlText w:val=""/>
      <w:lvlJc w:val="center"/>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8E40EC1"/>
    <w:multiLevelType w:val="hybridMultilevel"/>
    <w:tmpl w:val="52BEB52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9AE5D00"/>
    <w:multiLevelType w:val="hybridMultilevel"/>
    <w:tmpl w:val="45ECDA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D1E3B25"/>
    <w:multiLevelType w:val="hybridMultilevel"/>
    <w:tmpl w:val="784C8C8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DB5438C"/>
    <w:multiLevelType w:val="hybridMultilevel"/>
    <w:tmpl w:val="493AB844"/>
    <w:lvl w:ilvl="0" w:tplc="4376817A">
      <w:start w:val="1"/>
      <w:numFmt w:val="bullet"/>
      <w:lvlText w:val=""/>
      <w:lvlJc w:val="center"/>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3145636D"/>
    <w:multiLevelType w:val="hybridMultilevel"/>
    <w:tmpl w:val="150833A2"/>
    <w:lvl w:ilvl="0" w:tplc="4376817A">
      <w:start w:val="1"/>
      <w:numFmt w:val="bullet"/>
      <w:lvlText w:val=""/>
      <w:lvlJc w:val="center"/>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1CC206C"/>
    <w:multiLevelType w:val="hybridMultilevel"/>
    <w:tmpl w:val="FE2EBB2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EB31D45"/>
    <w:multiLevelType w:val="hybridMultilevel"/>
    <w:tmpl w:val="343C3C26"/>
    <w:lvl w:ilvl="0" w:tplc="4376817A">
      <w:start w:val="1"/>
      <w:numFmt w:val="bullet"/>
      <w:lvlText w:val=""/>
      <w:lvlJc w:val="center"/>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F607FAC"/>
    <w:multiLevelType w:val="hybridMultilevel"/>
    <w:tmpl w:val="A2343010"/>
    <w:lvl w:ilvl="0" w:tplc="4376817A">
      <w:start w:val="1"/>
      <w:numFmt w:val="bullet"/>
      <w:lvlText w:val=""/>
      <w:lvlJc w:val="center"/>
      <w:pPr>
        <w:ind w:left="780" w:hanging="360"/>
      </w:pPr>
      <w:rPr>
        <w:rFonts w:ascii="Wingdings" w:hAnsi="Wingdings"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6" w15:restartNumberingAfterBreak="0">
    <w:nsid w:val="40E00A33"/>
    <w:multiLevelType w:val="hybridMultilevel"/>
    <w:tmpl w:val="D8302102"/>
    <w:lvl w:ilvl="0" w:tplc="4376817A">
      <w:start w:val="1"/>
      <w:numFmt w:val="bullet"/>
      <w:lvlText w:val=""/>
      <w:lvlJc w:val="center"/>
      <w:pPr>
        <w:ind w:left="720" w:hanging="360"/>
      </w:pPr>
      <w:rPr>
        <w:rFonts w:ascii="Wingdings" w:hAnsi="Wingding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49E9418C"/>
    <w:multiLevelType w:val="hybridMultilevel"/>
    <w:tmpl w:val="8F2CF184"/>
    <w:lvl w:ilvl="0" w:tplc="4376817A">
      <w:start w:val="1"/>
      <w:numFmt w:val="bullet"/>
      <w:lvlText w:val=""/>
      <w:lvlJc w:val="center"/>
      <w:pPr>
        <w:ind w:left="773" w:hanging="360"/>
      </w:pPr>
      <w:rPr>
        <w:rFonts w:ascii="Wingdings" w:hAnsi="Wingdings" w:hint="default"/>
      </w:rPr>
    </w:lvl>
    <w:lvl w:ilvl="1" w:tplc="041A0003" w:tentative="1">
      <w:start w:val="1"/>
      <w:numFmt w:val="bullet"/>
      <w:lvlText w:val="o"/>
      <w:lvlJc w:val="left"/>
      <w:pPr>
        <w:ind w:left="1493" w:hanging="360"/>
      </w:pPr>
      <w:rPr>
        <w:rFonts w:ascii="Courier New" w:hAnsi="Courier New" w:cs="Courier New" w:hint="default"/>
      </w:rPr>
    </w:lvl>
    <w:lvl w:ilvl="2" w:tplc="041A0005" w:tentative="1">
      <w:start w:val="1"/>
      <w:numFmt w:val="bullet"/>
      <w:lvlText w:val=""/>
      <w:lvlJc w:val="left"/>
      <w:pPr>
        <w:ind w:left="2213" w:hanging="360"/>
      </w:pPr>
      <w:rPr>
        <w:rFonts w:ascii="Wingdings" w:hAnsi="Wingdings" w:hint="default"/>
      </w:rPr>
    </w:lvl>
    <w:lvl w:ilvl="3" w:tplc="041A0001" w:tentative="1">
      <w:start w:val="1"/>
      <w:numFmt w:val="bullet"/>
      <w:lvlText w:val=""/>
      <w:lvlJc w:val="left"/>
      <w:pPr>
        <w:ind w:left="2933" w:hanging="360"/>
      </w:pPr>
      <w:rPr>
        <w:rFonts w:ascii="Symbol" w:hAnsi="Symbol" w:hint="default"/>
      </w:rPr>
    </w:lvl>
    <w:lvl w:ilvl="4" w:tplc="041A0003" w:tentative="1">
      <w:start w:val="1"/>
      <w:numFmt w:val="bullet"/>
      <w:lvlText w:val="o"/>
      <w:lvlJc w:val="left"/>
      <w:pPr>
        <w:ind w:left="3653" w:hanging="360"/>
      </w:pPr>
      <w:rPr>
        <w:rFonts w:ascii="Courier New" w:hAnsi="Courier New" w:cs="Courier New" w:hint="default"/>
      </w:rPr>
    </w:lvl>
    <w:lvl w:ilvl="5" w:tplc="041A0005" w:tentative="1">
      <w:start w:val="1"/>
      <w:numFmt w:val="bullet"/>
      <w:lvlText w:val=""/>
      <w:lvlJc w:val="left"/>
      <w:pPr>
        <w:ind w:left="4373" w:hanging="360"/>
      </w:pPr>
      <w:rPr>
        <w:rFonts w:ascii="Wingdings" w:hAnsi="Wingdings" w:hint="default"/>
      </w:rPr>
    </w:lvl>
    <w:lvl w:ilvl="6" w:tplc="041A0001" w:tentative="1">
      <w:start w:val="1"/>
      <w:numFmt w:val="bullet"/>
      <w:lvlText w:val=""/>
      <w:lvlJc w:val="left"/>
      <w:pPr>
        <w:ind w:left="5093" w:hanging="360"/>
      </w:pPr>
      <w:rPr>
        <w:rFonts w:ascii="Symbol" w:hAnsi="Symbol" w:hint="default"/>
      </w:rPr>
    </w:lvl>
    <w:lvl w:ilvl="7" w:tplc="041A0003" w:tentative="1">
      <w:start w:val="1"/>
      <w:numFmt w:val="bullet"/>
      <w:lvlText w:val="o"/>
      <w:lvlJc w:val="left"/>
      <w:pPr>
        <w:ind w:left="5813" w:hanging="360"/>
      </w:pPr>
      <w:rPr>
        <w:rFonts w:ascii="Courier New" w:hAnsi="Courier New" w:cs="Courier New" w:hint="default"/>
      </w:rPr>
    </w:lvl>
    <w:lvl w:ilvl="8" w:tplc="041A0005" w:tentative="1">
      <w:start w:val="1"/>
      <w:numFmt w:val="bullet"/>
      <w:lvlText w:val=""/>
      <w:lvlJc w:val="left"/>
      <w:pPr>
        <w:ind w:left="6533" w:hanging="360"/>
      </w:pPr>
      <w:rPr>
        <w:rFonts w:ascii="Wingdings" w:hAnsi="Wingdings" w:hint="default"/>
      </w:rPr>
    </w:lvl>
  </w:abstractNum>
  <w:abstractNum w:abstractNumId="18" w15:restartNumberingAfterBreak="0">
    <w:nsid w:val="50562683"/>
    <w:multiLevelType w:val="hybridMultilevel"/>
    <w:tmpl w:val="62CE0AD6"/>
    <w:lvl w:ilvl="0" w:tplc="4376817A">
      <w:start w:val="1"/>
      <w:numFmt w:val="bullet"/>
      <w:lvlText w:val=""/>
      <w:lvlJc w:val="center"/>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541A3AEF"/>
    <w:multiLevelType w:val="hybridMultilevel"/>
    <w:tmpl w:val="657A6A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551E1577"/>
    <w:multiLevelType w:val="hybridMultilevel"/>
    <w:tmpl w:val="430A55B0"/>
    <w:lvl w:ilvl="0" w:tplc="4376817A">
      <w:start w:val="1"/>
      <w:numFmt w:val="bullet"/>
      <w:lvlText w:val=""/>
      <w:lvlJc w:val="center"/>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58CF45D2"/>
    <w:multiLevelType w:val="hybridMultilevel"/>
    <w:tmpl w:val="BB3EF1FA"/>
    <w:lvl w:ilvl="0" w:tplc="4376817A">
      <w:start w:val="1"/>
      <w:numFmt w:val="bullet"/>
      <w:lvlText w:val=""/>
      <w:lvlJc w:val="center"/>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5F963BDB"/>
    <w:multiLevelType w:val="hybridMultilevel"/>
    <w:tmpl w:val="0122CE28"/>
    <w:lvl w:ilvl="0" w:tplc="4376817A">
      <w:start w:val="1"/>
      <w:numFmt w:val="bullet"/>
      <w:lvlText w:val=""/>
      <w:lvlJc w:val="center"/>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64752836"/>
    <w:multiLevelType w:val="hybridMultilevel"/>
    <w:tmpl w:val="D30883A6"/>
    <w:lvl w:ilvl="0" w:tplc="4376817A">
      <w:start w:val="1"/>
      <w:numFmt w:val="bullet"/>
      <w:lvlText w:val=""/>
      <w:lvlJc w:val="center"/>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685D727D"/>
    <w:multiLevelType w:val="hybridMultilevel"/>
    <w:tmpl w:val="84C266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6B0C6B01"/>
    <w:multiLevelType w:val="hybridMultilevel"/>
    <w:tmpl w:val="94F60538"/>
    <w:lvl w:ilvl="0" w:tplc="4376817A">
      <w:start w:val="1"/>
      <w:numFmt w:val="bullet"/>
      <w:lvlText w:val=""/>
      <w:lvlJc w:val="center"/>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712319C8"/>
    <w:multiLevelType w:val="hybridMultilevel"/>
    <w:tmpl w:val="7EBA2FA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76142518"/>
    <w:multiLevelType w:val="hybridMultilevel"/>
    <w:tmpl w:val="7B34FF88"/>
    <w:lvl w:ilvl="0" w:tplc="4376817A">
      <w:start w:val="1"/>
      <w:numFmt w:val="bullet"/>
      <w:lvlText w:val=""/>
      <w:lvlJc w:val="center"/>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766D0BC4"/>
    <w:multiLevelType w:val="hybridMultilevel"/>
    <w:tmpl w:val="083C3E8C"/>
    <w:lvl w:ilvl="0" w:tplc="041A000D">
      <w:start w:val="1"/>
      <w:numFmt w:val="bullet"/>
      <w:lvlText w:val=""/>
      <w:lvlJc w:val="left"/>
      <w:pPr>
        <w:ind w:left="4897"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7687742A"/>
    <w:multiLevelType w:val="hybridMultilevel"/>
    <w:tmpl w:val="73BC5EF6"/>
    <w:lvl w:ilvl="0" w:tplc="4376817A">
      <w:start w:val="1"/>
      <w:numFmt w:val="bullet"/>
      <w:lvlText w:val=""/>
      <w:lvlJc w:val="center"/>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7B703E43"/>
    <w:multiLevelType w:val="hybridMultilevel"/>
    <w:tmpl w:val="9CBE949E"/>
    <w:lvl w:ilvl="0" w:tplc="4376817A">
      <w:start w:val="1"/>
      <w:numFmt w:val="bullet"/>
      <w:lvlText w:val=""/>
      <w:lvlJc w:val="center"/>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7DDC24FD"/>
    <w:multiLevelType w:val="hybridMultilevel"/>
    <w:tmpl w:val="623886F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7F7877A4"/>
    <w:multiLevelType w:val="hybridMultilevel"/>
    <w:tmpl w:val="37EA94BC"/>
    <w:lvl w:ilvl="0" w:tplc="4376817A">
      <w:start w:val="1"/>
      <w:numFmt w:val="bullet"/>
      <w:lvlText w:val=""/>
      <w:lvlJc w:val="center"/>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
  </w:num>
  <w:num w:numId="2">
    <w:abstractNumId w:val="24"/>
  </w:num>
  <w:num w:numId="3">
    <w:abstractNumId w:val="28"/>
  </w:num>
  <w:num w:numId="4">
    <w:abstractNumId w:val="15"/>
  </w:num>
  <w:num w:numId="5">
    <w:abstractNumId w:val="0"/>
  </w:num>
  <w:num w:numId="6">
    <w:abstractNumId w:val="21"/>
  </w:num>
  <w:num w:numId="7">
    <w:abstractNumId w:val="8"/>
  </w:num>
  <w:num w:numId="8">
    <w:abstractNumId w:val="25"/>
  </w:num>
  <w:num w:numId="9">
    <w:abstractNumId w:val="14"/>
  </w:num>
  <w:num w:numId="10">
    <w:abstractNumId w:val="12"/>
  </w:num>
  <w:num w:numId="11">
    <w:abstractNumId w:val="18"/>
  </w:num>
  <w:num w:numId="12">
    <w:abstractNumId w:val="4"/>
  </w:num>
  <w:num w:numId="13">
    <w:abstractNumId w:val="22"/>
  </w:num>
  <w:num w:numId="14">
    <w:abstractNumId w:val="32"/>
  </w:num>
  <w:num w:numId="15">
    <w:abstractNumId w:val="11"/>
  </w:num>
  <w:num w:numId="16">
    <w:abstractNumId w:val="16"/>
  </w:num>
  <w:num w:numId="17">
    <w:abstractNumId w:val="23"/>
  </w:num>
  <w:num w:numId="18">
    <w:abstractNumId w:val="17"/>
  </w:num>
  <w:num w:numId="19">
    <w:abstractNumId w:val="30"/>
  </w:num>
  <w:num w:numId="20">
    <w:abstractNumId w:val="29"/>
  </w:num>
  <w:num w:numId="21">
    <w:abstractNumId w:val="7"/>
  </w:num>
  <w:num w:numId="22">
    <w:abstractNumId w:val="20"/>
  </w:num>
  <w:num w:numId="23">
    <w:abstractNumId w:val="27"/>
  </w:num>
  <w:num w:numId="24">
    <w:abstractNumId w:val="9"/>
  </w:num>
  <w:num w:numId="25">
    <w:abstractNumId w:val="5"/>
  </w:num>
  <w:num w:numId="26">
    <w:abstractNumId w:val="19"/>
  </w:num>
  <w:num w:numId="27">
    <w:abstractNumId w:val="31"/>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1"/>
  </w:num>
  <w:num w:numId="31">
    <w:abstractNumId w:val="6"/>
  </w:num>
  <w:num w:numId="32">
    <w:abstractNumId w:val="10"/>
  </w:num>
  <w:num w:numId="33">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81DC7"/>
    <w:rsid w:val="00012FA8"/>
    <w:rsid w:val="000134FF"/>
    <w:rsid w:val="00015BE8"/>
    <w:rsid w:val="00023526"/>
    <w:rsid w:val="00023FE6"/>
    <w:rsid w:val="00025104"/>
    <w:rsid w:val="00025317"/>
    <w:rsid w:val="00025D6D"/>
    <w:rsid w:val="00025FEA"/>
    <w:rsid w:val="0003099A"/>
    <w:rsid w:val="00032FA5"/>
    <w:rsid w:val="00037137"/>
    <w:rsid w:val="000376FE"/>
    <w:rsid w:val="000377FA"/>
    <w:rsid w:val="0004046E"/>
    <w:rsid w:val="00041318"/>
    <w:rsid w:val="00043888"/>
    <w:rsid w:val="0004590A"/>
    <w:rsid w:val="00051558"/>
    <w:rsid w:val="0005356E"/>
    <w:rsid w:val="00053C32"/>
    <w:rsid w:val="00054B85"/>
    <w:rsid w:val="00056B3D"/>
    <w:rsid w:val="00062A4F"/>
    <w:rsid w:val="00064785"/>
    <w:rsid w:val="00065070"/>
    <w:rsid w:val="000654F5"/>
    <w:rsid w:val="00066360"/>
    <w:rsid w:val="00067482"/>
    <w:rsid w:val="00067667"/>
    <w:rsid w:val="00070690"/>
    <w:rsid w:val="000716F2"/>
    <w:rsid w:val="00071DB2"/>
    <w:rsid w:val="0007261E"/>
    <w:rsid w:val="0007274D"/>
    <w:rsid w:val="00073C5D"/>
    <w:rsid w:val="00075185"/>
    <w:rsid w:val="000756FA"/>
    <w:rsid w:val="00075C1F"/>
    <w:rsid w:val="00077125"/>
    <w:rsid w:val="000771E1"/>
    <w:rsid w:val="0007755E"/>
    <w:rsid w:val="000808D5"/>
    <w:rsid w:val="00081282"/>
    <w:rsid w:val="00081B9A"/>
    <w:rsid w:val="000855AC"/>
    <w:rsid w:val="00087776"/>
    <w:rsid w:val="000879A6"/>
    <w:rsid w:val="00087D26"/>
    <w:rsid w:val="00090D4F"/>
    <w:rsid w:val="0009176E"/>
    <w:rsid w:val="0009293F"/>
    <w:rsid w:val="00095175"/>
    <w:rsid w:val="000B0F84"/>
    <w:rsid w:val="000B4085"/>
    <w:rsid w:val="000B586F"/>
    <w:rsid w:val="000B648A"/>
    <w:rsid w:val="000B67CF"/>
    <w:rsid w:val="000B6FB9"/>
    <w:rsid w:val="000B7099"/>
    <w:rsid w:val="000C0636"/>
    <w:rsid w:val="000C0E75"/>
    <w:rsid w:val="000C12F6"/>
    <w:rsid w:val="000C260E"/>
    <w:rsid w:val="000C3CAC"/>
    <w:rsid w:val="000C4020"/>
    <w:rsid w:val="000C5BFA"/>
    <w:rsid w:val="000C5F19"/>
    <w:rsid w:val="000C6229"/>
    <w:rsid w:val="000C6713"/>
    <w:rsid w:val="000C75C9"/>
    <w:rsid w:val="000D039A"/>
    <w:rsid w:val="000D142D"/>
    <w:rsid w:val="000D1EB0"/>
    <w:rsid w:val="000D2714"/>
    <w:rsid w:val="000D4D7C"/>
    <w:rsid w:val="000D5606"/>
    <w:rsid w:val="000D5971"/>
    <w:rsid w:val="000D667C"/>
    <w:rsid w:val="000D7DFB"/>
    <w:rsid w:val="000E0A2C"/>
    <w:rsid w:val="000E2F8F"/>
    <w:rsid w:val="000E340B"/>
    <w:rsid w:val="000E48B8"/>
    <w:rsid w:val="000E4AC3"/>
    <w:rsid w:val="000E5485"/>
    <w:rsid w:val="000E7C65"/>
    <w:rsid w:val="000F00DD"/>
    <w:rsid w:val="000F1257"/>
    <w:rsid w:val="000F555B"/>
    <w:rsid w:val="000F60F2"/>
    <w:rsid w:val="000F6726"/>
    <w:rsid w:val="00102DF1"/>
    <w:rsid w:val="001047B8"/>
    <w:rsid w:val="00106650"/>
    <w:rsid w:val="001068AB"/>
    <w:rsid w:val="00107329"/>
    <w:rsid w:val="0010736E"/>
    <w:rsid w:val="00113922"/>
    <w:rsid w:val="00114222"/>
    <w:rsid w:val="00114D6D"/>
    <w:rsid w:val="00115ED4"/>
    <w:rsid w:val="0012513D"/>
    <w:rsid w:val="0012548F"/>
    <w:rsid w:val="00126FAE"/>
    <w:rsid w:val="001300D9"/>
    <w:rsid w:val="001334B2"/>
    <w:rsid w:val="00137CDB"/>
    <w:rsid w:val="001404EC"/>
    <w:rsid w:val="00141DD4"/>
    <w:rsid w:val="00142929"/>
    <w:rsid w:val="00143A64"/>
    <w:rsid w:val="00146EC9"/>
    <w:rsid w:val="00150C44"/>
    <w:rsid w:val="00163B6E"/>
    <w:rsid w:val="00164045"/>
    <w:rsid w:val="001679F2"/>
    <w:rsid w:val="00167E9F"/>
    <w:rsid w:val="00170F4D"/>
    <w:rsid w:val="00171275"/>
    <w:rsid w:val="0017408E"/>
    <w:rsid w:val="00174C92"/>
    <w:rsid w:val="00175A3A"/>
    <w:rsid w:val="001827A9"/>
    <w:rsid w:val="00183293"/>
    <w:rsid w:val="001845C1"/>
    <w:rsid w:val="00185584"/>
    <w:rsid w:val="00187850"/>
    <w:rsid w:val="0019212E"/>
    <w:rsid w:val="00192B2D"/>
    <w:rsid w:val="00192E2B"/>
    <w:rsid w:val="0019369C"/>
    <w:rsid w:val="001937A6"/>
    <w:rsid w:val="0019462C"/>
    <w:rsid w:val="00194A8C"/>
    <w:rsid w:val="00194BBB"/>
    <w:rsid w:val="001A075D"/>
    <w:rsid w:val="001A0F9F"/>
    <w:rsid w:val="001A1F86"/>
    <w:rsid w:val="001A2E64"/>
    <w:rsid w:val="001A3354"/>
    <w:rsid w:val="001A43A4"/>
    <w:rsid w:val="001A621B"/>
    <w:rsid w:val="001A6D13"/>
    <w:rsid w:val="001B08F4"/>
    <w:rsid w:val="001B2BA8"/>
    <w:rsid w:val="001C0A3A"/>
    <w:rsid w:val="001C507B"/>
    <w:rsid w:val="001C54E2"/>
    <w:rsid w:val="001C5788"/>
    <w:rsid w:val="001C6D53"/>
    <w:rsid w:val="001C7863"/>
    <w:rsid w:val="001C7BCF"/>
    <w:rsid w:val="001D0423"/>
    <w:rsid w:val="001D1257"/>
    <w:rsid w:val="001D2270"/>
    <w:rsid w:val="001D4801"/>
    <w:rsid w:val="001D5C64"/>
    <w:rsid w:val="001D6012"/>
    <w:rsid w:val="001D602A"/>
    <w:rsid w:val="001D6A19"/>
    <w:rsid w:val="001D74DD"/>
    <w:rsid w:val="001E2CBA"/>
    <w:rsid w:val="001F0814"/>
    <w:rsid w:val="001F1276"/>
    <w:rsid w:val="001F1611"/>
    <w:rsid w:val="001F1701"/>
    <w:rsid w:val="001F38B7"/>
    <w:rsid w:val="001F3EF2"/>
    <w:rsid w:val="001F4421"/>
    <w:rsid w:val="001F47DA"/>
    <w:rsid w:val="001F53DA"/>
    <w:rsid w:val="001F56D9"/>
    <w:rsid w:val="00201677"/>
    <w:rsid w:val="00202829"/>
    <w:rsid w:val="00202E81"/>
    <w:rsid w:val="00206966"/>
    <w:rsid w:val="00207D86"/>
    <w:rsid w:val="00211AB1"/>
    <w:rsid w:val="0021367C"/>
    <w:rsid w:val="00214726"/>
    <w:rsid w:val="0021772A"/>
    <w:rsid w:val="00217C38"/>
    <w:rsid w:val="0022030A"/>
    <w:rsid w:val="00221F91"/>
    <w:rsid w:val="00222317"/>
    <w:rsid w:val="0022313C"/>
    <w:rsid w:val="00223DAA"/>
    <w:rsid w:val="00226964"/>
    <w:rsid w:val="00231D07"/>
    <w:rsid w:val="00231DA8"/>
    <w:rsid w:val="00233E85"/>
    <w:rsid w:val="00237456"/>
    <w:rsid w:val="00237DB2"/>
    <w:rsid w:val="00241808"/>
    <w:rsid w:val="00243CE6"/>
    <w:rsid w:val="00245F35"/>
    <w:rsid w:val="00246AB7"/>
    <w:rsid w:val="00252629"/>
    <w:rsid w:val="00252A6D"/>
    <w:rsid w:val="00253552"/>
    <w:rsid w:val="00253EA4"/>
    <w:rsid w:val="0025524E"/>
    <w:rsid w:val="0025679D"/>
    <w:rsid w:val="0025772B"/>
    <w:rsid w:val="002603B9"/>
    <w:rsid w:val="00261B0B"/>
    <w:rsid w:val="00262319"/>
    <w:rsid w:val="00263FB0"/>
    <w:rsid w:val="002643B1"/>
    <w:rsid w:val="00266B84"/>
    <w:rsid w:val="002737AB"/>
    <w:rsid w:val="0027391C"/>
    <w:rsid w:val="00273A8C"/>
    <w:rsid w:val="0028065F"/>
    <w:rsid w:val="002812DD"/>
    <w:rsid w:val="00281DC7"/>
    <w:rsid w:val="00282A7E"/>
    <w:rsid w:val="00282E63"/>
    <w:rsid w:val="0028498F"/>
    <w:rsid w:val="00284B98"/>
    <w:rsid w:val="002867D4"/>
    <w:rsid w:val="002907A6"/>
    <w:rsid w:val="00290F79"/>
    <w:rsid w:val="0029113A"/>
    <w:rsid w:val="0029119B"/>
    <w:rsid w:val="0029491B"/>
    <w:rsid w:val="00294E16"/>
    <w:rsid w:val="00295E8C"/>
    <w:rsid w:val="00297285"/>
    <w:rsid w:val="00297675"/>
    <w:rsid w:val="002A0DCF"/>
    <w:rsid w:val="002A0F64"/>
    <w:rsid w:val="002A1E2D"/>
    <w:rsid w:val="002A204D"/>
    <w:rsid w:val="002A6743"/>
    <w:rsid w:val="002B229C"/>
    <w:rsid w:val="002B28FB"/>
    <w:rsid w:val="002B37C2"/>
    <w:rsid w:val="002B3949"/>
    <w:rsid w:val="002B4877"/>
    <w:rsid w:val="002B633A"/>
    <w:rsid w:val="002B63D0"/>
    <w:rsid w:val="002B6D50"/>
    <w:rsid w:val="002B72A3"/>
    <w:rsid w:val="002C11B8"/>
    <w:rsid w:val="002C17C7"/>
    <w:rsid w:val="002C2407"/>
    <w:rsid w:val="002C32E8"/>
    <w:rsid w:val="002C40EE"/>
    <w:rsid w:val="002C5CEC"/>
    <w:rsid w:val="002D12C4"/>
    <w:rsid w:val="002D3272"/>
    <w:rsid w:val="002D63AE"/>
    <w:rsid w:val="002D661D"/>
    <w:rsid w:val="002D7491"/>
    <w:rsid w:val="002D7887"/>
    <w:rsid w:val="002D7FBA"/>
    <w:rsid w:val="002E1665"/>
    <w:rsid w:val="002E35BF"/>
    <w:rsid w:val="002E5B10"/>
    <w:rsid w:val="002E75DB"/>
    <w:rsid w:val="002E778B"/>
    <w:rsid w:val="002F0575"/>
    <w:rsid w:val="002F11DF"/>
    <w:rsid w:val="002F1838"/>
    <w:rsid w:val="002F37AC"/>
    <w:rsid w:val="002F704E"/>
    <w:rsid w:val="002F7F90"/>
    <w:rsid w:val="003006DC"/>
    <w:rsid w:val="0030289E"/>
    <w:rsid w:val="00302DB4"/>
    <w:rsid w:val="003109C6"/>
    <w:rsid w:val="00311359"/>
    <w:rsid w:val="00311E3A"/>
    <w:rsid w:val="003147BE"/>
    <w:rsid w:val="00314D1E"/>
    <w:rsid w:val="003243D5"/>
    <w:rsid w:val="003244FD"/>
    <w:rsid w:val="00326586"/>
    <w:rsid w:val="00335157"/>
    <w:rsid w:val="003417C0"/>
    <w:rsid w:val="00345899"/>
    <w:rsid w:val="00350BB1"/>
    <w:rsid w:val="0035451E"/>
    <w:rsid w:val="003559A4"/>
    <w:rsid w:val="00355F66"/>
    <w:rsid w:val="003561FE"/>
    <w:rsid w:val="00357351"/>
    <w:rsid w:val="0036019F"/>
    <w:rsid w:val="00360848"/>
    <w:rsid w:val="00360DF4"/>
    <w:rsid w:val="003624B1"/>
    <w:rsid w:val="00363A01"/>
    <w:rsid w:val="00365A1C"/>
    <w:rsid w:val="00367C67"/>
    <w:rsid w:val="00367DD4"/>
    <w:rsid w:val="00370FA4"/>
    <w:rsid w:val="00371972"/>
    <w:rsid w:val="00374036"/>
    <w:rsid w:val="00374143"/>
    <w:rsid w:val="003752F8"/>
    <w:rsid w:val="00376A9B"/>
    <w:rsid w:val="00381644"/>
    <w:rsid w:val="00381BCA"/>
    <w:rsid w:val="0038328E"/>
    <w:rsid w:val="00384591"/>
    <w:rsid w:val="00384EBA"/>
    <w:rsid w:val="00386122"/>
    <w:rsid w:val="00386432"/>
    <w:rsid w:val="00386482"/>
    <w:rsid w:val="00387DC0"/>
    <w:rsid w:val="00390B70"/>
    <w:rsid w:val="0039189E"/>
    <w:rsid w:val="00393089"/>
    <w:rsid w:val="003932EE"/>
    <w:rsid w:val="003939B4"/>
    <w:rsid w:val="00396580"/>
    <w:rsid w:val="00397CB5"/>
    <w:rsid w:val="003A0918"/>
    <w:rsid w:val="003A553A"/>
    <w:rsid w:val="003A6CE7"/>
    <w:rsid w:val="003A76BA"/>
    <w:rsid w:val="003B4535"/>
    <w:rsid w:val="003B50EB"/>
    <w:rsid w:val="003B57A1"/>
    <w:rsid w:val="003B5DD8"/>
    <w:rsid w:val="003B6DF0"/>
    <w:rsid w:val="003B7FCE"/>
    <w:rsid w:val="003C263E"/>
    <w:rsid w:val="003C631A"/>
    <w:rsid w:val="003C72E0"/>
    <w:rsid w:val="003D062F"/>
    <w:rsid w:val="003D0767"/>
    <w:rsid w:val="003D1414"/>
    <w:rsid w:val="003D26B9"/>
    <w:rsid w:val="003D2939"/>
    <w:rsid w:val="003D301B"/>
    <w:rsid w:val="003D34B4"/>
    <w:rsid w:val="003D45C9"/>
    <w:rsid w:val="003D4948"/>
    <w:rsid w:val="003D5A7E"/>
    <w:rsid w:val="003D5B1E"/>
    <w:rsid w:val="003D6113"/>
    <w:rsid w:val="003D7994"/>
    <w:rsid w:val="003E13B4"/>
    <w:rsid w:val="003E2C8B"/>
    <w:rsid w:val="003E2EB6"/>
    <w:rsid w:val="003E3F72"/>
    <w:rsid w:val="003E5998"/>
    <w:rsid w:val="003F0137"/>
    <w:rsid w:val="003F3034"/>
    <w:rsid w:val="003F45D9"/>
    <w:rsid w:val="003F49D6"/>
    <w:rsid w:val="003F7B8A"/>
    <w:rsid w:val="00403119"/>
    <w:rsid w:val="00403693"/>
    <w:rsid w:val="0040460D"/>
    <w:rsid w:val="00405B6D"/>
    <w:rsid w:val="00406A98"/>
    <w:rsid w:val="00407076"/>
    <w:rsid w:val="00410C77"/>
    <w:rsid w:val="004155F9"/>
    <w:rsid w:val="00415645"/>
    <w:rsid w:val="0041588A"/>
    <w:rsid w:val="00416AE0"/>
    <w:rsid w:val="00416F74"/>
    <w:rsid w:val="00417F2F"/>
    <w:rsid w:val="004207F0"/>
    <w:rsid w:val="0042106E"/>
    <w:rsid w:val="004259F4"/>
    <w:rsid w:val="00432126"/>
    <w:rsid w:val="004323E6"/>
    <w:rsid w:val="004324BD"/>
    <w:rsid w:val="00435836"/>
    <w:rsid w:val="0043670A"/>
    <w:rsid w:val="004424DF"/>
    <w:rsid w:val="00446C30"/>
    <w:rsid w:val="004509F5"/>
    <w:rsid w:val="00452BD5"/>
    <w:rsid w:val="00455B44"/>
    <w:rsid w:val="00456566"/>
    <w:rsid w:val="004574F3"/>
    <w:rsid w:val="00457B57"/>
    <w:rsid w:val="00457CD0"/>
    <w:rsid w:val="004603F3"/>
    <w:rsid w:val="00461C2A"/>
    <w:rsid w:val="00464518"/>
    <w:rsid w:val="0046586B"/>
    <w:rsid w:val="00466FCE"/>
    <w:rsid w:val="004677D4"/>
    <w:rsid w:val="00470C91"/>
    <w:rsid w:val="00472F40"/>
    <w:rsid w:val="00473E8A"/>
    <w:rsid w:val="00475384"/>
    <w:rsid w:val="0047593E"/>
    <w:rsid w:val="00475E43"/>
    <w:rsid w:val="004806A5"/>
    <w:rsid w:val="00490052"/>
    <w:rsid w:val="0049014F"/>
    <w:rsid w:val="004908C5"/>
    <w:rsid w:val="00490993"/>
    <w:rsid w:val="00490B08"/>
    <w:rsid w:val="00492A13"/>
    <w:rsid w:val="00494AEB"/>
    <w:rsid w:val="00494D2F"/>
    <w:rsid w:val="00495930"/>
    <w:rsid w:val="00496217"/>
    <w:rsid w:val="0049676A"/>
    <w:rsid w:val="004A1ACA"/>
    <w:rsid w:val="004A1B37"/>
    <w:rsid w:val="004A2B57"/>
    <w:rsid w:val="004A5923"/>
    <w:rsid w:val="004A6583"/>
    <w:rsid w:val="004A67A8"/>
    <w:rsid w:val="004A7F2D"/>
    <w:rsid w:val="004B2087"/>
    <w:rsid w:val="004B3239"/>
    <w:rsid w:val="004B36B2"/>
    <w:rsid w:val="004B5D3A"/>
    <w:rsid w:val="004B727A"/>
    <w:rsid w:val="004B762B"/>
    <w:rsid w:val="004C4F77"/>
    <w:rsid w:val="004C5FEA"/>
    <w:rsid w:val="004D105C"/>
    <w:rsid w:val="004D1FB8"/>
    <w:rsid w:val="004D4866"/>
    <w:rsid w:val="004D74FF"/>
    <w:rsid w:val="004D7A1C"/>
    <w:rsid w:val="004E10B7"/>
    <w:rsid w:val="004E13DE"/>
    <w:rsid w:val="004E312C"/>
    <w:rsid w:val="004E5DDE"/>
    <w:rsid w:val="004E6407"/>
    <w:rsid w:val="004E6F43"/>
    <w:rsid w:val="004E7B91"/>
    <w:rsid w:val="004F1CCF"/>
    <w:rsid w:val="004F46D3"/>
    <w:rsid w:val="004F5909"/>
    <w:rsid w:val="004F6437"/>
    <w:rsid w:val="004F6604"/>
    <w:rsid w:val="004F6C19"/>
    <w:rsid w:val="00500002"/>
    <w:rsid w:val="00500E62"/>
    <w:rsid w:val="00501ED4"/>
    <w:rsid w:val="005027AF"/>
    <w:rsid w:val="005054C3"/>
    <w:rsid w:val="00505D8D"/>
    <w:rsid w:val="00506BE5"/>
    <w:rsid w:val="00507F9B"/>
    <w:rsid w:val="00507FA4"/>
    <w:rsid w:val="0051019E"/>
    <w:rsid w:val="00510944"/>
    <w:rsid w:val="00514775"/>
    <w:rsid w:val="0051580B"/>
    <w:rsid w:val="00515E18"/>
    <w:rsid w:val="00516E86"/>
    <w:rsid w:val="00520246"/>
    <w:rsid w:val="005219FF"/>
    <w:rsid w:val="00521E19"/>
    <w:rsid w:val="00523D46"/>
    <w:rsid w:val="00524006"/>
    <w:rsid w:val="005240F7"/>
    <w:rsid w:val="0052429F"/>
    <w:rsid w:val="00525DD0"/>
    <w:rsid w:val="00526707"/>
    <w:rsid w:val="00526F7D"/>
    <w:rsid w:val="005322A6"/>
    <w:rsid w:val="00534127"/>
    <w:rsid w:val="00536CEC"/>
    <w:rsid w:val="00540D2F"/>
    <w:rsid w:val="00541995"/>
    <w:rsid w:val="00541AEB"/>
    <w:rsid w:val="00542774"/>
    <w:rsid w:val="00543B45"/>
    <w:rsid w:val="00545283"/>
    <w:rsid w:val="005456A3"/>
    <w:rsid w:val="00552527"/>
    <w:rsid w:val="00552C6D"/>
    <w:rsid w:val="00554620"/>
    <w:rsid w:val="00555407"/>
    <w:rsid w:val="005558D4"/>
    <w:rsid w:val="00560552"/>
    <w:rsid w:val="00560802"/>
    <w:rsid w:val="00566C2C"/>
    <w:rsid w:val="00570C3D"/>
    <w:rsid w:val="00574A33"/>
    <w:rsid w:val="00575A30"/>
    <w:rsid w:val="00575DAC"/>
    <w:rsid w:val="005760B8"/>
    <w:rsid w:val="00576993"/>
    <w:rsid w:val="005777C5"/>
    <w:rsid w:val="00581F83"/>
    <w:rsid w:val="00582C6A"/>
    <w:rsid w:val="00585B58"/>
    <w:rsid w:val="00590640"/>
    <w:rsid w:val="0059125D"/>
    <w:rsid w:val="00592264"/>
    <w:rsid w:val="00592979"/>
    <w:rsid w:val="00592D5A"/>
    <w:rsid w:val="0059494D"/>
    <w:rsid w:val="005973D2"/>
    <w:rsid w:val="00597820"/>
    <w:rsid w:val="005A16FD"/>
    <w:rsid w:val="005A2F21"/>
    <w:rsid w:val="005A3943"/>
    <w:rsid w:val="005A41A0"/>
    <w:rsid w:val="005A4DC2"/>
    <w:rsid w:val="005A5F0C"/>
    <w:rsid w:val="005B0BF2"/>
    <w:rsid w:val="005B2207"/>
    <w:rsid w:val="005B2661"/>
    <w:rsid w:val="005B3258"/>
    <w:rsid w:val="005B58E7"/>
    <w:rsid w:val="005B6417"/>
    <w:rsid w:val="005B6EB0"/>
    <w:rsid w:val="005C1E26"/>
    <w:rsid w:val="005C3936"/>
    <w:rsid w:val="005C5661"/>
    <w:rsid w:val="005C7497"/>
    <w:rsid w:val="005D0D75"/>
    <w:rsid w:val="005D0DEE"/>
    <w:rsid w:val="005D15BF"/>
    <w:rsid w:val="005D1C70"/>
    <w:rsid w:val="005D5D8B"/>
    <w:rsid w:val="005D61A8"/>
    <w:rsid w:val="005D6C0D"/>
    <w:rsid w:val="005D7144"/>
    <w:rsid w:val="005D7582"/>
    <w:rsid w:val="005E2080"/>
    <w:rsid w:val="005E46F6"/>
    <w:rsid w:val="005E5C52"/>
    <w:rsid w:val="005F0784"/>
    <w:rsid w:val="005F13ED"/>
    <w:rsid w:val="005F140D"/>
    <w:rsid w:val="005F4AD0"/>
    <w:rsid w:val="005F5A35"/>
    <w:rsid w:val="005F6BD4"/>
    <w:rsid w:val="00601D01"/>
    <w:rsid w:val="00601FFF"/>
    <w:rsid w:val="00606630"/>
    <w:rsid w:val="00607EA9"/>
    <w:rsid w:val="0061013A"/>
    <w:rsid w:val="00612807"/>
    <w:rsid w:val="006130D2"/>
    <w:rsid w:val="006131B8"/>
    <w:rsid w:val="00613A67"/>
    <w:rsid w:val="006146CD"/>
    <w:rsid w:val="00614CEA"/>
    <w:rsid w:val="00615AC0"/>
    <w:rsid w:val="00621C23"/>
    <w:rsid w:val="00623E2D"/>
    <w:rsid w:val="006244D9"/>
    <w:rsid w:val="00624B5A"/>
    <w:rsid w:val="00627210"/>
    <w:rsid w:val="00627DED"/>
    <w:rsid w:val="00627E49"/>
    <w:rsid w:val="00630E48"/>
    <w:rsid w:val="006374E3"/>
    <w:rsid w:val="00644829"/>
    <w:rsid w:val="00645589"/>
    <w:rsid w:val="00646152"/>
    <w:rsid w:val="00646CFA"/>
    <w:rsid w:val="006501E2"/>
    <w:rsid w:val="0065236B"/>
    <w:rsid w:val="00652E08"/>
    <w:rsid w:val="00652F52"/>
    <w:rsid w:val="00654628"/>
    <w:rsid w:val="0065587A"/>
    <w:rsid w:val="0066061D"/>
    <w:rsid w:val="00662A32"/>
    <w:rsid w:val="00663719"/>
    <w:rsid w:val="00665AFC"/>
    <w:rsid w:val="00665BC3"/>
    <w:rsid w:val="00666C76"/>
    <w:rsid w:val="006741F2"/>
    <w:rsid w:val="00674B80"/>
    <w:rsid w:val="00676FB1"/>
    <w:rsid w:val="0068106F"/>
    <w:rsid w:val="00683FA1"/>
    <w:rsid w:val="006867D8"/>
    <w:rsid w:val="00690E41"/>
    <w:rsid w:val="00691260"/>
    <w:rsid w:val="00691F1F"/>
    <w:rsid w:val="00692277"/>
    <w:rsid w:val="00692764"/>
    <w:rsid w:val="006954B7"/>
    <w:rsid w:val="00695C2C"/>
    <w:rsid w:val="00697385"/>
    <w:rsid w:val="006A01B1"/>
    <w:rsid w:val="006A1C9C"/>
    <w:rsid w:val="006A2D11"/>
    <w:rsid w:val="006A3B3A"/>
    <w:rsid w:val="006A54F4"/>
    <w:rsid w:val="006A77FF"/>
    <w:rsid w:val="006A7BCE"/>
    <w:rsid w:val="006B2735"/>
    <w:rsid w:val="006B2DF0"/>
    <w:rsid w:val="006B3207"/>
    <w:rsid w:val="006B5FA4"/>
    <w:rsid w:val="006B76BB"/>
    <w:rsid w:val="006B7809"/>
    <w:rsid w:val="006C03A2"/>
    <w:rsid w:val="006C18D5"/>
    <w:rsid w:val="006C1A8B"/>
    <w:rsid w:val="006C66A9"/>
    <w:rsid w:val="006D02C6"/>
    <w:rsid w:val="006D2032"/>
    <w:rsid w:val="006D2BCE"/>
    <w:rsid w:val="006D4AE9"/>
    <w:rsid w:val="006D6665"/>
    <w:rsid w:val="006D7091"/>
    <w:rsid w:val="006E038D"/>
    <w:rsid w:val="006E1ACD"/>
    <w:rsid w:val="006E1B15"/>
    <w:rsid w:val="006F0899"/>
    <w:rsid w:val="006F23EC"/>
    <w:rsid w:val="006F327E"/>
    <w:rsid w:val="006F40A8"/>
    <w:rsid w:val="006F6840"/>
    <w:rsid w:val="006F7286"/>
    <w:rsid w:val="006F7995"/>
    <w:rsid w:val="0070104A"/>
    <w:rsid w:val="00701C1E"/>
    <w:rsid w:val="007022E8"/>
    <w:rsid w:val="0070398E"/>
    <w:rsid w:val="00703DA9"/>
    <w:rsid w:val="00704F82"/>
    <w:rsid w:val="00706203"/>
    <w:rsid w:val="00707440"/>
    <w:rsid w:val="007135CD"/>
    <w:rsid w:val="007143BF"/>
    <w:rsid w:val="00714B10"/>
    <w:rsid w:val="00717F2A"/>
    <w:rsid w:val="007229A9"/>
    <w:rsid w:val="00722FA4"/>
    <w:rsid w:val="00724635"/>
    <w:rsid w:val="00725AE6"/>
    <w:rsid w:val="00725D8F"/>
    <w:rsid w:val="007300F7"/>
    <w:rsid w:val="007333FE"/>
    <w:rsid w:val="00735952"/>
    <w:rsid w:val="00736438"/>
    <w:rsid w:val="00736711"/>
    <w:rsid w:val="00736D69"/>
    <w:rsid w:val="0073772E"/>
    <w:rsid w:val="00741570"/>
    <w:rsid w:val="00742F04"/>
    <w:rsid w:val="00744EBA"/>
    <w:rsid w:val="00746812"/>
    <w:rsid w:val="00746F72"/>
    <w:rsid w:val="00747F52"/>
    <w:rsid w:val="00750DCE"/>
    <w:rsid w:val="0075157B"/>
    <w:rsid w:val="00751C20"/>
    <w:rsid w:val="007521BB"/>
    <w:rsid w:val="007524E6"/>
    <w:rsid w:val="00752D15"/>
    <w:rsid w:val="0075361F"/>
    <w:rsid w:val="0075451D"/>
    <w:rsid w:val="00757062"/>
    <w:rsid w:val="0076072C"/>
    <w:rsid w:val="0076151B"/>
    <w:rsid w:val="0076181D"/>
    <w:rsid w:val="00762034"/>
    <w:rsid w:val="00762A4A"/>
    <w:rsid w:val="0076321E"/>
    <w:rsid w:val="007646DB"/>
    <w:rsid w:val="00766A88"/>
    <w:rsid w:val="00771EAE"/>
    <w:rsid w:val="00773CD3"/>
    <w:rsid w:val="00776445"/>
    <w:rsid w:val="00776C75"/>
    <w:rsid w:val="00776CE0"/>
    <w:rsid w:val="007778A7"/>
    <w:rsid w:val="00781105"/>
    <w:rsid w:val="00781EF2"/>
    <w:rsid w:val="00783577"/>
    <w:rsid w:val="0078385E"/>
    <w:rsid w:val="00783A09"/>
    <w:rsid w:val="00783A50"/>
    <w:rsid w:val="0078555C"/>
    <w:rsid w:val="00786B6B"/>
    <w:rsid w:val="007905AB"/>
    <w:rsid w:val="00791688"/>
    <w:rsid w:val="007916C2"/>
    <w:rsid w:val="00792174"/>
    <w:rsid w:val="007941B4"/>
    <w:rsid w:val="00794F60"/>
    <w:rsid w:val="007952F2"/>
    <w:rsid w:val="007966BD"/>
    <w:rsid w:val="00796FA4"/>
    <w:rsid w:val="00797273"/>
    <w:rsid w:val="007973ED"/>
    <w:rsid w:val="007A0827"/>
    <w:rsid w:val="007A0D90"/>
    <w:rsid w:val="007A2E4E"/>
    <w:rsid w:val="007A3805"/>
    <w:rsid w:val="007A601D"/>
    <w:rsid w:val="007A6055"/>
    <w:rsid w:val="007A6E0D"/>
    <w:rsid w:val="007B2F18"/>
    <w:rsid w:val="007B5916"/>
    <w:rsid w:val="007B7DAF"/>
    <w:rsid w:val="007C09A7"/>
    <w:rsid w:val="007C1D21"/>
    <w:rsid w:val="007C32FC"/>
    <w:rsid w:val="007C4DE0"/>
    <w:rsid w:val="007D07E6"/>
    <w:rsid w:val="007D2C8F"/>
    <w:rsid w:val="007D2CE6"/>
    <w:rsid w:val="007D396C"/>
    <w:rsid w:val="007D5CA3"/>
    <w:rsid w:val="007D7D37"/>
    <w:rsid w:val="007E06E4"/>
    <w:rsid w:val="007E0DB2"/>
    <w:rsid w:val="007E111C"/>
    <w:rsid w:val="007E1B5F"/>
    <w:rsid w:val="007E1CD1"/>
    <w:rsid w:val="007E1D07"/>
    <w:rsid w:val="007E1FA5"/>
    <w:rsid w:val="007E2274"/>
    <w:rsid w:val="007E2AF6"/>
    <w:rsid w:val="007E2C5F"/>
    <w:rsid w:val="007E2F08"/>
    <w:rsid w:val="007E4CA3"/>
    <w:rsid w:val="007F2BD0"/>
    <w:rsid w:val="007F321A"/>
    <w:rsid w:val="007F336E"/>
    <w:rsid w:val="007F4F4E"/>
    <w:rsid w:val="007F74A9"/>
    <w:rsid w:val="008006D6"/>
    <w:rsid w:val="0080620E"/>
    <w:rsid w:val="008068FB"/>
    <w:rsid w:val="008106BA"/>
    <w:rsid w:val="00813509"/>
    <w:rsid w:val="0081739A"/>
    <w:rsid w:val="0082190A"/>
    <w:rsid w:val="00821B30"/>
    <w:rsid w:val="0082277B"/>
    <w:rsid w:val="008300D7"/>
    <w:rsid w:val="008326FD"/>
    <w:rsid w:val="00832ACB"/>
    <w:rsid w:val="0083440A"/>
    <w:rsid w:val="00835209"/>
    <w:rsid w:val="00835455"/>
    <w:rsid w:val="00836295"/>
    <w:rsid w:val="008400A5"/>
    <w:rsid w:val="008409BC"/>
    <w:rsid w:val="00841AB3"/>
    <w:rsid w:val="00841E01"/>
    <w:rsid w:val="008442A5"/>
    <w:rsid w:val="008474D4"/>
    <w:rsid w:val="00847600"/>
    <w:rsid w:val="00847F1B"/>
    <w:rsid w:val="008509E3"/>
    <w:rsid w:val="00850D41"/>
    <w:rsid w:val="00852B43"/>
    <w:rsid w:val="0085314F"/>
    <w:rsid w:val="00855E71"/>
    <w:rsid w:val="00856CE6"/>
    <w:rsid w:val="00857AA3"/>
    <w:rsid w:val="00860E7B"/>
    <w:rsid w:val="00862B20"/>
    <w:rsid w:val="00864AE3"/>
    <w:rsid w:val="00872604"/>
    <w:rsid w:val="00872B5B"/>
    <w:rsid w:val="00875047"/>
    <w:rsid w:val="00877771"/>
    <w:rsid w:val="00877E20"/>
    <w:rsid w:val="00882526"/>
    <w:rsid w:val="008839FC"/>
    <w:rsid w:val="00883E3A"/>
    <w:rsid w:val="008851D3"/>
    <w:rsid w:val="00887853"/>
    <w:rsid w:val="00890AC9"/>
    <w:rsid w:val="00891637"/>
    <w:rsid w:val="00891A21"/>
    <w:rsid w:val="0089205E"/>
    <w:rsid w:val="0089353C"/>
    <w:rsid w:val="008954AD"/>
    <w:rsid w:val="00895645"/>
    <w:rsid w:val="008956B1"/>
    <w:rsid w:val="00896A65"/>
    <w:rsid w:val="00896A8C"/>
    <w:rsid w:val="00897ED3"/>
    <w:rsid w:val="008A012A"/>
    <w:rsid w:val="008A1432"/>
    <w:rsid w:val="008A2354"/>
    <w:rsid w:val="008A35B9"/>
    <w:rsid w:val="008A4864"/>
    <w:rsid w:val="008A6053"/>
    <w:rsid w:val="008A6DF2"/>
    <w:rsid w:val="008A773C"/>
    <w:rsid w:val="008A7EAE"/>
    <w:rsid w:val="008B1DA4"/>
    <w:rsid w:val="008B2863"/>
    <w:rsid w:val="008B37DF"/>
    <w:rsid w:val="008B3C1B"/>
    <w:rsid w:val="008B499F"/>
    <w:rsid w:val="008C316E"/>
    <w:rsid w:val="008C433F"/>
    <w:rsid w:val="008C550F"/>
    <w:rsid w:val="008C74AF"/>
    <w:rsid w:val="008D511B"/>
    <w:rsid w:val="008D66C2"/>
    <w:rsid w:val="008E1AD7"/>
    <w:rsid w:val="008E1E5D"/>
    <w:rsid w:val="008E3E47"/>
    <w:rsid w:val="008E5A8C"/>
    <w:rsid w:val="008E5B2B"/>
    <w:rsid w:val="008E7675"/>
    <w:rsid w:val="008F11FB"/>
    <w:rsid w:val="008F270C"/>
    <w:rsid w:val="008F2772"/>
    <w:rsid w:val="008F2D80"/>
    <w:rsid w:val="008F4093"/>
    <w:rsid w:val="008F5B0D"/>
    <w:rsid w:val="008F782D"/>
    <w:rsid w:val="00902601"/>
    <w:rsid w:val="00904CAF"/>
    <w:rsid w:val="009108B9"/>
    <w:rsid w:val="00910FD1"/>
    <w:rsid w:val="00915E99"/>
    <w:rsid w:val="00917FF1"/>
    <w:rsid w:val="00920564"/>
    <w:rsid w:val="00921A56"/>
    <w:rsid w:val="009220E1"/>
    <w:rsid w:val="00922320"/>
    <w:rsid w:val="00922DF9"/>
    <w:rsid w:val="00925FE5"/>
    <w:rsid w:val="00927935"/>
    <w:rsid w:val="00927A93"/>
    <w:rsid w:val="00931036"/>
    <w:rsid w:val="0093203B"/>
    <w:rsid w:val="00932716"/>
    <w:rsid w:val="009338BB"/>
    <w:rsid w:val="00933EAD"/>
    <w:rsid w:val="00934EE9"/>
    <w:rsid w:val="00937562"/>
    <w:rsid w:val="00942D77"/>
    <w:rsid w:val="00945047"/>
    <w:rsid w:val="0094715C"/>
    <w:rsid w:val="00954F47"/>
    <w:rsid w:val="00955020"/>
    <w:rsid w:val="00955262"/>
    <w:rsid w:val="009572A9"/>
    <w:rsid w:val="009601F7"/>
    <w:rsid w:val="009619C2"/>
    <w:rsid w:val="009630F0"/>
    <w:rsid w:val="0096352E"/>
    <w:rsid w:val="009645B5"/>
    <w:rsid w:val="00965101"/>
    <w:rsid w:val="00967CA2"/>
    <w:rsid w:val="009713E9"/>
    <w:rsid w:val="00971758"/>
    <w:rsid w:val="00976BA9"/>
    <w:rsid w:val="00977FB1"/>
    <w:rsid w:val="009808D1"/>
    <w:rsid w:val="0098187F"/>
    <w:rsid w:val="00985AC1"/>
    <w:rsid w:val="009948A5"/>
    <w:rsid w:val="0099528C"/>
    <w:rsid w:val="00996B73"/>
    <w:rsid w:val="00997942"/>
    <w:rsid w:val="00997DE5"/>
    <w:rsid w:val="009A0488"/>
    <w:rsid w:val="009A0558"/>
    <w:rsid w:val="009A1603"/>
    <w:rsid w:val="009A5C3E"/>
    <w:rsid w:val="009A5EFD"/>
    <w:rsid w:val="009A6E23"/>
    <w:rsid w:val="009A747C"/>
    <w:rsid w:val="009B0E53"/>
    <w:rsid w:val="009B0F43"/>
    <w:rsid w:val="009B14D9"/>
    <w:rsid w:val="009B17D3"/>
    <w:rsid w:val="009B1866"/>
    <w:rsid w:val="009B3086"/>
    <w:rsid w:val="009B309C"/>
    <w:rsid w:val="009B46D0"/>
    <w:rsid w:val="009B78D4"/>
    <w:rsid w:val="009C0F0A"/>
    <w:rsid w:val="009C1201"/>
    <w:rsid w:val="009C1CF1"/>
    <w:rsid w:val="009C2021"/>
    <w:rsid w:val="009C3A13"/>
    <w:rsid w:val="009C67B2"/>
    <w:rsid w:val="009D23A6"/>
    <w:rsid w:val="009D6C6D"/>
    <w:rsid w:val="009D6F0C"/>
    <w:rsid w:val="009D76EC"/>
    <w:rsid w:val="009E48E8"/>
    <w:rsid w:val="009E5106"/>
    <w:rsid w:val="009E6A4C"/>
    <w:rsid w:val="009E6B95"/>
    <w:rsid w:val="009E7B9C"/>
    <w:rsid w:val="009F070E"/>
    <w:rsid w:val="009F2632"/>
    <w:rsid w:val="009F41D4"/>
    <w:rsid w:val="009F4238"/>
    <w:rsid w:val="009F4C08"/>
    <w:rsid w:val="009F5102"/>
    <w:rsid w:val="009F6455"/>
    <w:rsid w:val="00A001DB"/>
    <w:rsid w:val="00A016CB"/>
    <w:rsid w:val="00A01B19"/>
    <w:rsid w:val="00A02C48"/>
    <w:rsid w:val="00A0607E"/>
    <w:rsid w:val="00A06354"/>
    <w:rsid w:val="00A10D63"/>
    <w:rsid w:val="00A127D5"/>
    <w:rsid w:val="00A13029"/>
    <w:rsid w:val="00A14F7C"/>
    <w:rsid w:val="00A15DFC"/>
    <w:rsid w:val="00A17AAC"/>
    <w:rsid w:val="00A20D38"/>
    <w:rsid w:val="00A21D1F"/>
    <w:rsid w:val="00A2238E"/>
    <w:rsid w:val="00A2263B"/>
    <w:rsid w:val="00A2362E"/>
    <w:rsid w:val="00A2437D"/>
    <w:rsid w:val="00A245BD"/>
    <w:rsid w:val="00A25AEC"/>
    <w:rsid w:val="00A3141A"/>
    <w:rsid w:val="00A33F3B"/>
    <w:rsid w:val="00A34A32"/>
    <w:rsid w:val="00A34FFF"/>
    <w:rsid w:val="00A35FC2"/>
    <w:rsid w:val="00A364F5"/>
    <w:rsid w:val="00A3697A"/>
    <w:rsid w:val="00A371E1"/>
    <w:rsid w:val="00A37B09"/>
    <w:rsid w:val="00A40396"/>
    <w:rsid w:val="00A4070E"/>
    <w:rsid w:val="00A42210"/>
    <w:rsid w:val="00A42458"/>
    <w:rsid w:val="00A430E8"/>
    <w:rsid w:val="00A43C7B"/>
    <w:rsid w:val="00A43EFE"/>
    <w:rsid w:val="00A45F7D"/>
    <w:rsid w:val="00A50666"/>
    <w:rsid w:val="00A512E7"/>
    <w:rsid w:val="00A54383"/>
    <w:rsid w:val="00A54984"/>
    <w:rsid w:val="00A556EC"/>
    <w:rsid w:val="00A55D52"/>
    <w:rsid w:val="00A566A9"/>
    <w:rsid w:val="00A57BB1"/>
    <w:rsid w:val="00A64BDC"/>
    <w:rsid w:val="00A65764"/>
    <w:rsid w:val="00A65B2F"/>
    <w:rsid w:val="00A66BD6"/>
    <w:rsid w:val="00A67061"/>
    <w:rsid w:val="00A675DD"/>
    <w:rsid w:val="00A67661"/>
    <w:rsid w:val="00A6766F"/>
    <w:rsid w:val="00A67B63"/>
    <w:rsid w:val="00A72023"/>
    <w:rsid w:val="00A80460"/>
    <w:rsid w:val="00A82F69"/>
    <w:rsid w:val="00A84CF1"/>
    <w:rsid w:val="00A854C0"/>
    <w:rsid w:val="00A857BB"/>
    <w:rsid w:val="00A85AC0"/>
    <w:rsid w:val="00A918CD"/>
    <w:rsid w:val="00A91A96"/>
    <w:rsid w:val="00A939B6"/>
    <w:rsid w:val="00A942AA"/>
    <w:rsid w:val="00A963F0"/>
    <w:rsid w:val="00AA0664"/>
    <w:rsid w:val="00AA276A"/>
    <w:rsid w:val="00AA45E5"/>
    <w:rsid w:val="00AB2A60"/>
    <w:rsid w:val="00AB6D16"/>
    <w:rsid w:val="00AB71CB"/>
    <w:rsid w:val="00AB7CD7"/>
    <w:rsid w:val="00AB7D25"/>
    <w:rsid w:val="00AC54C8"/>
    <w:rsid w:val="00AC5723"/>
    <w:rsid w:val="00AD0BBD"/>
    <w:rsid w:val="00AD3A2F"/>
    <w:rsid w:val="00AD4641"/>
    <w:rsid w:val="00AD58CF"/>
    <w:rsid w:val="00AD72A1"/>
    <w:rsid w:val="00AE0DEA"/>
    <w:rsid w:val="00AE2CA2"/>
    <w:rsid w:val="00AE2DA7"/>
    <w:rsid w:val="00AE34E4"/>
    <w:rsid w:val="00AE441C"/>
    <w:rsid w:val="00AF0555"/>
    <w:rsid w:val="00AF127B"/>
    <w:rsid w:val="00AF1613"/>
    <w:rsid w:val="00AF4F36"/>
    <w:rsid w:val="00AF50FD"/>
    <w:rsid w:val="00AF6C88"/>
    <w:rsid w:val="00AF6D07"/>
    <w:rsid w:val="00AF7CDA"/>
    <w:rsid w:val="00B0359B"/>
    <w:rsid w:val="00B06154"/>
    <w:rsid w:val="00B0620B"/>
    <w:rsid w:val="00B10061"/>
    <w:rsid w:val="00B10844"/>
    <w:rsid w:val="00B120EE"/>
    <w:rsid w:val="00B12539"/>
    <w:rsid w:val="00B1429D"/>
    <w:rsid w:val="00B172F0"/>
    <w:rsid w:val="00B1798E"/>
    <w:rsid w:val="00B215E1"/>
    <w:rsid w:val="00B24879"/>
    <w:rsid w:val="00B2747E"/>
    <w:rsid w:val="00B2765B"/>
    <w:rsid w:val="00B27D75"/>
    <w:rsid w:val="00B30EC4"/>
    <w:rsid w:val="00B31E43"/>
    <w:rsid w:val="00B325E9"/>
    <w:rsid w:val="00B34D0E"/>
    <w:rsid w:val="00B35FB2"/>
    <w:rsid w:val="00B37290"/>
    <w:rsid w:val="00B37C81"/>
    <w:rsid w:val="00B41F3F"/>
    <w:rsid w:val="00B42012"/>
    <w:rsid w:val="00B42A6E"/>
    <w:rsid w:val="00B436BC"/>
    <w:rsid w:val="00B43EE0"/>
    <w:rsid w:val="00B44928"/>
    <w:rsid w:val="00B45E6E"/>
    <w:rsid w:val="00B5175E"/>
    <w:rsid w:val="00B52C3B"/>
    <w:rsid w:val="00B55625"/>
    <w:rsid w:val="00B63EC0"/>
    <w:rsid w:val="00B72501"/>
    <w:rsid w:val="00B7272F"/>
    <w:rsid w:val="00B7348B"/>
    <w:rsid w:val="00B73A7C"/>
    <w:rsid w:val="00B74399"/>
    <w:rsid w:val="00B758DC"/>
    <w:rsid w:val="00B76E66"/>
    <w:rsid w:val="00B80400"/>
    <w:rsid w:val="00B820B1"/>
    <w:rsid w:val="00B83F09"/>
    <w:rsid w:val="00B85E1B"/>
    <w:rsid w:val="00B920E6"/>
    <w:rsid w:val="00B92281"/>
    <w:rsid w:val="00B94C9F"/>
    <w:rsid w:val="00BA1BCC"/>
    <w:rsid w:val="00BA55AA"/>
    <w:rsid w:val="00BA5F02"/>
    <w:rsid w:val="00BA730D"/>
    <w:rsid w:val="00BB0278"/>
    <w:rsid w:val="00BB043A"/>
    <w:rsid w:val="00BB3D18"/>
    <w:rsid w:val="00BB3F94"/>
    <w:rsid w:val="00BB4563"/>
    <w:rsid w:val="00BB5196"/>
    <w:rsid w:val="00BB5314"/>
    <w:rsid w:val="00BC0E24"/>
    <w:rsid w:val="00BC1228"/>
    <w:rsid w:val="00BD4398"/>
    <w:rsid w:val="00BD6967"/>
    <w:rsid w:val="00BD6CF4"/>
    <w:rsid w:val="00BE0321"/>
    <w:rsid w:val="00BE1B08"/>
    <w:rsid w:val="00BE312A"/>
    <w:rsid w:val="00BE3475"/>
    <w:rsid w:val="00BE4163"/>
    <w:rsid w:val="00BE636B"/>
    <w:rsid w:val="00BE6D3A"/>
    <w:rsid w:val="00BE6EC7"/>
    <w:rsid w:val="00BF16C8"/>
    <w:rsid w:val="00BF184F"/>
    <w:rsid w:val="00BF2748"/>
    <w:rsid w:val="00BF2EBC"/>
    <w:rsid w:val="00BF5F3E"/>
    <w:rsid w:val="00BF5F81"/>
    <w:rsid w:val="00C02240"/>
    <w:rsid w:val="00C02774"/>
    <w:rsid w:val="00C06FAE"/>
    <w:rsid w:val="00C07A66"/>
    <w:rsid w:val="00C11C61"/>
    <w:rsid w:val="00C153D7"/>
    <w:rsid w:val="00C16AE3"/>
    <w:rsid w:val="00C230D2"/>
    <w:rsid w:val="00C31C82"/>
    <w:rsid w:val="00C3317D"/>
    <w:rsid w:val="00C34703"/>
    <w:rsid w:val="00C401ED"/>
    <w:rsid w:val="00C4265A"/>
    <w:rsid w:val="00C433CA"/>
    <w:rsid w:val="00C43A2F"/>
    <w:rsid w:val="00C44C61"/>
    <w:rsid w:val="00C46C5E"/>
    <w:rsid w:val="00C51D12"/>
    <w:rsid w:val="00C52A14"/>
    <w:rsid w:val="00C54406"/>
    <w:rsid w:val="00C54A32"/>
    <w:rsid w:val="00C5570E"/>
    <w:rsid w:val="00C56AB0"/>
    <w:rsid w:val="00C60563"/>
    <w:rsid w:val="00C60CB4"/>
    <w:rsid w:val="00C61469"/>
    <w:rsid w:val="00C61A85"/>
    <w:rsid w:val="00C62179"/>
    <w:rsid w:val="00C62422"/>
    <w:rsid w:val="00C62762"/>
    <w:rsid w:val="00C648C6"/>
    <w:rsid w:val="00C64EC7"/>
    <w:rsid w:val="00C66BC8"/>
    <w:rsid w:val="00C70BBA"/>
    <w:rsid w:val="00C71451"/>
    <w:rsid w:val="00C7232D"/>
    <w:rsid w:val="00C72517"/>
    <w:rsid w:val="00C7287F"/>
    <w:rsid w:val="00C728CC"/>
    <w:rsid w:val="00C73817"/>
    <w:rsid w:val="00C75278"/>
    <w:rsid w:val="00C75C21"/>
    <w:rsid w:val="00C77E1F"/>
    <w:rsid w:val="00C80D2E"/>
    <w:rsid w:val="00C84092"/>
    <w:rsid w:val="00C876DA"/>
    <w:rsid w:val="00C877F7"/>
    <w:rsid w:val="00C87A24"/>
    <w:rsid w:val="00C90AA6"/>
    <w:rsid w:val="00C93149"/>
    <w:rsid w:val="00C9340F"/>
    <w:rsid w:val="00C934B7"/>
    <w:rsid w:val="00C94DB1"/>
    <w:rsid w:val="00C95D8C"/>
    <w:rsid w:val="00C95EEB"/>
    <w:rsid w:val="00C963FF"/>
    <w:rsid w:val="00CA16BE"/>
    <w:rsid w:val="00CA3CF5"/>
    <w:rsid w:val="00CA5B5F"/>
    <w:rsid w:val="00CA5C3F"/>
    <w:rsid w:val="00CA67F0"/>
    <w:rsid w:val="00CB0652"/>
    <w:rsid w:val="00CB4B60"/>
    <w:rsid w:val="00CB53F2"/>
    <w:rsid w:val="00CB58A7"/>
    <w:rsid w:val="00CB7BEA"/>
    <w:rsid w:val="00CC57F6"/>
    <w:rsid w:val="00CC6E66"/>
    <w:rsid w:val="00CD30E5"/>
    <w:rsid w:val="00CD3E4D"/>
    <w:rsid w:val="00CD7D9D"/>
    <w:rsid w:val="00CE0D4A"/>
    <w:rsid w:val="00CE128F"/>
    <w:rsid w:val="00CE18AB"/>
    <w:rsid w:val="00CE28F4"/>
    <w:rsid w:val="00CE346B"/>
    <w:rsid w:val="00CE41A4"/>
    <w:rsid w:val="00CE6E7A"/>
    <w:rsid w:val="00CE6E8F"/>
    <w:rsid w:val="00CF02D6"/>
    <w:rsid w:val="00CF2E51"/>
    <w:rsid w:val="00CF4059"/>
    <w:rsid w:val="00CF4AFB"/>
    <w:rsid w:val="00CF4E12"/>
    <w:rsid w:val="00CF5843"/>
    <w:rsid w:val="00CF65ED"/>
    <w:rsid w:val="00CF71E6"/>
    <w:rsid w:val="00CF79D0"/>
    <w:rsid w:val="00D00ACC"/>
    <w:rsid w:val="00D01303"/>
    <w:rsid w:val="00D027E0"/>
    <w:rsid w:val="00D0316A"/>
    <w:rsid w:val="00D0372D"/>
    <w:rsid w:val="00D0382F"/>
    <w:rsid w:val="00D0632B"/>
    <w:rsid w:val="00D07635"/>
    <w:rsid w:val="00D07A66"/>
    <w:rsid w:val="00D07D20"/>
    <w:rsid w:val="00D10696"/>
    <w:rsid w:val="00D115C3"/>
    <w:rsid w:val="00D15B17"/>
    <w:rsid w:val="00D177D6"/>
    <w:rsid w:val="00D20FA1"/>
    <w:rsid w:val="00D22CE0"/>
    <w:rsid w:val="00D269D5"/>
    <w:rsid w:val="00D27761"/>
    <w:rsid w:val="00D30116"/>
    <w:rsid w:val="00D31315"/>
    <w:rsid w:val="00D3163C"/>
    <w:rsid w:val="00D31BD4"/>
    <w:rsid w:val="00D32BC5"/>
    <w:rsid w:val="00D34F1C"/>
    <w:rsid w:val="00D35033"/>
    <w:rsid w:val="00D36FFB"/>
    <w:rsid w:val="00D400AB"/>
    <w:rsid w:val="00D4167D"/>
    <w:rsid w:val="00D43F19"/>
    <w:rsid w:val="00D4667E"/>
    <w:rsid w:val="00D46A28"/>
    <w:rsid w:val="00D46B6E"/>
    <w:rsid w:val="00D471C2"/>
    <w:rsid w:val="00D51870"/>
    <w:rsid w:val="00D52BC3"/>
    <w:rsid w:val="00D5480B"/>
    <w:rsid w:val="00D549A6"/>
    <w:rsid w:val="00D55503"/>
    <w:rsid w:val="00D558A5"/>
    <w:rsid w:val="00D569AF"/>
    <w:rsid w:val="00D56B63"/>
    <w:rsid w:val="00D57AB8"/>
    <w:rsid w:val="00D57F84"/>
    <w:rsid w:val="00D6259A"/>
    <w:rsid w:val="00D64FDD"/>
    <w:rsid w:val="00D678BA"/>
    <w:rsid w:val="00D74FD5"/>
    <w:rsid w:val="00D76964"/>
    <w:rsid w:val="00D8051B"/>
    <w:rsid w:val="00D80895"/>
    <w:rsid w:val="00D82513"/>
    <w:rsid w:val="00D833D7"/>
    <w:rsid w:val="00D84A22"/>
    <w:rsid w:val="00D8580B"/>
    <w:rsid w:val="00D86D12"/>
    <w:rsid w:val="00D872D2"/>
    <w:rsid w:val="00D9014D"/>
    <w:rsid w:val="00D90D77"/>
    <w:rsid w:val="00D91AB9"/>
    <w:rsid w:val="00D93A0A"/>
    <w:rsid w:val="00D95839"/>
    <w:rsid w:val="00DA0F79"/>
    <w:rsid w:val="00DA2E9B"/>
    <w:rsid w:val="00DA6A60"/>
    <w:rsid w:val="00DA6C3A"/>
    <w:rsid w:val="00DA6CCB"/>
    <w:rsid w:val="00DA79F2"/>
    <w:rsid w:val="00DA7EA5"/>
    <w:rsid w:val="00DB15FC"/>
    <w:rsid w:val="00DB20F8"/>
    <w:rsid w:val="00DB2D9A"/>
    <w:rsid w:val="00DB4C95"/>
    <w:rsid w:val="00DC0092"/>
    <w:rsid w:val="00DC026E"/>
    <w:rsid w:val="00DC1BA0"/>
    <w:rsid w:val="00DC3D78"/>
    <w:rsid w:val="00DC4944"/>
    <w:rsid w:val="00DC526D"/>
    <w:rsid w:val="00DC6220"/>
    <w:rsid w:val="00DC7BE1"/>
    <w:rsid w:val="00DC7C29"/>
    <w:rsid w:val="00DD1AAF"/>
    <w:rsid w:val="00DE2FBD"/>
    <w:rsid w:val="00DE3669"/>
    <w:rsid w:val="00DE3774"/>
    <w:rsid w:val="00DE5406"/>
    <w:rsid w:val="00DE7596"/>
    <w:rsid w:val="00DF0D03"/>
    <w:rsid w:val="00DF1EDD"/>
    <w:rsid w:val="00DF2775"/>
    <w:rsid w:val="00DF2DA8"/>
    <w:rsid w:val="00DF46FD"/>
    <w:rsid w:val="00DF4A47"/>
    <w:rsid w:val="00DF58D4"/>
    <w:rsid w:val="00DF6EF6"/>
    <w:rsid w:val="00E05829"/>
    <w:rsid w:val="00E07756"/>
    <w:rsid w:val="00E10064"/>
    <w:rsid w:val="00E13962"/>
    <w:rsid w:val="00E146FC"/>
    <w:rsid w:val="00E14B00"/>
    <w:rsid w:val="00E16029"/>
    <w:rsid w:val="00E16211"/>
    <w:rsid w:val="00E16A7F"/>
    <w:rsid w:val="00E22AF9"/>
    <w:rsid w:val="00E22E5E"/>
    <w:rsid w:val="00E23EAD"/>
    <w:rsid w:val="00E2407D"/>
    <w:rsid w:val="00E31840"/>
    <w:rsid w:val="00E31977"/>
    <w:rsid w:val="00E321E0"/>
    <w:rsid w:val="00E341E5"/>
    <w:rsid w:val="00E343CC"/>
    <w:rsid w:val="00E34BE7"/>
    <w:rsid w:val="00E423A4"/>
    <w:rsid w:val="00E42D15"/>
    <w:rsid w:val="00E42F17"/>
    <w:rsid w:val="00E4353B"/>
    <w:rsid w:val="00E445F1"/>
    <w:rsid w:val="00E45706"/>
    <w:rsid w:val="00E509B0"/>
    <w:rsid w:val="00E51A50"/>
    <w:rsid w:val="00E524C7"/>
    <w:rsid w:val="00E52EB4"/>
    <w:rsid w:val="00E53724"/>
    <w:rsid w:val="00E53B1F"/>
    <w:rsid w:val="00E55695"/>
    <w:rsid w:val="00E56EF9"/>
    <w:rsid w:val="00E62F73"/>
    <w:rsid w:val="00E65568"/>
    <w:rsid w:val="00E67573"/>
    <w:rsid w:val="00E676EF"/>
    <w:rsid w:val="00E71838"/>
    <w:rsid w:val="00E72ED5"/>
    <w:rsid w:val="00E76A2D"/>
    <w:rsid w:val="00E7722D"/>
    <w:rsid w:val="00E801E1"/>
    <w:rsid w:val="00E816A2"/>
    <w:rsid w:val="00E85A89"/>
    <w:rsid w:val="00E8607E"/>
    <w:rsid w:val="00E864E1"/>
    <w:rsid w:val="00E91206"/>
    <w:rsid w:val="00E94BB2"/>
    <w:rsid w:val="00E95CA8"/>
    <w:rsid w:val="00E97550"/>
    <w:rsid w:val="00EA3CCD"/>
    <w:rsid w:val="00EA4CA1"/>
    <w:rsid w:val="00EA5178"/>
    <w:rsid w:val="00EA5276"/>
    <w:rsid w:val="00EA625D"/>
    <w:rsid w:val="00EA63C1"/>
    <w:rsid w:val="00EA6988"/>
    <w:rsid w:val="00EB0795"/>
    <w:rsid w:val="00EB0BF1"/>
    <w:rsid w:val="00EB1D9B"/>
    <w:rsid w:val="00EB2384"/>
    <w:rsid w:val="00EB4D60"/>
    <w:rsid w:val="00EB5417"/>
    <w:rsid w:val="00EB6071"/>
    <w:rsid w:val="00EB61A2"/>
    <w:rsid w:val="00EB67D8"/>
    <w:rsid w:val="00EB6E5E"/>
    <w:rsid w:val="00EB7744"/>
    <w:rsid w:val="00EB7876"/>
    <w:rsid w:val="00EC1BEE"/>
    <w:rsid w:val="00EC3262"/>
    <w:rsid w:val="00EC3BF6"/>
    <w:rsid w:val="00EC4193"/>
    <w:rsid w:val="00EC4A52"/>
    <w:rsid w:val="00EC7E82"/>
    <w:rsid w:val="00EC7F41"/>
    <w:rsid w:val="00ED0E44"/>
    <w:rsid w:val="00ED3643"/>
    <w:rsid w:val="00ED3DF4"/>
    <w:rsid w:val="00ED434F"/>
    <w:rsid w:val="00ED53DB"/>
    <w:rsid w:val="00ED7644"/>
    <w:rsid w:val="00ED76FE"/>
    <w:rsid w:val="00EE27D8"/>
    <w:rsid w:val="00EE5485"/>
    <w:rsid w:val="00EE6836"/>
    <w:rsid w:val="00EF15E9"/>
    <w:rsid w:val="00EF2D03"/>
    <w:rsid w:val="00EF3882"/>
    <w:rsid w:val="00EF47AF"/>
    <w:rsid w:val="00EF53AB"/>
    <w:rsid w:val="00EF7DD1"/>
    <w:rsid w:val="00F00652"/>
    <w:rsid w:val="00F00F38"/>
    <w:rsid w:val="00F016CC"/>
    <w:rsid w:val="00F04A7A"/>
    <w:rsid w:val="00F050E0"/>
    <w:rsid w:val="00F05192"/>
    <w:rsid w:val="00F05717"/>
    <w:rsid w:val="00F05DEC"/>
    <w:rsid w:val="00F07338"/>
    <w:rsid w:val="00F11D3C"/>
    <w:rsid w:val="00F1567D"/>
    <w:rsid w:val="00F1599A"/>
    <w:rsid w:val="00F2045B"/>
    <w:rsid w:val="00F212B7"/>
    <w:rsid w:val="00F2287F"/>
    <w:rsid w:val="00F23797"/>
    <w:rsid w:val="00F2605C"/>
    <w:rsid w:val="00F26B5A"/>
    <w:rsid w:val="00F26F35"/>
    <w:rsid w:val="00F27A3B"/>
    <w:rsid w:val="00F300BE"/>
    <w:rsid w:val="00F31704"/>
    <w:rsid w:val="00F32B65"/>
    <w:rsid w:val="00F33369"/>
    <w:rsid w:val="00F35134"/>
    <w:rsid w:val="00F35BB6"/>
    <w:rsid w:val="00F40A0D"/>
    <w:rsid w:val="00F417AC"/>
    <w:rsid w:val="00F42065"/>
    <w:rsid w:val="00F454B1"/>
    <w:rsid w:val="00F45586"/>
    <w:rsid w:val="00F45DD4"/>
    <w:rsid w:val="00F4636F"/>
    <w:rsid w:val="00F510B6"/>
    <w:rsid w:val="00F512B1"/>
    <w:rsid w:val="00F52223"/>
    <w:rsid w:val="00F544D0"/>
    <w:rsid w:val="00F54ECB"/>
    <w:rsid w:val="00F55162"/>
    <w:rsid w:val="00F55811"/>
    <w:rsid w:val="00F5590D"/>
    <w:rsid w:val="00F55D44"/>
    <w:rsid w:val="00F563B6"/>
    <w:rsid w:val="00F5715A"/>
    <w:rsid w:val="00F61326"/>
    <w:rsid w:val="00F61D57"/>
    <w:rsid w:val="00F61EFD"/>
    <w:rsid w:val="00F63ED7"/>
    <w:rsid w:val="00F66223"/>
    <w:rsid w:val="00F70E13"/>
    <w:rsid w:val="00F72AA7"/>
    <w:rsid w:val="00F73233"/>
    <w:rsid w:val="00F75A4F"/>
    <w:rsid w:val="00F77440"/>
    <w:rsid w:val="00F77B9D"/>
    <w:rsid w:val="00F806C6"/>
    <w:rsid w:val="00F81EFA"/>
    <w:rsid w:val="00F84BBF"/>
    <w:rsid w:val="00F85508"/>
    <w:rsid w:val="00F85E71"/>
    <w:rsid w:val="00F864D7"/>
    <w:rsid w:val="00F877BB"/>
    <w:rsid w:val="00F92BF0"/>
    <w:rsid w:val="00F9301C"/>
    <w:rsid w:val="00F93421"/>
    <w:rsid w:val="00F96E2E"/>
    <w:rsid w:val="00FA003C"/>
    <w:rsid w:val="00FA0DB2"/>
    <w:rsid w:val="00FA0E38"/>
    <w:rsid w:val="00FA15D0"/>
    <w:rsid w:val="00FA176D"/>
    <w:rsid w:val="00FA3DEE"/>
    <w:rsid w:val="00FA4302"/>
    <w:rsid w:val="00FA66F4"/>
    <w:rsid w:val="00FA7FC8"/>
    <w:rsid w:val="00FB1486"/>
    <w:rsid w:val="00FB2AAB"/>
    <w:rsid w:val="00FB6FF1"/>
    <w:rsid w:val="00FB7C6B"/>
    <w:rsid w:val="00FC0827"/>
    <w:rsid w:val="00FC1FB6"/>
    <w:rsid w:val="00FC29FB"/>
    <w:rsid w:val="00FC3BF6"/>
    <w:rsid w:val="00FC5DB0"/>
    <w:rsid w:val="00FC675B"/>
    <w:rsid w:val="00FC6C45"/>
    <w:rsid w:val="00FC74EF"/>
    <w:rsid w:val="00FD0498"/>
    <w:rsid w:val="00FD4017"/>
    <w:rsid w:val="00FD5CE4"/>
    <w:rsid w:val="00FD7BAA"/>
    <w:rsid w:val="00FE42D8"/>
    <w:rsid w:val="00FE63D6"/>
    <w:rsid w:val="00FE6CC9"/>
    <w:rsid w:val="00FE7F5B"/>
    <w:rsid w:val="00FF00D3"/>
    <w:rsid w:val="00FF1797"/>
    <w:rsid w:val="00FF35F5"/>
    <w:rsid w:val="00FF49C3"/>
    <w:rsid w:val="00FF56A7"/>
    <w:rsid w:val="00FF690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6280F28"/>
  <w15:docId w15:val="{33B59F2E-F623-4C45-9DAA-731E6E681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7F5B"/>
  </w:style>
  <w:style w:type="paragraph" w:styleId="Naslov1">
    <w:name w:val="heading 1"/>
    <w:basedOn w:val="Normal"/>
    <w:next w:val="Normal"/>
    <w:link w:val="Naslov1Char"/>
    <w:uiPriority w:val="9"/>
    <w:qFormat/>
    <w:rsid w:val="00A02C48"/>
    <w:pPr>
      <w:keepNext/>
      <w:keepLines/>
      <w:spacing w:after="120"/>
      <w:outlineLvl w:val="0"/>
    </w:pPr>
    <w:rPr>
      <w:rFonts w:ascii="Palatino Linotype" w:eastAsiaTheme="majorEastAsia" w:hAnsi="Palatino Linotype" w:cstheme="majorBidi"/>
      <w:b/>
      <w:bCs/>
      <w:color w:val="FF0000"/>
      <w:sz w:val="28"/>
      <w:szCs w:val="28"/>
    </w:rPr>
  </w:style>
  <w:style w:type="paragraph" w:styleId="Naslov2">
    <w:name w:val="heading 2"/>
    <w:basedOn w:val="Normal"/>
    <w:next w:val="Normal"/>
    <w:link w:val="Naslov2Char"/>
    <w:uiPriority w:val="9"/>
    <w:unhideWhenUsed/>
    <w:qFormat/>
    <w:rsid w:val="00A02C48"/>
    <w:pPr>
      <w:keepNext/>
      <w:keepLines/>
      <w:spacing w:after="120"/>
      <w:outlineLvl w:val="1"/>
    </w:pPr>
    <w:rPr>
      <w:rFonts w:ascii="Palatino Linotype" w:eastAsiaTheme="majorEastAsia" w:hAnsi="Palatino Linotype" w:cstheme="majorBidi"/>
      <w:b/>
      <w:bCs/>
      <w:color w:val="1F497D" w:themeColor="text2"/>
      <w:sz w:val="24"/>
      <w:szCs w:val="26"/>
    </w:rPr>
  </w:style>
  <w:style w:type="paragraph" w:styleId="Naslov3">
    <w:name w:val="heading 3"/>
    <w:basedOn w:val="Normal"/>
    <w:next w:val="Normal"/>
    <w:link w:val="Naslov3Char"/>
    <w:qFormat/>
    <w:rsid w:val="00C73817"/>
    <w:pPr>
      <w:keepNext/>
      <w:outlineLvl w:val="2"/>
    </w:pPr>
    <w:rPr>
      <w:rFonts w:ascii="Times New Roman" w:eastAsia="Times New Roman" w:hAnsi="Times New Roman" w:cs="Times New Roman"/>
      <w:b/>
      <w:bCs/>
      <w:sz w:val="24"/>
      <w:szCs w:val="24"/>
      <w:lang w:eastAsia="hr-HR"/>
    </w:rPr>
  </w:style>
  <w:style w:type="paragraph" w:styleId="Naslov4">
    <w:name w:val="heading 4"/>
    <w:basedOn w:val="Normal"/>
    <w:next w:val="Normal"/>
    <w:link w:val="Naslov4Char"/>
    <w:uiPriority w:val="9"/>
    <w:unhideWhenUsed/>
    <w:qFormat/>
    <w:rsid w:val="00E56EF9"/>
    <w:pPr>
      <w:keepNext/>
      <w:keepLines/>
      <w:spacing w:after="120"/>
      <w:outlineLvl w:val="3"/>
    </w:pPr>
    <w:rPr>
      <w:rFonts w:ascii="Palatino Linotype" w:eastAsiaTheme="majorEastAsia" w:hAnsi="Palatino Linotype" w:cstheme="majorBidi"/>
      <w:b/>
      <w:bCs/>
      <w:iCs/>
      <w:sz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A02C48"/>
    <w:rPr>
      <w:rFonts w:ascii="Palatino Linotype" w:eastAsiaTheme="majorEastAsia" w:hAnsi="Palatino Linotype" w:cstheme="majorBidi"/>
      <w:b/>
      <w:bCs/>
      <w:color w:val="FF0000"/>
      <w:sz w:val="28"/>
      <w:szCs w:val="28"/>
    </w:rPr>
  </w:style>
  <w:style w:type="character" w:customStyle="1" w:styleId="Naslov2Char">
    <w:name w:val="Naslov 2 Char"/>
    <w:basedOn w:val="Zadanifontodlomka"/>
    <w:link w:val="Naslov2"/>
    <w:uiPriority w:val="9"/>
    <w:rsid w:val="00A02C48"/>
    <w:rPr>
      <w:rFonts w:ascii="Palatino Linotype" w:eastAsiaTheme="majorEastAsia" w:hAnsi="Palatino Linotype" w:cstheme="majorBidi"/>
      <w:b/>
      <w:bCs/>
      <w:color w:val="1F497D" w:themeColor="text2"/>
      <w:sz w:val="24"/>
      <w:szCs w:val="26"/>
    </w:rPr>
  </w:style>
  <w:style w:type="character" w:customStyle="1" w:styleId="Naslov3Char">
    <w:name w:val="Naslov 3 Char"/>
    <w:basedOn w:val="Zadanifontodlomka"/>
    <w:link w:val="Naslov3"/>
    <w:rsid w:val="00C73817"/>
    <w:rPr>
      <w:rFonts w:ascii="Times New Roman" w:eastAsia="Times New Roman" w:hAnsi="Times New Roman" w:cs="Times New Roman"/>
      <w:b/>
      <w:bCs/>
      <w:sz w:val="24"/>
      <w:szCs w:val="24"/>
      <w:lang w:eastAsia="hr-HR"/>
    </w:rPr>
  </w:style>
  <w:style w:type="character" w:customStyle="1" w:styleId="Naslov4Char">
    <w:name w:val="Naslov 4 Char"/>
    <w:basedOn w:val="Zadanifontodlomka"/>
    <w:link w:val="Naslov4"/>
    <w:uiPriority w:val="9"/>
    <w:rsid w:val="00E56EF9"/>
    <w:rPr>
      <w:rFonts w:ascii="Palatino Linotype" w:eastAsiaTheme="majorEastAsia" w:hAnsi="Palatino Linotype" w:cstheme="majorBidi"/>
      <w:b/>
      <w:bCs/>
      <w:iCs/>
      <w:sz w:val="24"/>
    </w:rPr>
  </w:style>
  <w:style w:type="paragraph" w:styleId="Zaglavlje">
    <w:name w:val="header"/>
    <w:basedOn w:val="Normal"/>
    <w:link w:val="ZaglavljeChar"/>
    <w:uiPriority w:val="99"/>
    <w:unhideWhenUsed/>
    <w:rsid w:val="00281DC7"/>
    <w:pPr>
      <w:tabs>
        <w:tab w:val="center" w:pos="4536"/>
        <w:tab w:val="right" w:pos="9072"/>
      </w:tabs>
    </w:pPr>
  </w:style>
  <w:style w:type="character" w:customStyle="1" w:styleId="ZaglavljeChar">
    <w:name w:val="Zaglavlje Char"/>
    <w:basedOn w:val="Zadanifontodlomka"/>
    <w:link w:val="Zaglavlje"/>
    <w:uiPriority w:val="99"/>
    <w:rsid w:val="00281DC7"/>
  </w:style>
  <w:style w:type="paragraph" w:styleId="Podnoje">
    <w:name w:val="footer"/>
    <w:basedOn w:val="Normal"/>
    <w:link w:val="PodnojeChar"/>
    <w:uiPriority w:val="99"/>
    <w:unhideWhenUsed/>
    <w:rsid w:val="00281DC7"/>
    <w:pPr>
      <w:tabs>
        <w:tab w:val="center" w:pos="4536"/>
        <w:tab w:val="right" w:pos="9072"/>
      </w:tabs>
    </w:pPr>
  </w:style>
  <w:style w:type="character" w:customStyle="1" w:styleId="PodnojeChar">
    <w:name w:val="Podnožje Char"/>
    <w:basedOn w:val="Zadanifontodlomka"/>
    <w:link w:val="Podnoje"/>
    <w:uiPriority w:val="99"/>
    <w:rsid w:val="00281DC7"/>
  </w:style>
  <w:style w:type="paragraph" w:styleId="Tekstbalonia">
    <w:name w:val="Balloon Text"/>
    <w:basedOn w:val="Normal"/>
    <w:link w:val="TekstbaloniaChar"/>
    <w:uiPriority w:val="99"/>
    <w:semiHidden/>
    <w:unhideWhenUsed/>
    <w:rsid w:val="00281DC7"/>
    <w:rPr>
      <w:rFonts w:ascii="Tahoma" w:hAnsi="Tahoma" w:cs="Tahoma"/>
      <w:sz w:val="16"/>
      <w:szCs w:val="16"/>
    </w:rPr>
  </w:style>
  <w:style w:type="character" w:customStyle="1" w:styleId="TekstbaloniaChar">
    <w:name w:val="Tekst balončića Char"/>
    <w:basedOn w:val="Zadanifontodlomka"/>
    <w:link w:val="Tekstbalonia"/>
    <w:uiPriority w:val="99"/>
    <w:semiHidden/>
    <w:rsid w:val="00281DC7"/>
    <w:rPr>
      <w:rFonts w:ascii="Tahoma" w:hAnsi="Tahoma" w:cs="Tahoma"/>
      <w:sz w:val="16"/>
      <w:szCs w:val="16"/>
    </w:rPr>
  </w:style>
  <w:style w:type="character" w:styleId="Hiperveza">
    <w:name w:val="Hyperlink"/>
    <w:basedOn w:val="Zadanifontodlomka"/>
    <w:uiPriority w:val="99"/>
    <w:rsid w:val="00C73817"/>
    <w:rPr>
      <w:color w:val="0000FF"/>
      <w:u w:val="single"/>
    </w:rPr>
  </w:style>
  <w:style w:type="paragraph" w:styleId="Odlomakpopisa">
    <w:name w:val="List Paragraph"/>
    <w:basedOn w:val="Normal"/>
    <w:uiPriority w:val="99"/>
    <w:qFormat/>
    <w:rsid w:val="00AE0DEA"/>
    <w:pPr>
      <w:ind w:left="720"/>
      <w:contextualSpacing/>
    </w:pPr>
  </w:style>
  <w:style w:type="paragraph" w:customStyle="1" w:styleId="section1">
    <w:name w:val="section1"/>
    <w:basedOn w:val="Normal"/>
    <w:rsid w:val="00FF49C3"/>
    <w:pPr>
      <w:spacing w:before="100" w:beforeAutospacing="1" w:after="100" w:afterAutospacing="1"/>
    </w:pPr>
    <w:rPr>
      <w:rFonts w:ascii="Times New Roman" w:hAnsi="Times New Roman" w:cs="Times New Roman"/>
      <w:sz w:val="24"/>
      <w:szCs w:val="24"/>
      <w:lang w:eastAsia="hr-HR"/>
    </w:rPr>
  </w:style>
  <w:style w:type="paragraph" w:styleId="Grafikeoznake3">
    <w:name w:val="List Bullet 3"/>
    <w:basedOn w:val="Normal"/>
    <w:autoRedefine/>
    <w:semiHidden/>
    <w:rsid w:val="00701C1E"/>
    <w:pPr>
      <w:spacing w:before="120" w:after="120"/>
      <w:jc w:val="both"/>
    </w:pPr>
    <w:rPr>
      <w:rFonts w:ascii="Palatino Linotype" w:eastAsia="Times New Roman" w:hAnsi="Palatino Linotype" w:cs="Tahoma"/>
      <w:bCs/>
      <w:noProof/>
      <w:sz w:val="24"/>
      <w:szCs w:val="24"/>
      <w:lang w:eastAsia="hr-HR"/>
    </w:rPr>
  </w:style>
  <w:style w:type="paragraph" w:styleId="Tijeloteksta2">
    <w:name w:val="Body Text 2"/>
    <w:basedOn w:val="Normal"/>
    <w:link w:val="Tijeloteksta2Char"/>
    <w:semiHidden/>
    <w:rsid w:val="00526F7D"/>
    <w:pPr>
      <w:spacing w:after="120" w:line="480" w:lineRule="auto"/>
      <w:jc w:val="both"/>
    </w:pPr>
    <w:rPr>
      <w:rFonts w:ascii="Verdana" w:eastAsia="Times New Roman" w:hAnsi="Verdana" w:cs="Times New Roman"/>
      <w:sz w:val="20"/>
      <w:szCs w:val="20"/>
      <w:lang w:eastAsia="hr-HR"/>
    </w:rPr>
  </w:style>
  <w:style w:type="character" w:customStyle="1" w:styleId="Tijeloteksta2Char">
    <w:name w:val="Tijelo teksta 2 Char"/>
    <w:basedOn w:val="Zadanifontodlomka"/>
    <w:link w:val="Tijeloteksta2"/>
    <w:semiHidden/>
    <w:rsid w:val="00526F7D"/>
    <w:rPr>
      <w:rFonts w:ascii="Verdana" w:eastAsia="Times New Roman" w:hAnsi="Verdana" w:cs="Times New Roman"/>
      <w:sz w:val="20"/>
      <w:szCs w:val="20"/>
      <w:lang w:eastAsia="hr-HR"/>
    </w:rPr>
  </w:style>
  <w:style w:type="paragraph" w:styleId="Tijeloteksta">
    <w:name w:val="Body Text"/>
    <w:basedOn w:val="Normal"/>
    <w:link w:val="TijelotekstaChar"/>
    <w:semiHidden/>
    <w:unhideWhenUsed/>
    <w:rsid w:val="003F7B8A"/>
    <w:pPr>
      <w:spacing w:after="120"/>
    </w:pPr>
  </w:style>
  <w:style w:type="character" w:customStyle="1" w:styleId="TijelotekstaChar">
    <w:name w:val="Tijelo teksta Char"/>
    <w:basedOn w:val="Zadanifontodlomka"/>
    <w:link w:val="Tijeloteksta"/>
    <w:semiHidden/>
    <w:rsid w:val="003F7B8A"/>
  </w:style>
  <w:style w:type="paragraph" w:customStyle="1" w:styleId="Odlomakpopisa1">
    <w:name w:val="Odlomak popisa1"/>
    <w:basedOn w:val="Normal"/>
    <w:qFormat/>
    <w:rsid w:val="003F7B8A"/>
    <w:pPr>
      <w:ind w:left="720"/>
    </w:pPr>
    <w:rPr>
      <w:rFonts w:eastAsia="Times New Roman" w:cs="Calibri"/>
      <w:lang w:val="en-US"/>
    </w:rPr>
  </w:style>
  <w:style w:type="character" w:styleId="Brojstranice">
    <w:name w:val="page number"/>
    <w:basedOn w:val="Zadanifontodlomka"/>
    <w:semiHidden/>
    <w:rsid w:val="003F7B8A"/>
    <w:rPr>
      <w:rFonts w:ascii="Times New Roman" w:hAnsi="Times New Roman" w:cs="Times New Roman"/>
    </w:rPr>
  </w:style>
  <w:style w:type="paragraph" w:styleId="StandardWeb">
    <w:name w:val="Normal (Web)"/>
    <w:basedOn w:val="Normal"/>
    <w:uiPriority w:val="99"/>
    <w:unhideWhenUsed/>
    <w:rsid w:val="003F7B8A"/>
    <w:pPr>
      <w:spacing w:before="100" w:beforeAutospacing="1" w:after="100" w:afterAutospacing="1"/>
    </w:pPr>
    <w:rPr>
      <w:rFonts w:ascii="Times New Roman" w:eastAsia="Times New Roman" w:hAnsi="Times New Roman" w:cs="Times New Roman"/>
      <w:sz w:val="24"/>
      <w:szCs w:val="24"/>
      <w:lang w:eastAsia="hr-HR"/>
    </w:rPr>
  </w:style>
  <w:style w:type="paragraph" w:styleId="Opisslike">
    <w:name w:val="caption"/>
    <w:basedOn w:val="Normal"/>
    <w:next w:val="Normal"/>
    <w:qFormat/>
    <w:rsid w:val="009F070E"/>
    <w:pPr>
      <w:keepNext/>
      <w:tabs>
        <w:tab w:val="left" w:pos="900"/>
      </w:tabs>
      <w:jc w:val="both"/>
    </w:pPr>
    <w:rPr>
      <w:rFonts w:ascii="Palatino Linotype" w:eastAsia="Times New Roman" w:hAnsi="Palatino Linotype" w:cs="Times New Roman"/>
      <w:bCs/>
      <w:sz w:val="24"/>
      <w:szCs w:val="20"/>
      <w:lang w:eastAsia="hr-HR"/>
    </w:rPr>
  </w:style>
  <w:style w:type="table" w:styleId="Reetkatablice">
    <w:name w:val="Table Grid"/>
    <w:basedOn w:val="Obinatablica"/>
    <w:uiPriority w:val="59"/>
    <w:rsid w:val="003F7B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F7B8A"/>
    <w:pPr>
      <w:autoSpaceDE w:val="0"/>
      <w:autoSpaceDN w:val="0"/>
      <w:adjustRightInd w:val="0"/>
    </w:pPr>
    <w:rPr>
      <w:rFonts w:ascii="AvantGarde Bk BT" w:eastAsia="Times New Roman" w:hAnsi="AvantGarde Bk BT" w:cs="AvantGarde Bk BT"/>
      <w:color w:val="000000"/>
      <w:sz w:val="24"/>
      <w:szCs w:val="24"/>
      <w:lang w:eastAsia="hr-HR"/>
    </w:rPr>
  </w:style>
  <w:style w:type="paragraph" w:customStyle="1" w:styleId="Stil1">
    <w:name w:val="Stil1"/>
    <w:basedOn w:val="Tijeloteksta2"/>
    <w:rsid w:val="003F7B8A"/>
    <w:pPr>
      <w:spacing w:after="0" w:line="360" w:lineRule="auto"/>
      <w:jc w:val="center"/>
    </w:pPr>
    <w:rPr>
      <w:lang w:val="en-AU"/>
    </w:rPr>
  </w:style>
  <w:style w:type="paragraph" w:styleId="Uvuenotijeloteksta">
    <w:name w:val="Body Text Indent"/>
    <w:basedOn w:val="Normal"/>
    <w:link w:val="UvuenotijelotekstaChar"/>
    <w:uiPriority w:val="99"/>
    <w:semiHidden/>
    <w:unhideWhenUsed/>
    <w:rsid w:val="00295E8C"/>
    <w:pPr>
      <w:spacing w:after="120"/>
      <w:ind w:left="283"/>
    </w:pPr>
  </w:style>
  <w:style w:type="character" w:customStyle="1" w:styleId="UvuenotijelotekstaChar">
    <w:name w:val="Uvučeno tijelo teksta Char"/>
    <w:basedOn w:val="Zadanifontodlomka"/>
    <w:link w:val="Uvuenotijeloteksta"/>
    <w:uiPriority w:val="99"/>
    <w:semiHidden/>
    <w:rsid w:val="00295E8C"/>
  </w:style>
  <w:style w:type="paragraph" w:styleId="TOCNaslov">
    <w:name w:val="TOC Heading"/>
    <w:basedOn w:val="Naslov1"/>
    <w:next w:val="Normal"/>
    <w:uiPriority w:val="39"/>
    <w:unhideWhenUsed/>
    <w:qFormat/>
    <w:rsid w:val="00E341E5"/>
    <w:pPr>
      <w:outlineLvl w:val="9"/>
    </w:pPr>
  </w:style>
  <w:style w:type="paragraph" w:styleId="Sadraj2">
    <w:name w:val="toc 2"/>
    <w:basedOn w:val="Normal"/>
    <w:next w:val="Normal"/>
    <w:autoRedefine/>
    <w:uiPriority w:val="39"/>
    <w:unhideWhenUsed/>
    <w:qFormat/>
    <w:rsid w:val="00E341E5"/>
    <w:pPr>
      <w:spacing w:after="100"/>
      <w:ind w:left="220"/>
    </w:pPr>
  </w:style>
  <w:style w:type="paragraph" w:styleId="Bezproreda">
    <w:name w:val="No Spacing"/>
    <w:uiPriority w:val="1"/>
    <w:qFormat/>
    <w:rsid w:val="001B2BA8"/>
  </w:style>
  <w:style w:type="character" w:customStyle="1" w:styleId="hps">
    <w:name w:val="hps"/>
    <w:basedOn w:val="Zadanifontodlomka"/>
    <w:rsid w:val="00847F1B"/>
  </w:style>
  <w:style w:type="paragraph" w:styleId="Tablicaslika">
    <w:name w:val="table of figures"/>
    <w:basedOn w:val="Normal"/>
    <w:next w:val="Normal"/>
    <w:uiPriority w:val="99"/>
    <w:unhideWhenUsed/>
    <w:rsid w:val="003E2EB6"/>
  </w:style>
  <w:style w:type="paragraph" w:styleId="Sadraj1">
    <w:name w:val="toc 1"/>
    <w:basedOn w:val="Normal"/>
    <w:next w:val="Normal"/>
    <w:autoRedefine/>
    <w:uiPriority w:val="39"/>
    <w:unhideWhenUsed/>
    <w:qFormat/>
    <w:rsid w:val="00E56EF9"/>
    <w:pPr>
      <w:spacing w:after="100"/>
    </w:pPr>
  </w:style>
  <w:style w:type="character" w:styleId="SlijeenaHiperveza">
    <w:name w:val="FollowedHyperlink"/>
    <w:basedOn w:val="Zadanifontodlomka"/>
    <w:uiPriority w:val="99"/>
    <w:semiHidden/>
    <w:unhideWhenUsed/>
    <w:rsid w:val="003109C6"/>
    <w:rPr>
      <w:color w:val="800080" w:themeColor="followedHyperlink"/>
      <w:u w:val="single"/>
    </w:rPr>
  </w:style>
  <w:style w:type="paragraph" w:styleId="Sadraj3">
    <w:name w:val="toc 3"/>
    <w:basedOn w:val="Normal"/>
    <w:next w:val="Normal"/>
    <w:autoRedefine/>
    <w:uiPriority w:val="39"/>
    <w:semiHidden/>
    <w:unhideWhenUsed/>
    <w:qFormat/>
    <w:rsid w:val="00F66223"/>
    <w:pPr>
      <w:spacing w:after="100" w:line="276" w:lineRule="auto"/>
      <w:ind w:left="440"/>
    </w:pPr>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413599">
      <w:bodyDiv w:val="1"/>
      <w:marLeft w:val="0"/>
      <w:marRight w:val="0"/>
      <w:marTop w:val="0"/>
      <w:marBottom w:val="0"/>
      <w:divBdr>
        <w:top w:val="none" w:sz="0" w:space="0" w:color="auto"/>
        <w:left w:val="none" w:sz="0" w:space="0" w:color="auto"/>
        <w:bottom w:val="none" w:sz="0" w:space="0" w:color="auto"/>
        <w:right w:val="none" w:sz="0" w:space="0" w:color="auto"/>
      </w:divBdr>
    </w:div>
    <w:div w:id="140731168">
      <w:bodyDiv w:val="1"/>
      <w:marLeft w:val="0"/>
      <w:marRight w:val="0"/>
      <w:marTop w:val="0"/>
      <w:marBottom w:val="0"/>
      <w:divBdr>
        <w:top w:val="none" w:sz="0" w:space="0" w:color="auto"/>
        <w:left w:val="none" w:sz="0" w:space="0" w:color="auto"/>
        <w:bottom w:val="none" w:sz="0" w:space="0" w:color="auto"/>
        <w:right w:val="none" w:sz="0" w:space="0" w:color="auto"/>
      </w:divBdr>
    </w:div>
    <w:div w:id="180171251">
      <w:bodyDiv w:val="1"/>
      <w:marLeft w:val="0"/>
      <w:marRight w:val="0"/>
      <w:marTop w:val="0"/>
      <w:marBottom w:val="0"/>
      <w:divBdr>
        <w:top w:val="none" w:sz="0" w:space="0" w:color="auto"/>
        <w:left w:val="none" w:sz="0" w:space="0" w:color="auto"/>
        <w:bottom w:val="none" w:sz="0" w:space="0" w:color="auto"/>
        <w:right w:val="none" w:sz="0" w:space="0" w:color="auto"/>
      </w:divBdr>
    </w:div>
    <w:div w:id="279648654">
      <w:bodyDiv w:val="1"/>
      <w:marLeft w:val="0"/>
      <w:marRight w:val="0"/>
      <w:marTop w:val="0"/>
      <w:marBottom w:val="0"/>
      <w:divBdr>
        <w:top w:val="none" w:sz="0" w:space="0" w:color="auto"/>
        <w:left w:val="none" w:sz="0" w:space="0" w:color="auto"/>
        <w:bottom w:val="none" w:sz="0" w:space="0" w:color="auto"/>
        <w:right w:val="none" w:sz="0" w:space="0" w:color="auto"/>
      </w:divBdr>
    </w:div>
    <w:div w:id="373892605">
      <w:bodyDiv w:val="1"/>
      <w:marLeft w:val="0"/>
      <w:marRight w:val="0"/>
      <w:marTop w:val="0"/>
      <w:marBottom w:val="0"/>
      <w:divBdr>
        <w:top w:val="none" w:sz="0" w:space="0" w:color="auto"/>
        <w:left w:val="none" w:sz="0" w:space="0" w:color="auto"/>
        <w:bottom w:val="none" w:sz="0" w:space="0" w:color="auto"/>
        <w:right w:val="none" w:sz="0" w:space="0" w:color="auto"/>
      </w:divBdr>
    </w:div>
    <w:div w:id="493690208">
      <w:bodyDiv w:val="1"/>
      <w:marLeft w:val="0"/>
      <w:marRight w:val="0"/>
      <w:marTop w:val="0"/>
      <w:marBottom w:val="0"/>
      <w:divBdr>
        <w:top w:val="none" w:sz="0" w:space="0" w:color="auto"/>
        <w:left w:val="none" w:sz="0" w:space="0" w:color="auto"/>
        <w:bottom w:val="none" w:sz="0" w:space="0" w:color="auto"/>
        <w:right w:val="none" w:sz="0" w:space="0" w:color="auto"/>
      </w:divBdr>
    </w:div>
    <w:div w:id="525096807">
      <w:bodyDiv w:val="1"/>
      <w:marLeft w:val="0"/>
      <w:marRight w:val="0"/>
      <w:marTop w:val="0"/>
      <w:marBottom w:val="0"/>
      <w:divBdr>
        <w:top w:val="none" w:sz="0" w:space="0" w:color="auto"/>
        <w:left w:val="none" w:sz="0" w:space="0" w:color="auto"/>
        <w:bottom w:val="none" w:sz="0" w:space="0" w:color="auto"/>
        <w:right w:val="none" w:sz="0" w:space="0" w:color="auto"/>
      </w:divBdr>
    </w:div>
    <w:div w:id="533153172">
      <w:bodyDiv w:val="1"/>
      <w:marLeft w:val="0"/>
      <w:marRight w:val="0"/>
      <w:marTop w:val="0"/>
      <w:marBottom w:val="0"/>
      <w:divBdr>
        <w:top w:val="none" w:sz="0" w:space="0" w:color="auto"/>
        <w:left w:val="none" w:sz="0" w:space="0" w:color="auto"/>
        <w:bottom w:val="none" w:sz="0" w:space="0" w:color="auto"/>
        <w:right w:val="none" w:sz="0" w:space="0" w:color="auto"/>
      </w:divBdr>
    </w:div>
    <w:div w:id="576599523">
      <w:bodyDiv w:val="1"/>
      <w:marLeft w:val="0"/>
      <w:marRight w:val="0"/>
      <w:marTop w:val="0"/>
      <w:marBottom w:val="0"/>
      <w:divBdr>
        <w:top w:val="none" w:sz="0" w:space="0" w:color="auto"/>
        <w:left w:val="none" w:sz="0" w:space="0" w:color="auto"/>
        <w:bottom w:val="none" w:sz="0" w:space="0" w:color="auto"/>
        <w:right w:val="none" w:sz="0" w:space="0" w:color="auto"/>
      </w:divBdr>
    </w:div>
    <w:div w:id="600991680">
      <w:bodyDiv w:val="1"/>
      <w:marLeft w:val="0"/>
      <w:marRight w:val="0"/>
      <w:marTop w:val="0"/>
      <w:marBottom w:val="0"/>
      <w:divBdr>
        <w:top w:val="none" w:sz="0" w:space="0" w:color="auto"/>
        <w:left w:val="none" w:sz="0" w:space="0" w:color="auto"/>
        <w:bottom w:val="none" w:sz="0" w:space="0" w:color="auto"/>
        <w:right w:val="none" w:sz="0" w:space="0" w:color="auto"/>
      </w:divBdr>
    </w:div>
    <w:div w:id="602419621">
      <w:bodyDiv w:val="1"/>
      <w:marLeft w:val="0"/>
      <w:marRight w:val="0"/>
      <w:marTop w:val="0"/>
      <w:marBottom w:val="0"/>
      <w:divBdr>
        <w:top w:val="none" w:sz="0" w:space="0" w:color="auto"/>
        <w:left w:val="none" w:sz="0" w:space="0" w:color="auto"/>
        <w:bottom w:val="none" w:sz="0" w:space="0" w:color="auto"/>
        <w:right w:val="none" w:sz="0" w:space="0" w:color="auto"/>
      </w:divBdr>
    </w:div>
    <w:div w:id="734932313">
      <w:bodyDiv w:val="1"/>
      <w:marLeft w:val="0"/>
      <w:marRight w:val="0"/>
      <w:marTop w:val="0"/>
      <w:marBottom w:val="0"/>
      <w:divBdr>
        <w:top w:val="none" w:sz="0" w:space="0" w:color="auto"/>
        <w:left w:val="none" w:sz="0" w:space="0" w:color="auto"/>
        <w:bottom w:val="none" w:sz="0" w:space="0" w:color="auto"/>
        <w:right w:val="none" w:sz="0" w:space="0" w:color="auto"/>
      </w:divBdr>
      <w:divsChild>
        <w:div w:id="1800340047">
          <w:marLeft w:val="0"/>
          <w:marRight w:val="0"/>
          <w:marTop w:val="276"/>
          <w:marBottom w:val="0"/>
          <w:divBdr>
            <w:top w:val="none" w:sz="0" w:space="0" w:color="auto"/>
            <w:left w:val="none" w:sz="0" w:space="0" w:color="auto"/>
            <w:bottom w:val="none" w:sz="0" w:space="0" w:color="auto"/>
            <w:right w:val="none" w:sz="0" w:space="0" w:color="auto"/>
          </w:divBdr>
          <w:divsChild>
            <w:div w:id="2099978342">
              <w:marLeft w:val="0"/>
              <w:marRight w:val="0"/>
              <w:marTop w:val="0"/>
              <w:marBottom w:val="0"/>
              <w:divBdr>
                <w:top w:val="none" w:sz="0" w:space="0" w:color="auto"/>
                <w:left w:val="none" w:sz="0" w:space="0" w:color="auto"/>
                <w:bottom w:val="none" w:sz="0" w:space="0" w:color="auto"/>
                <w:right w:val="none" w:sz="0" w:space="0" w:color="auto"/>
              </w:divBdr>
              <w:divsChild>
                <w:div w:id="275069108">
                  <w:marLeft w:val="0"/>
                  <w:marRight w:val="0"/>
                  <w:marTop w:val="0"/>
                  <w:marBottom w:val="0"/>
                  <w:divBdr>
                    <w:top w:val="none" w:sz="0" w:space="0" w:color="auto"/>
                    <w:left w:val="none" w:sz="0" w:space="0" w:color="auto"/>
                    <w:bottom w:val="none" w:sz="0" w:space="0" w:color="auto"/>
                    <w:right w:val="none" w:sz="0" w:space="0" w:color="auto"/>
                  </w:divBdr>
                  <w:divsChild>
                    <w:div w:id="858399256">
                      <w:marLeft w:val="0"/>
                      <w:marRight w:val="0"/>
                      <w:marTop w:val="0"/>
                      <w:marBottom w:val="0"/>
                      <w:divBdr>
                        <w:top w:val="none" w:sz="0" w:space="0" w:color="auto"/>
                        <w:left w:val="none" w:sz="0" w:space="0" w:color="auto"/>
                        <w:bottom w:val="none" w:sz="0" w:space="0" w:color="auto"/>
                        <w:right w:val="none" w:sz="0" w:space="0" w:color="auto"/>
                      </w:divBdr>
                      <w:divsChild>
                        <w:div w:id="214076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276236">
      <w:bodyDiv w:val="1"/>
      <w:marLeft w:val="0"/>
      <w:marRight w:val="0"/>
      <w:marTop w:val="0"/>
      <w:marBottom w:val="0"/>
      <w:divBdr>
        <w:top w:val="none" w:sz="0" w:space="0" w:color="auto"/>
        <w:left w:val="none" w:sz="0" w:space="0" w:color="auto"/>
        <w:bottom w:val="none" w:sz="0" w:space="0" w:color="auto"/>
        <w:right w:val="none" w:sz="0" w:space="0" w:color="auto"/>
      </w:divBdr>
    </w:div>
    <w:div w:id="837888882">
      <w:bodyDiv w:val="1"/>
      <w:marLeft w:val="0"/>
      <w:marRight w:val="0"/>
      <w:marTop w:val="0"/>
      <w:marBottom w:val="0"/>
      <w:divBdr>
        <w:top w:val="none" w:sz="0" w:space="0" w:color="auto"/>
        <w:left w:val="none" w:sz="0" w:space="0" w:color="auto"/>
        <w:bottom w:val="none" w:sz="0" w:space="0" w:color="auto"/>
        <w:right w:val="none" w:sz="0" w:space="0" w:color="auto"/>
      </w:divBdr>
      <w:divsChild>
        <w:div w:id="1790657468">
          <w:marLeft w:val="0"/>
          <w:marRight w:val="0"/>
          <w:marTop w:val="276"/>
          <w:marBottom w:val="0"/>
          <w:divBdr>
            <w:top w:val="none" w:sz="0" w:space="0" w:color="auto"/>
            <w:left w:val="none" w:sz="0" w:space="0" w:color="auto"/>
            <w:bottom w:val="none" w:sz="0" w:space="0" w:color="auto"/>
            <w:right w:val="none" w:sz="0" w:space="0" w:color="auto"/>
          </w:divBdr>
          <w:divsChild>
            <w:div w:id="1017582679">
              <w:marLeft w:val="0"/>
              <w:marRight w:val="0"/>
              <w:marTop w:val="0"/>
              <w:marBottom w:val="0"/>
              <w:divBdr>
                <w:top w:val="none" w:sz="0" w:space="0" w:color="auto"/>
                <w:left w:val="none" w:sz="0" w:space="0" w:color="auto"/>
                <w:bottom w:val="none" w:sz="0" w:space="0" w:color="auto"/>
                <w:right w:val="none" w:sz="0" w:space="0" w:color="auto"/>
              </w:divBdr>
              <w:divsChild>
                <w:div w:id="761032563">
                  <w:marLeft w:val="0"/>
                  <w:marRight w:val="0"/>
                  <w:marTop w:val="0"/>
                  <w:marBottom w:val="0"/>
                  <w:divBdr>
                    <w:top w:val="none" w:sz="0" w:space="0" w:color="auto"/>
                    <w:left w:val="none" w:sz="0" w:space="0" w:color="auto"/>
                    <w:bottom w:val="none" w:sz="0" w:space="0" w:color="auto"/>
                    <w:right w:val="none" w:sz="0" w:space="0" w:color="auto"/>
                  </w:divBdr>
                  <w:divsChild>
                    <w:div w:id="1821263624">
                      <w:marLeft w:val="0"/>
                      <w:marRight w:val="0"/>
                      <w:marTop w:val="0"/>
                      <w:marBottom w:val="0"/>
                      <w:divBdr>
                        <w:top w:val="none" w:sz="0" w:space="0" w:color="auto"/>
                        <w:left w:val="none" w:sz="0" w:space="0" w:color="auto"/>
                        <w:bottom w:val="none" w:sz="0" w:space="0" w:color="auto"/>
                        <w:right w:val="none" w:sz="0" w:space="0" w:color="auto"/>
                      </w:divBdr>
                      <w:divsChild>
                        <w:div w:id="18152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947473">
      <w:bodyDiv w:val="1"/>
      <w:marLeft w:val="0"/>
      <w:marRight w:val="0"/>
      <w:marTop w:val="0"/>
      <w:marBottom w:val="0"/>
      <w:divBdr>
        <w:top w:val="none" w:sz="0" w:space="0" w:color="auto"/>
        <w:left w:val="none" w:sz="0" w:space="0" w:color="auto"/>
        <w:bottom w:val="none" w:sz="0" w:space="0" w:color="auto"/>
        <w:right w:val="none" w:sz="0" w:space="0" w:color="auto"/>
      </w:divBdr>
    </w:div>
    <w:div w:id="962074960">
      <w:bodyDiv w:val="1"/>
      <w:marLeft w:val="0"/>
      <w:marRight w:val="0"/>
      <w:marTop w:val="0"/>
      <w:marBottom w:val="0"/>
      <w:divBdr>
        <w:top w:val="none" w:sz="0" w:space="0" w:color="auto"/>
        <w:left w:val="none" w:sz="0" w:space="0" w:color="auto"/>
        <w:bottom w:val="none" w:sz="0" w:space="0" w:color="auto"/>
        <w:right w:val="none" w:sz="0" w:space="0" w:color="auto"/>
      </w:divBdr>
    </w:div>
    <w:div w:id="988481517">
      <w:bodyDiv w:val="1"/>
      <w:marLeft w:val="0"/>
      <w:marRight w:val="0"/>
      <w:marTop w:val="0"/>
      <w:marBottom w:val="0"/>
      <w:divBdr>
        <w:top w:val="none" w:sz="0" w:space="0" w:color="auto"/>
        <w:left w:val="none" w:sz="0" w:space="0" w:color="auto"/>
        <w:bottom w:val="none" w:sz="0" w:space="0" w:color="auto"/>
        <w:right w:val="none" w:sz="0" w:space="0" w:color="auto"/>
      </w:divBdr>
    </w:div>
    <w:div w:id="1023557829">
      <w:bodyDiv w:val="1"/>
      <w:marLeft w:val="0"/>
      <w:marRight w:val="0"/>
      <w:marTop w:val="0"/>
      <w:marBottom w:val="0"/>
      <w:divBdr>
        <w:top w:val="none" w:sz="0" w:space="0" w:color="auto"/>
        <w:left w:val="none" w:sz="0" w:space="0" w:color="auto"/>
        <w:bottom w:val="none" w:sz="0" w:space="0" w:color="auto"/>
        <w:right w:val="none" w:sz="0" w:space="0" w:color="auto"/>
      </w:divBdr>
      <w:divsChild>
        <w:div w:id="133372234">
          <w:marLeft w:val="0"/>
          <w:marRight w:val="0"/>
          <w:marTop w:val="276"/>
          <w:marBottom w:val="0"/>
          <w:divBdr>
            <w:top w:val="none" w:sz="0" w:space="0" w:color="auto"/>
            <w:left w:val="none" w:sz="0" w:space="0" w:color="auto"/>
            <w:bottom w:val="none" w:sz="0" w:space="0" w:color="auto"/>
            <w:right w:val="none" w:sz="0" w:space="0" w:color="auto"/>
          </w:divBdr>
          <w:divsChild>
            <w:div w:id="1723477122">
              <w:marLeft w:val="0"/>
              <w:marRight w:val="0"/>
              <w:marTop w:val="0"/>
              <w:marBottom w:val="0"/>
              <w:divBdr>
                <w:top w:val="none" w:sz="0" w:space="0" w:color="auto"/>
                <w:left w:val="none" w:sz="0" w:space="0" w:color="auto"/>
                <w:bottom w:val="none" w:sz="0" w:space="0" w:color="auto"/>
                <w:right w:val="none" w:sz="0" w:space="0" w:color="auto"/>
              </w:divBdr>
              <w:divsChild>
                <w:div w:id="139663471">
                  <w:marLeft w:val="0"/>
                  <w:marRight w:val="0"/>
                  <w:marTop w:val="0"/>
                  <w:marBottom w:val="0"/>
                  <w:divBdr>
                    <w:top w:val="none" w:sz="0" w:space="0" w:color="auto"/>
                    <w:left w:val="none" w:sz="0" w:space="0" w:color="auto"/>
                    <w:bottom w:val="none" w:sz="0" w:space="0" w:color="auto"/>
                    <w:right w:val="none" w:sz="0" w:space="0" w:color="auto"/>
                  </w:divBdr>
                  <w:divsChild>
                    <w:div w:id="195897867">
                      <w:marLeft w:val="0"/>
                      <w:marRight w:val="0"/>
                      <w:marTop w:val="0"/>
                      <w:marBottom w:val="0"/>
                      <w:divBdr>
                        <w:top w:val="none" w:sz="0" w:space="0" w:color="auto"/>
                        <w:left w:val="none" w:sz="0" w:space="0" w:color="auto"/>
                        <w:bottom w:val="none" w:sz="0" w:space="0" w:color="auto"/>
                        <w:right w:val="none" w:sz="0" w:space="0" w:color="auto"/>
                      </w:divBdr>
                      <w:divsChild>
                        <w:div w:id="64547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324432">
      <w:bodyDiv w:val="1"/>
      <w:marLeft w:val="0"/>
      <w:marRight w:val="0"/>
      <w:marTop w:val="0"/>
      <w:marBottom w:val="0"/>
      <w:divBdr>
        <w:top w:val="none" w:sz="0" w:space="0" w:color="auto"/>
        <w:left w:val="none" w:sz="0" w:space="0" w:color="auto"/>
        <w:bottom w:val="none" w:sz="0" w:space="0" w:color="auto"/>
        <w:right w:val="none" w:sz="0" w:space="0" w:color="auto"/>
      </w:divBdr>
    </w:div>
    <w:div w:id="1248611765">
      <w:bodyDiv w:val="1"/>
      <w:marLeft w:val="0"/>
      <w:marRight w:val="0"/>
      <w:marTop w:val="0"/>
      <w:marBottom w:val="0"/>
      <w:divBdr>
        <w:top w:val="none" w:sz="0" w:space="0" w:color="auto"/>
        <w:left w:val="none" w:sz="0" w:space="0" w:color="auto"/>
        <w:bottom w:val="none" w:sz="0" w:space="0" w:color="auto"/>
        <w:right w:val="none" w:sz="0" w:space="0" w:color="auto"/>
      </w:divBdr>
    </w:div>
    <w:div w:id="1333487266">
      <w:bodyDiv w:val="1"/>
      <w:marLeft w:val="0"/>
      <w:marRight w:val="0"/>
      <w:marTop w:val="0"/>
      <w:marBottom w:val="0"/>
      <w:divBdr>
        <w:top w:val="none" w:sz="0" w:space="0" w:color="auto"/>
        <w:left w:val="none" w:sz="0" w:space="0" w:color="auto"/>
        <w:bottom w:val="none" w:sz="0" w:space="0" w:color="auto"/>
        <w:right w:val="none" w:sz="0" w:space="0" w:color="auto"/>
      </w:divBdr>
    </w:div>
    <w:div w:id="1337268514">
      <w:bodyDiv w:val="1"/>
      <w:marLeft w:val="0"/>
      <w:marRight w:val="0"/>
      <w:marTop w:val="0"/>
      <w:marBottom w:val="0"/>
      <w:divBdr>
        <w:top w:val="none" w:sz="0" w:space="0" w:color="auto"/>
        <w:left w:val="none" w:sz="0" w:space="0" w:color="auto"/>
        <w:bottom w:val="none" w:sz="0" w:space="0" w:color="auto"/>
        <w:right w:val="none" w:sz="0" w:space="0" w:color="auto"/>
      </w:divBdr>
    </w:div>
    <w:div w:id="1381518061">
      <w:bodyDiv w:val="1"/>
      <w:marLeft w:val="0"/>
      <w:marRight w:val="0"/>
      <w:marTop w:val="0"/>
      <w:marBottom w:val="0"/>
      <w:divBdr>
        <w:top w:val="none" w:sz="0" w:space="0" w:color="auto"/>
        <w:left w:val="none" w:sz="0" w:space="0" w:color="auto"/>
        <w:bottom w:val="none" w:sz="0" w:space="0" w:color="auto"/>
        <w:right w:val="none" w:sz="0" w:space="0" w:color="auto"/>
      </w:divBdr>
    </w:div>
    <w:div w:id="1396389947">
      <w:bodyDiv w:val="1"/>
      <w:marLeft w:val="0"/>
      <w:marRight w:val="0"/>
      <w:marTop w:val="0"/>
      <w:marBottom w:val="0"/>
      <w:divBdr>
        <w:top w:val="none" w:sz="0" w:space="0" w:color="auto"/>
        <w:left w:val="none" w:sz="0" w:space="0" w:color="auto"/>
        <w:bottom w:val="none" w:sz="0" w:space="0" w:color="auto"/>
        <w:right w:val="none" w:sz="0" w:space="0" w:color="auto"/>
      </w:divBdr>
    </w:div>
    <w:div w:id="1418749301">
      <w:bodyDiv w:val="1"/>
      <w:marLeft w:val="0"/>
      <w:marRight w:val="0"/>
      <w:marTop w:val="0"/>
      <w:marBottom w:val="0"/>
      <w:divBdr>
        <w:top w:val="none" w:sz="0" w:space="0" w:color="auto"/>
        <w:left w:val="none" w:sz="0" w:space="0" w:color="auto"/>
        <w:bottom w:val="none" w:sz="0" w:space="0" w:color="auto"/>
        <w:right w:val="none" w:sz="0" w:space="0" w:color="auto"/>
      </w:divBdr>
    </w:div>
    <w:div w:id="1430589015">
      <w:bodyDiv w:val="1"/>
      <w:marLeft w:val="0"/>
      <w:marRight w:val="0"/>
      <w:marTop w:val="0"/>
      <w:marBottom w:val="0"/>
      <w:divBdr>
        <w:top w:val="none" w:sz="0" w:space="0" w:color="auto"/>
        <w:left w:val="none" w:sz="0" w:space="0" w:color="auto"/>
        <w:bottom w:val="none" w:sz="0" w:space="0" w:color="auto"/>
        <w:right w:val="none" w:sz="0" w:space="0" w:color="auto"/>
      </w:divBdr>
      <w:divsChild>
        <w:div w:id="431627548">
          <w:marLeft w:val="0"/>
          <w:marRight w:val="0"/>
          <w:marTop w:val="276"/>
          <w:marBottom w:val="0"/>
          <w:divBdr>
            <w:top w:val="none" w:sz="0" w:space="0" w:color="auto"/>
            <w:left w:val="none" w:sz="0" w:space="0" w:color="auto"/>
            <w:bottom w:val="none" w:sz="0" w:space="0" w:color="auto"/>
            <w:right w:val="none" w:sz="0" w:space="0" w:color="auto"/>
          </w:divBdr>
          <w:divsChild>
            <w:div w:id="14042544">
              <w:marLeft w:val="0"/>
              <w:marRight w:val="0"/>
              <w:marTop w:val="0"/>
              <w:marBottom w:val="0"/>
              <w:divBdr>
                <w:top w:val="none" w:sz="0" w:space="0" w:color="auto"/>
                <w:left w:val="none" w:sz="0" w:space="0" w:color="auto"/>
                <w:bottom w:val="none" w:sz="0" w:space="0" w:color="auto"/>
                <w:right w:val="none" w:sz="0" w:space="0" w:color="auto"/>
              </w:divBdr>
              <w:divsChild>
                <w:div w:id="1559781476">
                  <w:marLeft w:val="0"/>
                  <w:marRight w:val="0"/>
                  <w:marTop w:val="0"/>
                  <w:marBottom w:val="0"/>
                  <w:divBdr>
                    <w:top w:val="none" w:sz="0" w:space="0" w:color="auto"/>
                    <w:left w:val="none" w:sz="0" w:space="0" w:color="auto"/>
                    <w:bottom w:val="none" w:sz="0" w:space="0" w:color="auto"/>
                    <w:right w:val="none" w:sz="0" w:space="0" w:color="auto"/>
                  </w:divBdr>
                  <w:divsChild>
                    <w:div w:id="2111196932">
                      <w:marLeft w:val="0"/>
                      <w:marRight w:val="0"/>
                      <w:marTop w:val="0"/>
                      <w:marBottom w:val="0"/>
                      <w:divBdr>
                        <w:top w:val="none" w:sz="0" w:space="0" w:color="auto"/>
                        <w:left w:val="none" w:sz="0" w:space="0" w:color="auto"/>
                        <w:bottom w:val="none" w:sz="0" w:space="0" w:color="auto"/>
                        <w:right w:val="none" w:sz="0" w:space="0" w:color="auto"/>
                      </w:divBdr>
                      <w:divsChild>
                        <w:div w:id="86849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787931">
      <w:bodyDiv w:val="1"/>
      <w:marLeft w:val="0"/>
      <w:marRight w:val="0"/>
      <w:marTop w:val="0"/>
      <w:marBottom w:val="0"/>
      <w:divBdr>
        <w:top w:val="none" w:sz="0" w:space="0" w:color="auto"/>
        <w:left w:val="none" w:sz="0" w:space="0" w:color="auto"/>
        <w:bottom w:val="none" w:sz="0" w:space="0" w:color="auto"/>
        <w:right w:val="none" w:sz="0" w:space="0" w:color="auto"/>
      </w:divBdr>
      <w:divsChild>
        <w:div w:id="975185648">
          <w:marLeft w:val="0"/>
          <w:marRight w:val="0"/>
          <w:marTop w:val="276"/>
          <w:marBottom w:val="0"/>
          <w:divBdr>
            <w:top w:val="none" w:sz="0" w:space="0" w:color="auto"/>
            <w:left w:val="none" w:sz="0" w:space="0" w:color="auto"/>
            <w:bottom w:val="none" w:sz="0" w:space="0" w:color="auto"/>
            <w:right w:val="none" w:sz="0" w:space="0" w:color="auto"/>
          </w:divBdr>
          <w:divsChild>
            <w:div w:id="521478421">
              <w:marLeft w:val="0"/>
              <w:marRight w:val="0"/>
              <w:marTop w:val="0"/>
              <w:marBottom w:val="0"/>
              <w:divBdr>
                <w:top w:val="none" w:sz="0" w:space="0" w:color="auto"/>
                <w:left w:val="none" w:sz="0" w:space="0" w:color="auto"/>
                <w:bottom w:val="none" w:sz="0" w:space="0" w:color="auto"/>
                <w:right w:val="none" w:sz="0" w:space="0" w:color="auto"/>
              </w:divBdr>
              <w:divsChild>
                <w:div w:id="1651668531">
                  <w:marLeft w:val="0"/>
                  <w:marRight w:val="0"/>
                  <w:marTop w:val="0"/>
                  <w:marBottom w:val="0"/>
                  <w:divBdr>
                    <w:top w:val="none" w:sz="0" w:space="0" w:color="auto"/>
                    <w:left w:val="none" w:sz="0" w:space="0" w:color="auto"/>
                    <w:bottom w:val="none" w:sz="0" w:space="0" w:color="auto"/>
                    <w:right w:val="none" w:sz="0" w:space="0" w:color="auto"/>
                  </w:divBdr>
                  <w:divsChild>
                    <w:div w:id="1799488258">
                      <w:marLeft w:val="0"/>
                      <w:marRight w:val="0"/>
                      <w:marTop w:val="0"/>
                      <w:marBottom w:val="0"/>
                      <w:divBdr>
                        <w:top w:val="none" w:sz="0" w:space="0" w:color="auto"/>
                        <w:left w:val="none" w:sz="0" w:space="0" w:color="auto"/>
                        <w:bottom w:val="none" w:sz="0" w:space="0" w:color="auto"/>
                        <w:right w:val="none" w:sz="0" w:space="0" w:color="auto"/>
                      </w:divBdr>
                      <w:divsChild>
                        <w:div w:id="120652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497882">
      <w:bodyDiv w:val="1"/>
      <w:marLeft w:val="0"/>
      <w:marRight w:val="0"/>
      <w:marTop w:val="0"/>
      <w:marBottom w:val="0"/>
      <w:divBdr>
        <w:top w:val="none" w:sz="0" w:space="0" w:color="auto"/>
        <w:left w:val="none" w:sz="0" w:space="0" w:color="auto"/>
        <w:bottom w:val="none" w:sz="0" w:space="0" w:color="auto"/>
        <w:right w:val="none" w:sz="0" w:space="0" w:color="auto"/>
      </w:divBdr>
    </w:div>
    <w:div w:id="1698043989">
      <w:bodyDiv w:val="1"/>
      <w:marLeft w:val="0"/>
      <w:marRight w:val="0"/>
      <w:marTop w:val="0"/>
      <w:marBottom w:val="0"/>
      <w:divBdr>
        <w:top w:val="none" w:sz="0" w:space="0" w:color="auto"/>
        <w:left w:val="none" w:sz="0" w:space="0" w:color="auto"/>
        <w:bottom w:val="none" w:sz="0" w:space="0" w:color="auto"/>
        <w:right w:val="none" w:sz="0" w:space="0" w:color="auto"/>
      </w:divBdr>
    </w:div>
    <w:div w:id="1772965513">
      <w:bodyDiv w:val="1"/>
      <w:marLeft w:val="0"/>
      <w:marRight w:val="0"/>
      <w:marTop w:val="0"/>
      <w:marBottom w:val="0"/>
      <w:divBdr>
        <w:top w:val="none" w:sz="0" w:space="0" w:color="auto"/>
        <w:left w:val="none" w:sz="0" w:space="0" w:color="auto"/>
        <w:bottom w:val="none" w:sz="0" w:space="0" w:color="auto"/>
        <w:right w:val="none" w:sz="0" w:space="0" w:color="auto"/>
      </w:divBdr>
    </w:div>
    <w:div w:id="1809859140">
      <w:bodyDiv w:val="1"/>
      <w:marLeft w:val="0"/>
      <w:marRight w:val="0"/>
      <w:marTop w:val="0"/>
      <w:marBottom w:val="0"/>
      <w:divBdr>
        <w:top w:val="none" w:sz="0" w:space="0" w:color="auto"/>
        <w:left w:val="none" w:sz="0" w:space="0" w:color="auto"/>
        <w:bottom w:val="none" w:sz="0" w:space="0" w:color="auto"/>
        <w:right w:val="none" w:sz="0" w:space="0" w:color="auto"/>
      </w:divBdr>
    </w:div>
    <w:div w:id="1844121079">
      <w:bodyDiv w:val="1"/>
      <w:marLeft w:val="0"/>
      <w:marRight w:val="0"/>
      <w:marTop w:val="0"/>
      <w:marBottom w:val="0"/>
      <w:divBdr>
        <w:top w:val="none" w:sz="0" w:space="0" w:color="auto"/>
        <w:left w:val="none" w:sz="0" w:space="0" w:color="auto"/>
        <w:bottom w:val="none" w:sz="0" w:space="0" w:color="auto"/>
        <w:right w:val="none" w:sz="0" w:space="0" w:color="auto"/>
      </w:divBdr>
    </w:div>
    <w:div w:id="1974093678">
      <w:bodyDiv w:val="1"/>
      <w:marLeft w:val="0"/>
      <w:marRight w:val="0"/>
      <w:marTop w:val="0"/>
      <w:marBottom w:val="0"/>
      <w:divBdr>
        <w:top w:val="none" w:sz="0" w:space="0" w:color="auto"/>
        <w:left w:val="none" w:sz="0" w:space="0" w:color="auto"/>
        <w:bottom w:val="none" w:sz="0" w:space="0" w:color="auto"/>
        <w:right w:val="none" w:sz="0" w:space="0" w:color="auto"/>
      </w:divBdr>
    </w:div>
    <w:div w:id="2025477282">
      <w:bodyDiv w:val="1"/>
      <w:marLeft w:val="0"/>
      <w:marRight w:val="0"/>
      <w:marTop w:val="0"/>
      <w:marBottom w:val="0"/>
      <w:divBdr>
        <w:top w:val="none" w:sz="0" w:space="0" w:color="auto"/>
        <w:left w:val="none" w:sz="0" w:space="0" w:color="auto"/>
        <w:bottom w:val="none" w:sz="0" w:space="0" w:color="auto"/>
        <w:right w:val="none" w:sz="0" w:space="0" w:color="auto"/>
      </w:divBdr>
    </w:div>
    <w:div w:id="206132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hyperlink" Target="http://www.funtana.com" TargetMode="Externa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hyperlink" Target="http://www.funtana.com" TargetMode="Externa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hyperlink" Target="http://www.funtana.com" TargetMode="External"/><Relationship Id="rId28"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3.xm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D:\ANA%20PODACI\ANA%20podaci\2017.%20GODINA\ZAVR&#352;NI%20RA&#268;UN%202016\grafikoni%20izvje&#353;&#263;e%20o%20radu%202016.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ANA%20PODACI\ANA%20podaci\2017.%20GODINA\ZAVR&#352;NI%20RA&#268;UN%202016\grafikoni%20izvje&#353;&#263;e%20o%20radu%202016.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ANA%20PODACI\ANA%20podaci\2017.%20GODINA\ZAVR&#352;NI%20RA&#268;UN%202016\grafikoni%20izvje&#353;&#263;e%20o%20radu%202016.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ANA%20PODACI\ANA%20podaci\2017.%20GODINA\ZAVR&#352;NI%20RA&#268;UN%202016\grafikoni%20izvje&#353;&#263;e%20o%20radu%202016.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ANA%20PODACI\ANA%20podaci\2017.%20GODINA\ZAVR&#352;NI%20RA&#268;UN%202016\grafikoni%20izvje&#353;&#263;e%20o%20radu%202016.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ANA%20PODACI\ANA%20podaci\2017.%20GODINA\ZAVR&#352;NI%20RA&#268;UN%202016\grafikoni%20izvje&#353;&#263;e%20o%20radu%20201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ANA%20PODACI\ANA%20podaci\2017.%20GODINA\ZAVR&#352;NI%20RA&#268;UN%202016\grafikoni%20izvje&#353;&#263;e%20o%20radu%20201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ANA%20PODACI\ANA%20podaci\2017.%20GODINA\ZAVR&#352;NI%20RA&#268;UN%202016\grafikoni%20izvje&#353;&#263;e%20o%20radu%20201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ANA%20PODACI\ANA%20podaci\2017.%20GODINA\ZAVR&#352;NI%20RA&#268;UN%202016\grafikoni%20izvje&#353;&#263;e%20o%20radu%20201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ANA%20PODACI\ANA%20podaci\2017.%20GODINA\ZAVR&#352;NI%20RA&#268;UN%202016\grafikoni%20izvje&#353;&#263;e%20o%20radu%20201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ANA%20PODACI\ANA%20podaci\2017.%20GODINA\ZAVR&#352;NI%20RA&#268;UN%202016\grafikoni%20izvje&#353;&#263;e%20o%20radu%20201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ANA%20PODACI\ANA%20podaci\2017.%20GODINA\ZAVR&#352;NI%20RA&#268;UN%202016\grafikoni%20izvje&#353;&#263;e%20o%20radu%20201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ANA%20PODACI\ANA%20podaci\2017.%20GODINA\ZAVR&#352;NI%20RA&#268;UN%202016\grafikoni%20izvje&#353;&#263;e%20o%20radu%202016.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ANA%20PODACI\ANA%20podaci\2017.%20GODINA\ZAVR&#352;NI%20RA&#268;UN%202016\grafikoni%20izvje&#353;&#263;e%20o%20radu%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Sheet1!$B$64:$F$64</c:f>
              <c:strCache>
                <c:ptCount val="5"/>
                <c:pt idx="0">
                  <c:v>2014.</c:v>
                </c:pt>
                <c:pt idx="1">
                  <c:v>2015.</c:v>
                </c:pt>
                <c:pt idx="2">
                  <c:v>2016.</c:v>
                </c:pt>
                <c:pt idx="3">
                  <c:v>2017.</c:v>
                </c:pt>
                <c:pt idx="4">
                  <c:v>2018.</c:v>
                </c:pt>
              </c:strCache>
            </c:strRef>
          </c:cat>
          <c:val>
            <c:numRef>
              <c:f>Sheet1!$B$65:$F$65</c:f>
              <c:numCache>
                <c:formatCode>#,##0</c:formatCode>
                <c:ptCount val="5"/>
                <c:pt idx="0">
                  <c:v>174553</c:v>
                </c:pt>
                <c:pt idx="1">
                  <c:v>194887</c:v>
                </c:pt>
                <c:pt idx="2">
                  <c:v>207662</c:v>
                </c:pt>
                <c:pt idx="3">
                  <c:v>222213</c:v>
                </c:pt>
                <c:pt idx="4">
                  <c:v>222558</c:v>
                </c:pt>
              </c:numCache>
            </c:numRef>
          </c:val>
          <c:extLst>
            <c:ext xmlns:c16="http://schemas.microsoft.com/office/drawing/2014/chart" uri="{C3380CC4-5D6E-409C-BE32-E72D297353CC}">
              <c16:uniqueId val="{00000000-3038-444C-8AF9-98EBFE19C1AD}"/>
            </c:ext>
          </c:extLst>
        </c:ser>
        <c:dLbls>
          <c:showLegendKey val="0"/>
          <c:showVal val="0"/>
          <c:showCatName val="0"/>
          <c:showSerName val="0"/>
          <c:showPercent val="0"/>
          <c:showBubbleSize val="0"/>
        </c:dLbls>
        <c:gapWidth val="150"/>
        <c:axId val="98515968"/>
        <c:axId val="98579584"/>
      </c:barChart>
      <c:catAx>
        <c:axId val="98515968"/>
        <c:scaling>
          <c:orientation val="minMax"/>
        </c:scaling>
        <c:delete val="0"/>
        <c:axPos val="b"/>
        <c:numFmt formatCode="General" sourceLinked="0"/>
        <c:majorTickMark val="out"/>
        <c:minorTickMark val="none"/>
        <c:tickLblPos val="nextTo"/>
        <c:crossAx val="98579584"/>
        <c:crosses val="autoZero"/>
        <c:auto val="1"/>
        <c:lblAlgn val="ctr"/>
        <c:lblOffset val="100"/>
        <c:noMultiLvlLbl val="0"/>
      </c:catAx>
      <c:valAx>
        <c:axId val="98579584"/>
        <c:scaling>
          <c:orientation val="minMax"/>
        </c:scaling>
        <c:delete val="0"/>
        <c:axPos val="l"/>
        <c:majorGridlines/>
        <c:numFmt formatCode="#,##0" sourceLinked="1"/>
        <c:majorTickMark val="out"/>
        <c:minorTickMark val="none"/>
        <c:tickLblPos val="nextTo"/>
        <c:crossAx val="98515968"/>
        <c:crosses val="autoZero"/>
        <c:crossBetween val="between"/>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Sheet2!$B$97</c:f>
              <c:strCache>
                <c:ptCount val="1"/>
                <c:pt idx="0">
                  <c:v>Plan 2018.</c:v>
                </c:pt>
              </c:strCache>
            </c:strRef>
          </c:tx>
          <c:invertIfNegative val="0"/>
          <c:dLbls>
            <c:dLbl>
              <c:idx val="0"/>
              <c:layout>
                <c:manualLayout>
                  <c:x val="7.002801120448186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83-45CA-BF57-08D51BB2EC55}"/>
                </c:ext>
              </c:extLst>
            </c:dLbl>
            <c:dLbl>
              <c:idx val="3"/>
              <c:layout>
                <c:manualLayout>
                  <c:x val="5.1353874883286646E-2"/>
                  <c:y val="7.07714083510261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83-45CA-BF57-08D51BB2EC55}"/>
                </c:ext>
              </c:extLst>
            </c:dLbl>
            <c:dLbl>
              <c:idx val="4"/>
              <c:layout>
                <c:manualLayout>
                  <c:x val="-2.334267040149393E-3"/>
                  <c:y val="-1.76928520877565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83-45CA-BF57-08D51BB2EC55}"/>
                </c:ext>
              </c:extLst>
            </c:dLbl>
            <c:dLbl>
              <c:idx val="7"/>
              <c:layout>
                <c:manualLayout>
                  <c:x val="2.8011204481792545E-2"/>
                  <c:y val="-4.24628450106157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83-45CA-BF57-08D51BB2EC55}"/>
                </c:ext>
              </c:extLst>
            </c:dLbl>
            <c:spPr>
              <a:noFill/>
              <a:ln>
                <a:noFill/>
              </a:ln>
              <a:effectLst/>
            </c:spPr>
            <c:txPr>
              <a:bodyPr/>
              <a:lstStyle/>
              <a:p>
                <a:pPr>
                  <a:defRPr>
                    <a:solidFill>
                      <a:schemeClr val="tx2"/>
                    </a:solidFill>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Sheet2!$A$98:$A$105</c:f>
              <c:strCache>
                <c:ptCount val="8"/>
                <c:pt idx="0">
                  <c:v>Manifestacije na Trgu sv. Bernarda</c:v>
                </c:pt>
                <c:pt idx="1">
                  <c:v>Izložbe</c:v>
                </c:pt>
                <c:pt idx="2">
                  <c:v>Ribarske fešte</c:v>
                </c:pt>
                <c:pt idx="3">
                  <c:v>Fešta sv. Bernarda</c:v>
                </c:pt>
                <c:pt idx="4">
                  <c:v>Ex-Tempore</c:v>
                </c:pt>
                <c:pt idx="5">
                  <c:v>Astro party</c:v>
                </c:pt>
                <c:pt idx="6">
                  <c:v>Motovun film putuje</c:v>
                </c:pt>
                <c:pt idx="7">
                  <c:v>Ostala događanja</c:v>
                </c:pt>
              </c:strCache>
            </c:strRef>
          </c:cat>
          <c:val>
            <c:numRef>
              <c:f>Sheet2!$B$98:$B$105</c:f>
              <c:numCache>
                <c:formatCode>#,##0</c:formatCode>
                <c:ptCount val="8"/>
                <c:pt idx="0">
                  <c:v>220000</c:v>
                </c:pt>
                <c:pt idx="1">
                  <c:v>80000</c:v>
                </c:pt>
                <c:pt idx="2">
                  <c:v>280000</c:v>
                </c:pt>
                <c:pt idx="3">
                  <c:v>260000</c:v>
                </c:pt>
                <c:pt idx="4">
                  <c:v>25000</c:v>
                </c:pt>
                <c:pt idx="5">
                  <c:v>15000</c:v>
                </c:pt>
                <c:pt idx="6">
                  <c:v>25000</c:v>
                </c:pt>
                <c:pt idx="7">
                  <c:v>40000</c:v>
                </c:pt>
              </c:numCache>
            </c:numRef>
          </c:val>
          <c:extLst>
            <c:ext xmlns:c16="http://schemas.microsoft.com/office/drawing/2014/chart" uri="{C3380CC4-5D6E-409C-BE32-E72D297353CC}">
              <c16:uniqueId val="{00000004-DE83-45CA-BF57-08D51BB2EC55}"/>
            </c:ext>
          </c:extLst>
        </c:ser>
        <c:ser>
          <c:idx val="2"/>
          <c:order val="1"/>
          <c:tx>
            <c:strRef>
              <c:f>Sheet2!$D$97</c:f>
              <c:strCache>
                <c:ptCount val="1"/>
                <c:pt idx="0">
                  <c:v>Ostvarenje 2018.</c:v>
                </c:pt>
              </c:strCache>
            </c:strRef>
          </c:tx>
          <c:invertIfNegative val="0"/>
          <c:dLbls>
            <c:dLbl>
              <c:idx val="0"/>
              <c:layout>
                <c:manualLayout>
                  <c:x val="5.1353874883286729E-2"/>
                  <c:y val="1.94250194250194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83-45CA-BF57-08D51BB2EC55}"/>
                </c:ext>
              </c:extLst>
            </c:dLbl>
            <c:dLbl>
              <c:idx val="1"/>
              <c:layout>
                <c:manualLayout>
                  <c:x val="2.1008403361344581E-2"/>
                  <c:y val="-5.05050505050504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E83-45CA-BF57-08D51BB2EC55}"/>
                </c:ext>
              </c:extLst>
            </c:dLbl>
            <c:dLbl>
              <c:idx val="2"/>
              <c:layout>
                <c:manualLayout>
                  <c:x val="2.5676937441643323E-2"/>
                  <c:y val="3.53857041755130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E83-45CA-BF57-08D51BB2EC55}"/>
                </c:ext>
              </c:extLst>
            </c:dLbl>
            <c:dLbl>
              <c:idx val="3"/>
              <c:layout>
                <c:manualLayout>
                  <c:x val="5.1353874883286646E-2"/>
                  <c:y val="2.76156165192726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E83-45CA-BF57-08D51BB2EC55}"/>
                </c:ext>
              </c:extLst>
            </c:dLbl>
            <c:dLbl>
              <c:idx val="4"/>
              <c:layout>
                <c:manualLayout>
                  <c:x val="0"/>
                  <c:y val="-4.4541406846437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E83-45CA-BF57-08D51BB2EC55}"/>
                </c:ext>
              </c:extLst>
            </c:dLbl>
            <c:dLbl>
              <c:idx val="5"/>
              <c:layout>
                <c:manualLayout>
                  <c:x val="7.0028011204481865E-3"/>
                  <c:y val="-3.88500388500388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E83-45CA-BF57-08D51BB2EC55}"/>
                </c:ext>
              </c:extLst>
            </c:dLbl>
            <c:dLbl>
              <c:idx val="6"/>
              <c:layout>
                <c:manualLayout>
                  <c:x val="2.334267040149393E-3"/>
                  <c:y val="-2.90015101615482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E83-45CA-BF57-08D51BB2EC55}"/>
                </c:ext>
              </c:extLst>
            </c:dLbl>
            <c:dLbl>
              <c:idx val="7"/>
              <c:layout>
                <c:manualLayout>
                  <c:x val="1.8674136321195144E-2"/>
                  <c:y val="-1.06157112526539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E83-45CA-BF57-08D51BB2EC55}"/>
                </c:ext>
              </c:extLst>
            </c:dLbl>
            <c:spPr>
              <a:noFill/>
              <a:ln>
                <a:noFill/>
              </a:ln>
              <a:effectLst/>
            </c:spPr>
            <c:txPr>
              <a:bodyPr/>
              <a:lstStyle/>
              <a:p>
                <a:pPr>
                  <a:defRPr>
                    <a:solidFill>
                      <a:srgbClr val="00B050"/>
                    </a:solidFill>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Sheet2!$A$98:$A$105</c:f>
              <c:strCache>
                <c:ptCount val="8"/>
                <c:pt idx="0">
                  <c:v>Manifestacije na Trgu sv. Bernarda</c:v>
                </c:pt>
                <c:pt idx="1">
                  <c:v>Izložbe</c:v>
                </c:pt>
                <c:pt idx="2">
                  <c:v>Ribarske fešte</c:v>
                </c:pt>
                <c:pt idx="3">
                  <c:v>Fešta sv. Bernarda</c:v>
                </c:pt>
                <c:pt idx="4">
                  <c:v>Ex-Tempore</c:v>
                </c:pt>
                <c:pt idx="5">
                  <c:v>Astro party</c:v>
                </c:pt>
                <c:pt idx="6">
                  <c:v>Motovun film putuje</c:v>
                </c:pt>
                <c:pt idx="7">
                  <c:v>Ostala događanja</c:v>
                </c:pt>
              </c:strCache>
            </c:strRef>
          </c:cat>
          <c:val>
            <c:numRef>
              <c:f>Sheet2!$D$98:$D$105</c:f>
              <c:numCache>
                <c:formatCode>#,##0</c:formatCode>
                <c:ptCount val="8"/>
                <c:pt idx="0">
                  <c:v>215818</c:v>
                </c:pt>
                <c:pt idx="1">
                  <c:v>62467</c:v>
                </c:pt>
                <c:pt idx="2">
                  <c:v>257983</c:v>
                </c:pt>
                <c:pt idx="3">
                  <c:v>247745</c:v>
                </c:pt>
                <c:pt idx="4">
                  <c:v>25087</c:v>
                </c:pt>
                <c:pt idx="5">
                  <c:v>14297</c:v>
                </c:pt>
                <c:pt idx="6">
                  <c:v>30518</c:v>
                </c:pt>
                <c:pt idx="7">
                  <c:v>18576</c:v>
                </c:pt>
              </c:numCache>
            </c:numRef>
          </c:val>
          <c:extLst>
            <c:ext xmlns:c16="http://schemas.microsoft.com/office/drawing/2014/chart" uri="{C3380CC4-5D6E-409C-BE32-E72D297353CC}">
              <c16:uniqueId val="{0000000D-DE83-45CA-BF57-08D51BB2EC55}"/>
            </c:ext>
          </c:extLst>
        </c:ser>
        <c:dLbls>
          <c:showLegendKey val="0"/>
          <c:showVal val="0"/>
          <c:showCatName val="0"/>
          <c:showSerName val="0"/>
          <c:showPercent val="0"/>
          <c:showBubbleSize val="0"/>
        </c:dLbls>
        <c:gapWidth val="150"/>
        <c:axId val="98661888"/>
        <c:axId val="98663424"/>
      </c:barChart>
      <c:catAx>
        <c:axId val="98661888"/>
        <c:scaling>
          <c:orientation val="minMax"/>
        </c:scaling>
        <c:delete val="0"/>
        <c:axPos val="b"/>
        <c:numFmt formatCode="General" sourceLinked="0"/>
        <c:majorTickMark val="out"/>
        <c:minorTickMark val="none"/>
        <c:tickLblPos val="nextTo"/>
        <c:crossAx val="98663424"/>
        <c:crosses val="autoZero"/>
        <c:auto val="1"/>
        <c:lblAlgn val="ctr"/>
        <c:lblOffset val="100"/>
        <c:noMultiLvlLbl val="0"/>
      </c:catAx>
      <c:valAx>
        <c:axId val="98663424"/>
        <c:scaling>
          <c:orientation val="minMax"/>
        </c:scaling>
        <c:delete val="0"/>
        <c:axPos val="l"/>
        <c:numFmt formatCode="#,##0" sourceLinked="1"/>
        <c:majorTickMark val="out"/>
        <c:minorTickMark val="none"/>
        <c:tickLblPos val="nextTo"/>
        <c:crossAx val="98661888"/>
        <c:crosses val="autoZero"/>
        <c:crossBetween val="between"/>
      </c:valAx>
      <c:spPr>
        <a:noFill/>
        <a:ln w="25400">
          <a:noFill/>
        </a:ln>
      </c:spPr>
    </c:plotArea>
    <c:legend>
      <c:legendPos val="b"/>
      <c:overlay val="0"/>
      <c:spPr>
        <a:ln>
          <a:noFill/>
        </a:ln>
      </c:spPr>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Sheet2!$B$119</c:f>
              <c:strCache>
                <c:ptCount val="1"/>
                <c:pt idx="0">
                  <c:v>Plan 2018.</c:v>
                </c:pt>
              </c:strCache>
            </c:strRef>
          </c:tx>
          <c:invertIfNegative val="0"/>
          <c:cat>
            <c:strRef>
              <c:f>Sheet2!$A$120:$A$135</c:f>
              <c:strCache>
                <c:ptCount val="16"/>
                <c:pt idx="0">
                  <c:v>Manifestacije u turist.naseljima</c:v>
                </c:pt>
                <c:pt idx="1">
                  <c:v>World Dance Star</c:v>
                </c:pt>
                <c:pt idx="2">
                  <c:v>Kongres kineziologa HR</c:v>
                </c:pt>
                <c:pt idx="3">
                  <c:v>Laguna Poreč polumaraton</c:v>
                </c:pt>
                <c:pt idx="4">
                  <c:v>Istarsko proljeće-utrka</c:v>
                </c:pt>
                <c:pt idx="5">
                  <c:v>Parenzana-utrka</c:v>
                </c:pt>
                <c:pt idx="6">
                  <c:v>Nogometni turniri</c:v>
                </c:pt>
                <c:pt idx="7">
                  <c:v>Međunarodni boćarski turnir sv. Bernardo</c:v>
                </c:pt>
                <c:pt idx="8">
                  <c:v>Memorijalni turnir Arturo Štifanić</c:v>
                </c:pt>
                <c:pt idx="9">
                  <c:v>Odbojkaški turnir</c:v>
                </c:pt>
                <c:pt idx="10">
                  <c:v>Stolno-teniski turnir</c:v>
                </c:pt>
                <c:pt idx="11">
                  <c:v>Foklorni nastupi, gastro manif.Loze</c:v>
                </c:pt>
                <c:pt idx="12">
                  <c:v>Glazbeni festival Poreč</c:v>
                </c:pt>
                <c:pt idx="13">
                  <c:v>Državno prvenstvo u podvod.snimanju</c:v>
                </c:pt>
                <c:pt idx="14">
                  <c:v>Vip Ambassador Cup u lovu na veliku ribu</c:v>
                </c:pt>
                <c:pt idx="15">
                  <c:v>Domaća web tržnica</c:v>
                </c:pt>
              </c:strCache>
            </c:strRef>
          </c:cat>
          <c:val>
            <c:numRef>
              <c:f>Sheet2!$B$120:$B$135</c:f>
              <c:numCache>
                <c:formatCode>#,##0</c:formatCode>
                <c:ptCount val="16"/>
                <c:pt idx="0">
                  <c:v>621000</c:v>
                </c:pt>
                <c:pt idx="1">
                  <c:v>50000</c:v>
                </c:pt>
                <c:pt idx="2">
                  <c:v>9000</c:v>
                </c:pt>
                <c:pt idx="3">
                  <c:v>30000</c:v>
                </c:pt>
                <c:pt idx="4">
                  <c:v>30000</c:v>
                </c:pt>
                <c:pt idx="5">
                  <c:v>25000</c:v>
                </c:pt>
                <c:pt idx="6">
                  <c:v>72000</c:v>
                </c:pt>
                <c:pt idx="7">
                  <c:v>22000</c:v>
                </c:pt>
                <c:pt idx="8">
                  <c:v>10000</c:v>
                </c:pt>
                <c:pt idx="9">
                  <c:v>20000</c:v>
                </c:pt>
                <c:pt idx="10">
                  <c:v>3500</c:v>
                </c:pt>
                <c:pt idx="11">
                  <c:v>10000</c:v>
                </c:pt>
                <c:pt idx="12">
                  <c:v>20000</c:v>
                </c:pt>
                <c:pt idx="13">
                  <c:v>4000</c:v>
                </c:pt>
                <c:pt idx="14">
                  <c:v>70000</c:v>
                </c:pt>
                <c:pt idx="15">
                  <c:v>10000</c:v>
                </c:pt>
              </c:numCache>
            </c:numRef>
          </c:val>
          <c:extLst>
            <c:ext xmlns:c16="http://schemas.microsoft.com/office/drawing/2014/chart" uri="{C3380CC4-5D6E-409C-BE32-E72D297353CC}">
              <c16:uniqueId val="{00000000-77D4-4510-A746-E9AD926BF248}"/>
            </c:ext>
          </c:extLst>
        </c:ser>
        <c:ser>
          <c:idx val="1"/>
          <c:order val="1"/>
          <c:tx>
            <c:strRef>
              <c:f>Sheet2!$C$119</c:f>
              <c:strCache>
                <c:ptCount val="1"/>
              </c:strCache>
            </c:strRef>
          </c:tx>
          <c:invertIfNegative val="0"/>
          <c:cat>
            <c:strRef>
              <c:f>Sheet2!$A$120:$A$135</c:f>
              <c:strCache>
                <c:ptCount val="16"/>
                <c:pt idx="0">
                  <c:v>Manifestacije u turist.naseljima</c:v>
                </c:pt>
                <c:pt idx="1">
                  <c:v>World Dance Star</c:v>
                </c:pt>
                <c:pt idx="2">
                  <c:v>Kongres kineziologa HR</c:v>
                </c:pt>
                <c:pt idx="3">
                  <c:v>Laguna Poreč polumaraton</c:v>
                </c:pt>
                <c:pt idx="4">
                  <c:v>Istarsko proljeće-utrka</c:v>
                </c:pt>
                <c:pt idx="5">
                  <c:v>Parenzana-utrka</c:v>
                </c:pt>
                <c:pt idx="6">
                  <c:v>Nogometni turniri</c:v>
                </c:pt>
                <c:pt idx="7">
                  <c:v>Međunarodni boćarski turnir sv. Bernardo</c:v>
                </c:pt>
                <c:pt idx="8">
                  <c:v>Memorijalni turnir Arturo Štifanić</c:v>
                </c:pt>
                <c:pt idx="9">
                  <c:v>Odbojkaški turnir</c:v>
                </c:pt>
                <c:pt idx="10">
                  <c:v>Stolno-teniski turnir</c:v>
                </c:pt>
                <c:pt idx="11">
                  <c:v>Foklorni nastupi, gastro manif.Loze</c:v>
                </c:pt>
                <c:pt idx="12">
                  <c:v>Glazbeni festival Poreč</c:v>
                </c:pt>
                <c:pt idx="13">
                  <c:v>Državno prvenstvo u podvod.snimanju</c:v>
                </c:pt>
                <c:pt idx="14">
                  <c:v>Vip Ambassador Cup u lovu na veliku ribu</c:v>
                </c:pt>
                <c:pt idx="15">
                  <c:v>Domaća web tržnica</c:v>
                </c:pt>
              </c:strCache>
            </c:strRef>
          </c:cat>
          <c:val>
            <c:numRef>
              <c:f>Sheet2!$C$120:$C$135</c:f>
              <c:numCache>
                <c:formatCode>General</c:formatCode>
                <c:ptCount val="16"/>
              </c:numCache>
            </c:numRef>
          </c:val>
          <c:extLst>
            <c:ext xmlns:c16="http://schemas.microsoft.com/office/drawing/2014/chart" uri="{C3380CC4-5D6E-409C-BE32-E72D297353CC}">
              <c16:uniqueId val="{00000001-77D4-4510-A746-E9AD926BF248}"/>
            </c:ext>
          </c:extLst>
        </c:ser>
        <c:ser>
          <c:idx val="2"/>
          <c:order val="2"/>
          <c:tx>
            <c:strRef>
              <c:f>Sheet2!$D$119</c:f>
              <c:strCache>
                <c:ptCount val="1"/>
                <c:pt idx="0">
                  <c:v>Ostvarenje 2018.</c:v>
                </c:pt>
              </c:strCache>
            </c:strRef>
          </c:tx>
          <c:invertIfNegative val="0"/>
          <c:cat>
            <c:strRef>
              <c:f>Sheet2!$A$120:$A$135</c:f>
              <c:strCache>
                <c:ptCount val="16"/>
                <c:pt idx="0">
                  <c:v>Manifestacije u turist.naseljima</c:v>
                </c:pt>
                <c:pt idx="1">
                  <c:v>World Dance Star</c:v>
                </c:pt>
                <c:pt idx="2">
                  <c:v>Kongres kineziologa HR</c:v>
                </c:pt>
                <c:pt idx="3">
                  <c:v>Laguna Poreč polumaraton</c:v>
                </c:pt>
                <c:pt idx="4">
                  <c:v>Istarsko proljeće-utrka</c:v>
                </c:pt>
                <c:pt idx="5">
                  <c:v>Parenzana-utrka</c:v>
                </c:pt>
                <c:pt idx="6">
                  <c:v>Nogometni turniri</c:v>
                </c:pt>
                <c:pt idx="7">
                  <c:v>Međunarodni boćarski turnir sv. Bernardo</c:v>
                </c:pt>
                <c:pt idx="8">
                  <c:v>Memorijalni turnir Arturo Štifanić</c:v>
                </c:pt>
                <c:pt idx="9">
                  <c:v>Odbojkaški turnir</c:v>
                </c:pt>
                <c:pt idx="10">
                  <c:v>Stolno-teniski turnir</c:v>
                </c:pt>
                <c:pt idx="11">
                  <c:v>Foklorni nastupi, gastro manif.Loze</c:v>
                </c:pt>
                <c:pt idx="12">
                  <c:v>Glazbeni festival Poreč</c:v>
                </c:pt>
                <c:pt idx="13">
                  <c:v>Državno prvenstvo u podvod.snimanju</c:v>
                </c:pt>
                <c:pt idx="14">
                  <c:v>Vip Ambassador Cup u lovu na veliku ribu</c:v>
                </c:pt>
                <c:pt idx="15">
                  <c:v>Domaća web tržnica</c:v>
                </c:pt>
              </c:strCache>
            </c:strRef>
          </c:cat>
          <c:val>
            <c:numRef>
              <c:f>Sheet2!$D$120:$D$135</c:f>
              <c:numCache>
                <c:formatCode>#,##0</c:formatCode>
                <c:ptCount val="16"/>
                <c:pt idx="0">
                  <c:v>601000</c:v>
                </c:pt>
                <c:pt idx="1">
                  <c:v>50000</c:v>
                </c:pt>
                <c:pt idx="2">
                  <c:v>6440</c:v>
                </c:pt>
                <c:pt idx="3">
                  <c:v>30000</c:v>
                </c:pt>
                <c:pt idx="4">
                  <c:v>30000</c:v>
                </c:pt>
                <c:pt idx="5">
                  <c:v>25000</c:v>
                </c:pt>
                <c:pt idx="6">
                  <c:v>72000</c:v>
                </c:pt>
                <c:pt idx="7">
                  <c:v>22000</c:v>
                </c:pt>
                <c:pt idx="8">
                  <c:v>10000</c:v>
                </c:pt>
                <c:pt idx="9">
                  <c:v>20000</c:v>
                </c:pt>
                <c:pt idx="10">
                  <c:v>3500</c:v>
                </c:pt>
                <c:pt idx="11">
                  <c:v>10000</c:v>
                </c:pt>
                <c:pt idx="12">
                  <c:v>0</c:v>
                </c:pt>
                <c:pt idx="13">
                  <c:v>4000</c:v>
                </c:pt>
                <c:pt idx="14">
                  <c:v>70000</c:v>
                </c:pt>
                <c:pt idx="15">
                  <c:v>10000</c:v>
                </c:pt>
              </c:numCache>
            </c:numRef>
          </c:val>
          <c:extLst>
            <c:ext xmlns:c16="http://schemas.microsoft.com/office/drawing/2014/chart" uri="{C3380CC4-5D6E-409C-BE32-E72D297353CC}">
              <c16:uniqueId val="{00000002-77D4-4510-A746-E9AD926BF248}"/>
            </c:ext>
          </c:extLst>
        </c:ser>
        <c:dLbls>
          <c:showLegendKey val="0"/>
          <c:showVal val="0"/>
          <c:showCatName val="0"/>
          <c:showSerName val="0"/>
          <c:showPercent val="0"/>
          <c:showBubbleSize val="0"/>
        </c:dLbls>
        <c:gapWidth val="91"/>
        <c:overlap val="51"/>
        <c:axId val="80321920"/>
        <c:axId val="80407552"/>
      </c:barChart>
      <c:catAx>
        <c:axId val="80321920"/>
        <c:scaling>
          <c:orientation val="minMax"/>
        </c:scaling>
        <c:delete val="0"/>
        <c:axPos val="b"/>
        <c:numFmt formatCode="General" sourceLinked="0"/>
        <c:majorTickMark val="out"/>
        <c:minorTickMark val="none"/>
        <c:tickLblPos val="nextTo"/>
        <c:crossAx val="80407552"/>
        <c:crosses val="autoZero"/>
        <c:auto val="1"/>
        <c:lblAlgn val="ctr"/>
        <c:lblOffset val="100"/>
        <c:noMultiLvlLbl val="0"/>
      </c:catAx>
      <c:valAx>
        <c:axId val="80407552"/>
        <c:scaling>
          <c:orientation val="minMax"/>
        </c:scaling>
        <c:delete val="0"/>
        <c:axPos val="l"/>
        <c:numFmt formatCode="#,##0" sourceLinked="1"/>
        <c:majorTickMark val="out"/>
        <c:minorTickMark val="none"/>
        <c:tickLblPos val="nextTo"/>
        <c:crossAx val="80321920"/>
        <c:crosses val="autoZero"/>
        <c:crossBetween val="between"/>
      </c:valAx>
    </c:plotArea>
    <c:legend>
      <c:legendPos val="b"/>
      <c:legendEntry>
        <c:idx val="1"/>
        <c:delete val="1"/>
      </c:legendEntry>
      <c:overlay val="0"/>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0"/>
          <c:y val="9.0801423794628522E-2"/>
          <c:w val="1"/>
          <c:h val="0.66961163187934847"/>
        </c:manualLayout>
      </c:layout>
      <c:pie3DChart>
        <c:varyColors val="1"/>
        <c:ser>
          <c:idx val="0"/>
          <c:order val="0"/>
          <c:explosion val="25"/>
          <c:dLbls>
            <c:dLbl>
              <c:idx val="0"/>
              <c:layout>
                <c:manualLayout>
                  <c:x val="-0.22298617116502065"/>
                  <c:y val="-8.1886614173228303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165-488A-AF98-6A8435EE1C52}"/>
                </c:ext>
              </c:extLst>
            </c:dLbl>
            <c:dLbl>
              <c:idx val="8"/>
              <c:layout>
                <c:manualLayout>
                  <c:x val="6.9147967775704339E-2"/>
                  <c:y val="1.0244799908486021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165-488A-AF98-6A8435EE1C52}"/>
                </c:ext>
              </c:extLst>
            </c:dLbl>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Sheet2!$A$153:$A$160</c:f>
              <c:strCache>
                <c:ptCount val="8"/>
                <c:pt idx="0">
                  <c:v>Oglašavanje u promot.kampanjama </c:v>
                </c:pt>
                <c:pt idx="1">
                  <c:v>Destinacijski razvojni projekti</c:v>
                </c:pt>
                <c:pt idx="2">
                  <c:v>Internet stranice/društv. mreže </c:v>
                </c:pt>
                <c:pt idx="3">
                  <c:v>High Impact PPS</c:v>
                </c:pt>
                <c:pt idx="4">
                  <c:v>PR aktivnosti-odnosi s javnošću </c:v>
                </c:pt>
                <c:pt idx="5">
                  <c:v>Baza fotografija i filmova</c:v>
                </c:pt>
                <c:pt idx="6">
                  <c:v>Brošure i ostali tiskani materijal </c:v>
                </c:pt>
                <c:pt idx="7">
                  <c:v>Izrada strateš. Dokumenata</c:v>
                </c:pt>
              </c:strCache>
            </c:strRef>
          </c:cat>
          <c:val>
            <c:numRef>
              <c:f>Sheet2!$B$153:$B$160</c:f>
              <c:numCache>
                <c:formatCode>#,##0</c:formatCode>
                <c:ptCount val="8"/>
                <c:pt idx="0">
                  <c:v>296968</c:v>
                </c:pt>
                <c:pt idx="1">
                  <c:v>64712</c:v>
                </c:pt>
                <c:pt idx="2">
                  <c:v>26845</c:v>
                </c:pt>
                <c:pt idx="3">
                  <c:v>20133</c:v>
                </c:pt>
                <c:pt idx="4">
                  <c:v>20133</c:v>
                </c:pt>
                <c:pt idx="5">
                  <c:v>20133</c:v>
                </c:pt>
                <c:pt idx="6">
                  <c:v>6711</c:v>
                </c:pt>
                <c:pt idx="7">
                  <c:v>6711</c:v>
                </c:pt>
              </c:numCache>
            </c:numRef>
          </c:val>
          <c:extLst>
            <c:ext xmlns:c16="http://schemas.microsoft.com/office/drawing/2014/chart" uri="{C3380CC4-5D6E-409C-BE32-E72D297353CC}">
              <c16:uniqueId val="{00000002-4165-488A-AF98-6A8435EE1C52}"/>
            </c:ext>
          </c:extLst>
        </c:ser>
        <c:dLbls>
          <c:showLegendKey val="0"/>
          <c:showVal val="0"/>
          <c:showCatName val="0"/>
          <c:showSerName val="0"/>
          <c:showPercent val="0"/>
          <c:showBubbleSize val="0"/>
          <c:showLeaderLines val="1"/>
        </c:dLbls>
      </c:pie3DChart>
    </c:plotArea>
    <c:legend>
      <c:legendPos val="b"/>
      <c:layout>
        <c:manualLayout>
          <c:xMode val="edge"/>
          <c:yMode val="edge"/>
          <c:x val="0"/>
          <c:y val="0.73818506020080821"/>
          <c:w val="0.99932335047714416"/>
          <c:h val="0.2361078198558513"/>
        </c:manualLayout>
      </c:layout>
      <c:overlay val="0"/>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Sheet2!$B$164</c:f>
              <c:strCache>
                <c:ptCount val="1"/>
                <c:pt idx="0">
                  <c:v>Planirano 2018.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Sheet2!$A$165:$A$167</c:f>
              <c:strCache>
                <c:ptCount val="3"/>
                <c:pt idx="0">
                  <c:v>Internet stranice/društ.mreže SMP</c:v>
                </c:pt>
                <c:pt idx="1">
                  <c:v>Uredništvo web-a i vođenje facebook-a</c:v>
                </c:pt>
                <c:pt idx="2">
                  <c:v>Online oglašavanje destinacije</c:v>
                </c:pt>
              </c:strCache>
            </c:strRef>
          </c:cat>
          <c:val>
            <c:numRef>
              <c:f>Sheet2!$B$165:$B$167</c:f>
              <c:numCache>
                <c:formatCode>General</c:formatCode>
                <c:ptCount val="3"/>
                <c:pt idx="0">
                  <c:v>26845</c:v>
                </c:pt>
                <c:pt idx="1">
                  <c:v>12000</c:v>
                </c:pt>
                <c:pt idx="2">
                  <c:v>75000</c:v>
                </c:pt>
              </c:numCache>
            </c:numRef>
          </c:val>
          <c:extLst>
            <c:ext xmlns:c16="http://schemas.microsoft.com/office/drawing/2014/chart" uri="{C3380CC4-5D6E-409C-BE32-E72D297353CC}">
              <c16:uniqueId val="{00000000-1CB6-4E91-BFDB-DA1EF4C88F3C}"/>
            </c:ext>
          </c:extLst>
        </c:ser>
        <c:ser>
          <c:idx val="2"/>
          <c:order val="1"/>
          <c:tx>
            <c:strRef>
              <c:f>Sheet2!$D$164</c:f>
              <c:strCache>
                <c:ptCount val="1"/>
                <c:pt idx="0">
                  <c:v>Ostvareno 2018.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Sheet2!$A$165:$A$167</c:f>
              <c:strCache>
                <c:ptCount val="3"/>
                <c:pt idx="0">
                  <c:v>Internet stranice/društ.mreže SMP</c:v>
                </c:pt>
                <c:pt idx="1">
                  <c:v>Uredništvo web-a i vođenje facebook-a</c:v>
                </c:pt>
                <c:pt idx="2">
                  <c:v>Online oglašavanje destinacije</c:v>
                </c:pt>
              </c:strCache>
            </c:strRef>
          </c:cat>
          <c:val>
            <c:numRef>
              <c:f>Sheet2!$D$165:$D$167</c:f>
              <c:numCache>
                <c:formatCode>General</c:formatCode>
                <c:ptCount val="3"/>
                <c:pt idx="0">
                  <c:v>26845</c:v>
                </c:pt>
                <c:pt idx="1">
                  <c:v>12000</c:v>
                </c:pt>
                <c:pt idx="2">
                  <c:v>74105</c:v>
                </c:pt>
              </c:numCache>
            </c:numRef>
          </c:val>
          <c:extLst>
            <c:ext xmlns:c16="http://schemas.microsoft.com/office/drawing/2014/chart" uri="{C3380CC4-5D6E-409C-BE32-E72D297353CC}">
              <c16:uniqueId val="{00000001-1CB6-4E91-BFDB-DA1EF4C88F3C}"/>
            </c:ext>
          </c:extLst>
        </c:ser>
        <c:dLbls>
          <c:showLegendKey val="0"/>
          <c:showVal val="0"/>
          <c:showCatName val="0"/>
          <c:showSerName val="0"/>
          <c:showPercent val="0"/>
          <c:showBubbleSize val="0"/>
        </c:dLbls>
        <c:gapWidth val="150"/>
        <c:axId val="98777728"/>
        <c:axId val="98783616"/>
      </c:barChart>
      <c:catAx>
        <c:axId val="98777728"/>
        <c:scaling>
          <c:orientation val="minMax"/>
        </c:scaling>
        <c:delete val="0"/>
        <c:axPos val="b"/>
        <c:numFmt formatCode="General" sourceLinked="0"/>
        <c:majorTickMark val="out"/>
        <c:minorTickMark val="none"/>
        <c:tickLblPos val="nextTo"/>
        <c:crossAx val="98783616"/>
        <c:crosses val="autoZero"/>
        <c:auto val="1"/>
        <c:lblAlgn val="ctr"/>
        <c:lblOffset val="100"/>
        <c:noMultiLvlLbl val="0"/>
      </c:catAx>
      <c:valAx>
        <c:axId val="98783616"/>
        <c:scaling>
          <c:orientation val="minMax"/>
        </c:scaling>
        <c:delete val="0"/>
        <c:axPos val="l"/>
        <c:majorGridlines/>
        <c:numFmt formatCode="General" sourceLinked="1"/>
        <c:majorTickMark val="out"/>
        <c:minorTickMark val="none"/>
        <c:tickLblPos val="nextTo"/>
        <c:crossAx val="98777728"/>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Sheet2!$B$182</c:f>
              <c:strCache>
                <c:ptCount val="1"/>
                <c:pt idx="0">
                  <c:v>Plan 2018.</c:v>
                </c:pt>
              </c:strCache>
            </c:strRef>
          </c:tx>
          <c:invertIfNegative val="0"/>
          <c:dLbls>
            <c:spPr>
              <a:noFill/>
              <a:ln>
                <a:noFill/>
              </a:ln>
              <a:effectLst/>
            </c:spPr>
            <c:txPr>
              <a:bodyPr wrap="square" lIns="38100" tIns="19050" rIns="38100" bIns="19050" anchor="ctr">
                <a:spAutoFit/>
              </a:bodyPr>
              <a:lstStyle/>
              <a:p>
                <a:pPr>
                  <a:defRPr>
                    <a:solidFill>
                      <a:schemeClr val="tx2"/>
                    </a:solidFill>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Sheet2!$A$183:$A$189</c:f>
              <c:strCache>
                <c:ptCount val="7"/>
                <c:pt idx="0">
                  <c:v>SMP - Oglaš. u prom.kamp. </c:v>
                </c:pt>
                <c:pt idx="1">
                  <c:v>Oglaš. s turist.subjektima</c:v>
                </c:pt>
                <c:pt idx="2">
                  <c:v>SMP -PR aktivnosti</c:v>
                </c:pt>
                <c:pt idx="3">
                  <c:v>Oglaš.-tiskovni mediji</c:v>
                </c:pt>
                <c:pt idx="4">
                  <c:v>PR aktivnosti </c:v>
                </c:pt>
                <c:pt idx="5">
                  <c:v>Brošure i ost.tiskani materijali</c:v>
                </c:pt>
                <c:pt idx="6">
                  <c:v>Pokloni, suveniri i promo materijali</c:v>
                </c:pt>
              </c:strCache>
            </c:strRef>
          </c:cat>
          <c:val>
            <c:numRef>
              <c:f>Sheet2!$B$183:$B$189</c:f>
              <c:numCache>
                <c:formatCode>#,##0</c:formatCode>
                <c:ptCount val="7"/>
                <c:pt idx="0">
                  <c:v>296968</c:v>
                </c:pt>
                <c:pt idx="1">
                  <c:v>200000</c:v>
                </c:pt>
                <c:pt idx="2">
                  <c:v>20133</c:v>
                </c:pt>
                <c:pt idx="3">
                  <c:v>35000</c:v>
                </c:pt>
                <c:pt idx="4">
                  <c:v>50000</c:v>
                </c:pt>
                <c:pt idx="5">
                  <c:v>35711</c:v>
                </c:pt>
                <c:pt idx="6">
                  <c:v>10000</c:v>
                </c:pt>
              </c:numCache>
            </c:numRef>
          </c:val>
          <c:extLst>
            <c:ext xmlns:c16="http://schemas.microsoft.com/office/drawing/2014/chart" uri="{C3380CC4-5D6E-409C-BE32-E72D297353CC}">
              <c16:uniqueId val="{00000000-7DB0-44D1-8992-7118BE6B6D61}"/>
            </c:ext>
          </c:extLst>
        </c:ser>
        <c:ser>
          <c:idx val="2"/>
          <c:order val="1"/>
          <c:tx>
            <c:strRef>
              <c:f>Sheet2!$D$182</c:f>
              <c:strCache>
                <c:ptCount val="1"/>
                <c:pt idx="0">
                  <c:v>Ostvareno 2018.</c:v>
                </c:pt>
              </c:strCache>
            </c:strRef>
          </c:tx>
          <c:invertIfNegative val="0"/>
          <c:dLbls>
            <c:dLbl>
              <c:idx val="0"/>
              <c:layout>
                <c:manualLayout>
                  <c:x val="5.481120584652862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B0-44D1-8992-7118BE6B6D61}"/>
                </c:ext>
              </c:extLst>
            </c:dLbl>
            <c:dLbl>
              <c:idx val="1"/>
              <c:layout>
                <c:manualLayout>
                  <c:x val="4.263093788063333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B0-44D1-8992-7118BE6B6D61}"/>
                </c:ext>
              </c:extLst>
            </c:dLbl>
            <c:dLbl>
              <c:idx val="2"/>
              <c:layout>
                <c:manualLayout>
                  <c:x val="6.0901339829476245E-3"/>
                  <c:y val="-3.61604207758053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B0-44D1-8992-7118BE6B6D61}"/>
                </c:ext>
              </c:extLst>
            </c:dLbl>
            <c:dLbl>
              <c:idx val="3"/>
              <c:layout>
                <c:manualLayout>
                  <c:x val="0"/>
                  <c:y val="-5.9171597633136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DB0-44D1-8992-7118BE6B6D61}"/>
                </c:ext>
              </c:extLst>
            </c:dLbl>
            <c:dLbl>
              <c:idx val="4"/>
              <c:layout>
                <c:manualLayout>
                  <c:x val="-2.0300446609826162E-3"/>
                  <c:y val="-3.9447731755424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DB0-44D1-8992-7118BE6B6D61}"/>
                </c:ext>
              </c:extLst>
            </c:dLbl>
            <c:dLbl>
              <c:idx val="5"/>
              <c:layout>
                <c:manualLayout>
                  <c:x val="2.0300446609825416E-3"/>
                  <c:y val="-6.90335305719921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DB0-44D1-8992-7118BE6B6D61}"/>
                </c:ext>
              </c:extLst>
            </c:dLbl>
            <c:dLbl>
              <c:idx val="6"/>
              <c:layout>
                <c:manualLayout>
                  <c:x val="1.0150223304912708E-2"/>
                  <c:y val="-4.27350427350427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DB0-44D1-8992-7118BE6B6D61}"/>
                </c:ext>
              </c:extLst>
            </c:dLbl>
            <c:spPr>
              <a:noFill/>
              <a:ln>
                <a:noFill/>
              </a:ln>
              <a:effectLst/>
            </c:spPr>
            <c:txPr>
              <a:bodyPr wrap="square" lIns="38100" tIns="19050" rIns="38100" bIns="19050" anchor="ctr">
                <a:spAutoFit/>
              </a:bodyPr>
              <a:lstStyle/>
              <a:p>
                <a:pPr>
                  <a:defRPr>
                    <a:solidFill>
                      <a:srgbClr val="00B050"/>
                    </a:solidFill>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Sheet2!$A$183:$A$189</c:f>
              <c:strCache>
                <c:ptCount val="7"/>
                <c:pt idx="0">
                  <c:v>SMP - Oglaš. u prom.kamp. </c:v>
                </c:pt>
                <c:pt idx="1">
                  <c:v>Oglaš. s turist.subjektima</c:v>
                </c:pt>
                <c:pt idx="2">
                  <c:v>SMP -PR aktivnosti</c:v>
                </c:pt>
                <c:pt idx="3">
                  <c:v>Oglaš.-tiskovni mediji</c:v>
                </c:pt>
                <c:pt idx="4">
                  <c:v>PR aktivnosti </c:v>
                </c:pt>
                <c:pt idx="5">
                  <c:v>Brošure i ost.tiskani materijali</c:v>
                </c:pt>
                <c:pt idx="6">
                  <c:v>Pokloni, suveniri i promo materijali</c:v>
                </c:pt>
              </c:strCache>
            </c:strRef>
          </c:cat>
          <c:val>
            <c:numRef>
              <c:f>Sheet2!$D$183:$D$189</c:f>
              <c:numCache>
                <c:formatCode>#,##0</c:formatCode>
                <c:ptCount val="7"/>
                <c:pt idx="0">
                  <c:v>296969</c:v>
                </c:pt>
                <c:pt idx="1">
                  <c:v>150000</c:v>
                </c:pt>
                <c:pt idx="2">
                  <c:v>20133</c:v>
                </c:pt>
                <c:pt idx="3">
                  <c:v>29360</c:v>
                </c:pt>
                <c:pt idx="4">
                  <c:v>49464</c:v>
                </c:pt>
                <c:pt idx="5">
                  <c:v>27849</c:v>
                </c:pt>
                <c:pt idx="6">
                  <c:v>9985</c:v>
                </c:pt>
              </c:numCache>
            </c:numRef>
          </c:val>
          <c:extLst>
            <c:ext xmlns:c16="http://schemas.microsoft.com/office/drawing/2014/chart" uri="{C3380CC4-5D6E-409C-BE32-E72D297353CC}">
              <c16:uniqueId val="{00000008-7DB0-44D1-8992-7118BE6B6D61}"/>
            </c:ext>
          </c:extLst>
        </c:ser>
        <c:dLbls>
          <c:showLegendKey val="0"/>
          <c:showVal val="0"/>
          <c:showCatName val="0"/>
          <c:showSerName val="0"/>
          <c:showPercent val="0"/>
          <c:showBubbleSize val="0"/>
        </c:dLbls>
        <c:gapWidth val="150"/>
        <c:axId val="98816384"/>
        <c:axId val="98817920"/>
      </c:barChart>
      <c:catAx>
        <c:axId val="98816384"/>
        <c:scaling>
          <c:orientation val="minMax"/>
        </c:scaling>
        <c:delete val="0"/>
        <c:axPos val="b"/>
        <c:numFmt formatCode="General" sourceLinked="0"/>
        <c:majorTickMark val="out"/>
        <c:minorTickMark val="none"/>
        <c:tickLblPos val="nextTo"/>
        <c:crossAx val="98817920"/>
        <c:crosses val="autoZero"/>
        <c:auto val="1"/>
        <c:lblAlgn val="ctr"/>
        <c:lblOffset val="100"/>
        <c:noMultiLvlLbl val="0"/>
      </c:catAx>
      <c:valAx>
        <c:axId val="98817920"/>
        <c:scaling>
          <c:orientation val="minMax"/>
        </c:scaling>
        <c:delete val="0"/>
        <c:axPos val="l"/>
        <c:majorGridlines/>
        <c:numFmt formatCode="#,##0" sourceLinked="1"/>
        <c:majorTickMark val="out"/>
        <c:minorTickMark val="none"/>
        <c:tickLblPos val="nextTo"/>
        <c:crossAx val="98816384"/>
        <c:crosses val="autoZero"/>
        <c:crossBetween val="between"/>
      </c:valAx>
    </c:plotArea>
    <c:legend>
      <c:legendPos val="b"/>
      <c:overlay val="0"/>
      <c:spPr>
        <a:noFill/>
        <a:ln>
          <a:noFill/>
        </a:ln>
      </c:sp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Sheet1!$B$81:$F$81</c:f>
              <c:strCache>
                <c:ptCount val="5"/>
                <c:pt idx="0">
                  <c:v>2014.</c:v>
                </c:pt>
                <c:pt idx="1">
                  <c:v>2015.</c:v>
                </c:pt>
                <c:pt idx="2">
                  <c:v>2016.</c:v>
                </c:pt>
                <c:pt idx="3">
                  <c:v>2017.</c:v>
                </c:pt>
                <c:pt idx="4">
                  <c:v>2018.</c:v>
                </c:pt>
              </c:strCache>
            </c:strRef>
          </c:cat>
          <c:val>
            <c:numRef>
              <c:f>Sheet1!$B$82:$F$82</c:f>
              <c:numCache>
                <c:formatCode>#,##0</c:formatCode>
                <c:ptCount val="5"/>
                <c:pt idx="0">
                  <c:v>1391680</c:v>
                </c:pt>
                <c:pt idx="1">
                  <c:v>1505986</c:v>
                </c:pt>
                <c:pt idx="2">
                  <c:v>1593365</c:v>
                </c:pt>
                <c:pt idx="3">
                  <c:v>1695997</c:v>
                </c:pt>
                <c:pt idx="4">
                  <c:v>1670842</c:v>
                </c:pt>
              </c:numCache>
            </c:numRef>
          </c:val>
          <c:extLst>
            <c:ext xmlns:c16="http://schemas.microsoft.com/office/drawing/2014/chart" uri="{C3380CC4-5D6E-409C-BE32-E72D297353CC}">
              <c16:uniqueId val="{00000000-2532-45DF-B3DE-A22BE7728519}"/>
            </c:ext>
          </c:extLst>
        </c:ser>
        <c:dLbls>
          <c:showLegendKey val="0"/>
          <c:showVal val="0"/>
          <c:showCatName val="0"/>
          <c:showSerName val="0"/>
          <c:showPercent val="0"/>
          <c:showBubbleSize val="0"/>
        </c:dLbls>
        <c:gapWidth val="150"/>
        <c:axId val="98626176"/>
        <c:axId val="98641024"/>
      </c:barChart>
      <c:catAx>
        <c:axId val="98626176"/>
        <c:scaling>
          <c:orientation val="minMax"/>
        </c:scaling>
        <c:delete val="0"/>
        <c:axPos val="b"/>
        <c:numFmt formatCode="General" sourceLinked="0"/>
        <c:majorTickMark val="out"/>
        <c:minorTickMark val="none"/>
        <c:tickLblPos val="nextTo"/>
        <c:crossAx val="98641024"/>
        <c:crosses val="autoZero"/>
        <c:auto val="1"/>
        <c:lblAlgn val="ctr"/>
        <c:lblOffset val="100"/>
        <c:noMultiLvlLbl val="0"/>
      </c:catAx>
      <c:valAx>
        <c:axId val="98641024"/>
        <c:scaling>
          <c:orientation val="minMax"/>
        </c:scaling>
        <c:delete val="0"/>
        <c:axPos val="l"/>
        <c:majorGridlines/>
        <c:numFmt formatCode="#,##0" sourceLinked="1"/>
        <c:majorTickMark val="out"/>
        <c:minorTickMark val="none"/>
        <c:tickLblPos val="nextTo"/>
        <c:crossAx val="98626176"/>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1.2726706036745406E-2"/>
                  <c:y val="-7.01833624963546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52-4285-86ED-7402406AB6A0}"/>
                </c:ext>
              </c:extLst>
            </c:dLbl>
            <c:dLbl>
              <c:idx val="1"/>
              <c:layout>
                <c:manualLayout>
                  <c:x val="2.0664260717410402E-2"/>
                  <c:y val="-4.18890347039954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52-4285-86ED-7402406AB6A0}"/>
                </c:ext>
              </c:extLst>
            </c:dLbl>
            <c:dLbl>
              <c:idx val="2"/>
              <c:layout>
                <c:manualLayout>
                  <c:x val="4.1095034995625924E-2"/>
                  <c:y val="4.69010644502770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52-4285-86ED-7402406AB6A0}"/>
                </c:ext>
              </c:extLst>
            </c:dLbl>
            <c:dLbl>
              <c:idx val="3"/>
              <c:layout>
                <c:manualLayout>
                  <c:x val="3.4874671916010611E-2"/>
                  <c:y val="2.63269174686499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52-4285-86ED-7402406AB6A0}"/>
                </c:ext>
              </c:extLst>
            </c:dLbl>
            <c:dLbl>
              <c:idx val="4"/>
              <c:layout>
                <c:manualLayout>
                  <c:x val="-4.6044181977252845E-2"/>
                  <c:y val="-3.43431029454652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A52-4285-86ED-7402406AB6A0}"/>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Sheet1!$H$136:$H$147</c:f>
              <c:strCache>
                <c:ptCount val="12"/>
                <c:pt idx="0">
                  <c:v>Njemačka</c:v>
                </c:pt>
                <c:pt idx="1">
                  <c:v>Slovenija</c:v>
                </c:pt>
                <c:pt idx="2">
                  <c:v>Nizozemska</c:v>
                </c:pt>
                <c:pt idx="3">
                  <c:v>Italija</c:v>
                </c:pt>
                <c:pt idx="4">
                  <c:v>Austrija</c:v>
                </c:pt>
                <c:pt idx="5">
                  <c:v>Češka</c:v>
                </c:pt>
                <c:pt idx="6">
                  <c:v>Hrvatska</c:v>
                </c:pt>
                <c:pt idx="7">
                  <c:v>Mađarska</c:v>
                </c:pt>
                <c:pt idx="8">
                  <c:v>Poljska</c:v>
                </c:pt>
                <c:pt idx="9">
                  <c:v>Danska</c:v>
                </c:pt>
                <c:pt idx="10">
                  <c:v>Rusija</c:v>
                </c:pt>
                <c:pt idx="11">
                  <c:v>Ostalo</c:v>
                </c:pt>
              </c:strCache>
            </c:strRef>
          </c:cat>
          <c:val>
            <c:numRef>
              <c:f>Sheet1!$I$136:$I$147</c:f>
              <c:numCache>
                <c:formatCode>0.0</c:formatCode>
                <c:ptCount val="12"/>
                <c:pt idx="0">
                  <c:v>25.079754490964152</c:v>
                </c:pt>
                <c:pt idx="1">
                  <c:v>15.99762758471949</c:v>
                </c:pt>
                <c:pt idx="2">
                  <c:v>10.742368281526614</c:v>
                </c:pt>
                <c:pt idx="3">
                  <c:v>9.5431303300712624</c:v>
                </c:pt>
                <c:pt idx="4">
                  <c:v>9.2825241060757193</c:v>
                </c:pt>
                <c:pt idx="5">
                  <c:v>6.6054691361352997</c:v>
                </c:pt>
                <c:pt idx="6">
                  <c:v>3.4422487621204358</c:v>
                </c:pt>
                <c:pt idx="7">
                  <c:v>2.9475462576047593</c:v>
                </c:pt>
                <c:pt idx="8">
                  <c:v>2.9403571203910892</c:v>
                </c:pt>
                <c:pt idx="9">
                  <c:v>1.8583919697337323</c:v>
                </c:pt>
                <c:pt idx="10">
                  <c:v>0.72475489535312143</c:v>
                </c:pt>
                <c:pt idx="11">
                  <c:v>10.835827065304326</c:v>
                </c:pt>
              </c:numCache>
            </c:numRef>
          </c:val>
          <c:extLst>
            <c:ext xmlns:c16="http://schemas.microsoft.com/office/drawing/2014/chart" uri="{C3380CC4-5D6E-409C-BE32-E72D297353CC}">
              <c16:uniqueId val="{00000005-DA52-4285-86ED-7402406AB6A0}"/>
            </c:ext>
          </c:extLst>
        </c:ser>
        <c:dLbls>
          <c:showLegendKey val="0"/>
          <c:showVal val="0"/>
          <c:showCatName val="0"/>
          <c:showSerName val="0"/>
          <c:showPercent val="0"/>
          <c:showBubbleSize val="0"/>
          <c:showLeaderLines val="1"/>
        </c:dLbls>
      </c:pie3DChart>
    </c:plotArea>
    <c:legend>
      <c:legendPos val="b"/>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Sheet1!$H$152:$H$163</c:f>
              <c:strCache>
                <c:ptCount val="12"/>
                <c:pt idx="0">
                  <c:v>Njemačka</c:v>
                </c:pt>
                <c:pt idx="1">
                  <c:v>Nizozemska</c:v>
                </c:pt>
                <c:pt idx="2">
                  <c:v>Slovenija</c:v>
                </c:pt>
                <c:pt idx="3">
                  <c:v>Austrija</c:v>
                </c:pt>
                <c:pt idx="4">
                  <c:v>Italija</c:v>
                </c:pt>
                <c:pt idx="5">
                  <c:v>Češka</c:v>
                </c:pt>
                <c:pt idx="6">
                  <c:v>Poljska</c:v>
                </c:pt>
                <c:pt idx="7">
                  <c:v>Danska</c:v>
                </c:pt>
                <c:pt idx="8">
                  <c:v>Mađarska</c:v>
                </c:pt>
                <c:pt idx="9">
                  <c:v>Hrvatska</c:v>
                </c:pt>
                <c:pt idx="10">
                  <c:v>Rusija</c:v>
                </c:pt>
                <c:pt idx="11">
                  <c:v>Ostalo</c:v>
                </c:pt>
              </c:strCache>
            </c:strRef>
          </c:cat>
          <c:val>
            <c:numRef>
              <c:f>Sheet1!$I$152:$I$163</c:f>
              <c:numCache>
                <c:formatCode>0.0</c:formatCode>
                <c:ptCount val="12"/>
                <c:pt idx="0">
                  <c:v>32.716797877956147</c:v>
                </c:pt>
                <c:pt idx="1">
                  <c:v>16.217272488960653</c:v>
                </c:pt>
                <c:pt idx="2">
                  <c:v>11.03240162744293</c:v>
                </c:pt>
                <c:pt idx="3">
                  <c:v>8.1981420146249615</c:v>
                </c:pt>
                <c:pt idx="4">
                  <c:v>6.6342000021546026</c:v>
                </c:pt>
                <c:pt idx="5">
                  <c:v>6.0629909949594278</c:v>
                </c:pt>
                <c:pt idx="6">
                  <c:v>2.8656808962187927</c:v>
                </c:pt>
                <c:pt idx="7">
                  <c:v>2.4203964228813977</c:v>
                </c:pt>
                <c:pt idx="8">
                  <c:v>2.1452058303537975</c:v>
                </c:pt>
                <c:pt idx="9">
                  <c:v>1.9502741731414461</c:v>
                </c:pt>
                <c:pt idx="10">
                  <c:v>0.84633974965915393</c:v>
                </c:pt>
                <c:pt idx="11">
                  <c:v>8.9</c:v>
                </c:pt>
              </c:numCache>
            </c:numRef>
          </c:val>
          <c:extLst>
            <c:ext xmlns:c16="http://schemas.microsoft.com/office/drawing/2014/chart" uri="{C3380CC4-5D6E-409C-BE32-E72D297353CC}">
              <c16:uniqueId val="{00000000-8B38-4C34-80A0-0FDEBC686DD0}"/>
            </c:ext>
          </c:extLst>
        </c:ser>
        <c:dLbls>
          <c:showLegendKey val="0"/>
          <c:showVal val="0"/>
          <c:showCatName val="0"/>
          <c:showSerName val="0"/>
          <c:showPercent val="0"/>
          <c:showBubbleSize val="0"/>
          <c:showLeaderLines val="1"/>
        </c:dLbls>
      </c:pie3DChart>
      <c:spPr>
        <a:ln>
          <a:noFill/>
        </a:ln>
      </c:spPr>
    </c:plotArea>
    <c:legend>
      <c:legendPos val="b"/>
      <c:overlay val="0"/>
      <c:spPr>
        <a:ln>
          <a:noFill/>
        </a:ln>
      </c:sp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3.0730643044619612E-2"/>
                  <c:y val="5.12164625255177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7E6-4DCC-B35C-DFCC321DEFEA}"/>
                </c:ext>
              </c:extLst>
            </c:dLbl>
            <c:dLbl>
              <c:idx val="1"/>
              <c:layout>
                <c:manualLayout>
                  <c:x val="-3.2953849518810606E-2"/>
                  <c:y val="4.20789588801399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E6-4DCC-B35C-DFCC321DEFEA}"/>
                </c:ext>
              </c:extLst>
            </c:dLbl>
            <c:dLbl>
              <c:idx val="2"/>
              <c:layout>
                <c:manualLayout>
                  <c:x val="2.8284120734908148E-3"/>
                  <c:y val="-6.95359434237389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7E6-4DCC-B35C-DFCC321DEFEA}"/>
                </c:ext>
              </c:extLst>
            </c:dLbl>
            <c:dLbl>
              <c:idx val="3"/>
              <c:layout>
                <c:manualLayout>
                  <c:x val="5.1253499562554657E-2"/>
                  <c:y val="-5.8445246427529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E6-4DCC-B35C-DFCC321DEFEA}"/>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Sheet2!$A$8:$A$11</c:f>
              <c:strCache>
                <c:ptCount val="4"/>
                <c:pt idx="0">
                  <c:v>Prihodi od boravišne pristojbe</c:v>
                </c:pt>
                <c:pt idx="1">
                  <c:v>Prihodi od turističke članarine</c:v>
                </c:pt>
                <c:pt idx="2">
                  <c:v>Prihodi od drugih aktivnosti</c:v>
                </c:pt>
                <c:pt idx="3">
                  <c:v>Prijenos prihoda od prethodne godine</c:v>
                </c:pt>
              </c:strCache>
            </c:strRef>
          </c:cat>
          <c:val>
            <c:numRef>
              <c:f>Sheet2!$B$8:$B$11</c:f>
              <c:numCache>
                <c:formatCode>#,##0.0</c:formatCode>
                <c:ptCount val="4"/>
                <c:pt idx="0">
                  <c:v>88.761913601135419</c:v>
                </c:pt>
                <c:pt idx="1">
                  <c:v>3.9928701826779553</c:v>
                </c:pt>
                <c:pt idx="2">
                  <c:v>1.5871660002825423</c:v>
                </c:pt>
                <c:pt idx="3">
                  <c:v>5.6580502159040762</c:v>
                </c:pt>
              </c:numCache>
            </c:numRef>
          </c:val>
          <c:extLst>
            <c:ext xmlns:c16="http://schemas.microsoft.com/office/drawing/2014/chart" uri="{C3380CC4-5D6E-409C-BE32-E72D297353CC}">
              <c16:uniqueId val="{00000004-37E6-4DCC-B35C-DFCC321DEFEA}"/>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txPr>
    <a:bodyPr/>
    <a:lstStyle/>
    <a:p>
      <a:pPr>
        <a:defRPr>
          <a:latin typeface="Palatino Linotype" pitchFamily="18" charset="0"/>
        </a:defRPr>
      </a:pPr>
      <a:endParaRPr lang="sr-Latn-R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92D050"/>
            </a:solidFill>
          </c:spPr>
          <c:invertIfNegative val="0"/>
          <c:dLbls>
            <c:dLbl>
              <c:idx val="1"/>
              <c:layout>
                <c:manualLayout>
                  <c:x val="2.7777777777778043E-3"/>
                  <c:y val="-2.7777777777778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44-4B37-B03A-541A0275EB22}"/>
                </c:ext>
              </c:extLst>
            </c:dLbl>
            <c:dLbl>
              <c:idx val="2"/>
              <c:layout>
                <c:manualLayout>
                  <c:x val="0"/>
                  <c:y val="-3.24074074074075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44-4B37-B03A-541A0275EB22}"/>
                </c:ext>
              </c:extLst>
            </c:dLbl>
            <c:dLbl>
              <c:idx val="3"/>
              <c:layout>
                <c:manualLayout>
                  <c:x val="1.3888888888889015E-2"/>
                  <c:y val="-4.62962962962965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644-4B37-B03A-541A0275EB22}"/>
                </c:ext>
              </c:extLst>
            </c:dLbl>
            <c:dLbl>
              <c:idx val="5"/>
              <c:layout>
                <c:manualLayout>
                  <c:x val="1.1111111111111125E-2"/>
                  <c:y val="-5.555555555555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644-4B37-B03A-541A0275EB22}"/>
                </c:ext>
              </c:extLst>
            </c:dLbl>
            <c:dLbl>
              <c:idx val="7"/>
              <c:layout>
                <c:manualLayout>
                  <c:x val="1.3888888888888963E-2"/>
                  <c:y val="-3.7037037037037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644-4B37-B03A-541A0275EB2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Sheet2!$A$19:$A$28</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Sheet2!$B$19:$B$28</c:f>
              <c:numCache>
                <c:formatCode>#,##0</c:formatCode>
                <c:ptCount val="10"/>
                <c:pt idx="0">
                  <c:v>270812</c:v>
                </c:pt>
                <c:pt idx="1">
                  <c:v>304747</c:v>
                </c:pt>
                <c:pt idx="2">
                  <c:v>217959</c:v>
                </c:pt>
                <c:pt idx="3">
                  <c:v>220754</c:v>
                </c:pt>
                <c:pt idx="4">
                  <c:v>287859</c:v>
                </c:pt>
                <c:pt idx="5">
                  <c:v>294095</c:v>
                </c:pt>
                <c:pt idx="6">
                  <c:v>253430</c:v>
                </c:pt>
                <c:pt idx="7">
                  <c:v>282919</c:v>
                </c:pt>
                <c:pt idx="8">
                  <c:v>250162</c:v>
                </c:pt>
                <c:pt idx="9">
                  <c:v>291683</c:v>
                </c:pt>
              </c:numCache>
            </c:numRef>
          </c:val>
          <c:extLst>
            <c:ext xmlns:c16="http://schemas.microsoft.com/office/drawing/2014/chart" uri="{C3380CC4-5D6E-409C-BE32-E72D297353CC}">
              <c16:uniqueId val="{00000005-B644-4B37-B03A-541A0275EB22}"/>
            </c:ext>
          </c:extLst>
        </c:ser>
        <c:dLbls>
          <c:showLegendKey val="0"/>
          <c:showVal val="0"/>
          <c:showCatName val="0"/>
          <c:showSerName val="0"/>
          <c:showPercent val="0"/>
          <c:showBubbleSize val="0"/>
        </c:dLbls>
        <c:gapWidth val="150"/>
        <c:shape val="box"/>
        <c:axId val="98574720"/>
        <c:axId val="98576256"/>
        <c:axId val="0"/>
      </c:bar3DChart>
      <c:catAx>
        <c:axId val="98574720"/>
        <c:scaling>
          <c:orientation val="minMax"/>
        </c:scaling>
        <c:delete val="0"/>
        <c:axPos val="b"/>
        <c:numFmt formatCode="General" sourceLinked="0"/>
        <c:majorTickMark val="out"/>
        <c:minorTickMark val="none"/>
        <c:tickLblPos val="nextTo"/>
        <c:crossAx val="98576256"/>
        <c:crosses val="autoZero"/>
        <c:auto val="1"/>
        <c:lblAlgn val="ctr"/>
        <c:lblOffset val="100"/>
        <c:noMultiLvlLbl val="0"/>
      </c:catAx>
      <c:valAx>
        <c:axId val="98576256"/>
        <c:scaling>
          <c:orientation val="minMax"/>
        </c:scaling>
        <c:delete val="0"/>
        <c:axPos val="l"/>
        <c:numFmt formatCode="#,##0" sourceLinked="1"/>
        <c:majorTickMark val="out"/>
        <c:minorTickMark val="none"/>
        <c:tickLblPos val="nextTo"/>
        <c:crossAx val="98574720"/>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4.9978012703333199E-2"/>
          <c:y val="9.1354711945922956E-2"/>
          <c:w val="0.95002198729666676"/>
          <c:h val="0.62254358568307522"/>
        </c:manualLayout>
      </c:layout>
      <c:pie3D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Sheet2!$A$46:$A$53</c:f>
              <c:strCache>
                <c:ptCount val="8"/>
                <c:pt idx="0">
                  <c:v>DIZAJN VRIJEDNOSTI</c:v>
                </c:pt>
                <c:pt idx="1">
                  <c:v>TRANSFER BP OPĆINI (30%)</c:v>
                </c:pt>
                <c:pt idx="2">
                  <c:v>ADMINISTRATIV. RASHODI</c:v>
                </c:pt>
                <c:pt idx="3">
                  <c:v>KOMUNIKAC.  VRIJEDNOSTI</c:v>
                </c:pt>
                <c:pt idx="4">
                  <c:v>DISTRIB. I PRODAJA VRIJEDNOSTI</c:v>
                </c:pt>
                <c:pt idx="5">
                  <c:v>POSEBNI PROGRAMI</c:v>
                </c:pt>
                <c:pt idx="6">
                  <c:v>MARKETINŠKA INFRASTRUKT.</c:v>
                </c:pt>
                <c:pt idx="7">
                  <c:v>INTERNI MARKETING</c:v>
                </c:pt>
              </c:strCache>
            </c:strRef>
          </c:cat>
          <c:val>
            <c:numRef>
              <c:f>Sheet2!$B$46:$B$53</c:f>
              <c:numCache>
                <c:formatCode>#,##0.0</c:formatCode>
                <c:ptCount val="8"/>
                <c:pt idx="0">
                  <c:v>42.842891180444923</c:v>
                </c:pt>
                <c:pt idx="1">
                  <c:v>29.619145085843162</c:v>
                </c:pt>
                <c:pt idx="2">
                  <c:v>14.586159093549705</c:v>
                </c:pt>
                <c:pt idx="3">
                  <c:v>11.088864024497969</c:v>
                </c:pt>
                <c:pt idx="4">
                  <c:v>0.68733417476129921</c:v>
                </c:pt>
                <c:pt idx="5">
                  <c:v>0.65529518683043209</c:v>
                </c:pt>
                <c:pt idx="6">
                  <c:v>0.42725016990372383</c:v>
                </c:pt>
                <c:pt idx="7">
                  <c:v>9.3061084168792774E-2</c:v>
                </c:pt>
              </c:numCache>
            </c:numRef>
          </c:val>
          <c:extLst>
            <c:ext xmlns:c16="http://schemas.microsoft.com/office/drawing/2014/chart" uri="{C3380CC4-5D6E-409C-BE32-E72D297353CC}">
              <c16:uniqueId val="{00000000-6CDF-4A3F-81EE-8C9F57AC787A}"/>
            </c:ext>
          </c:extLst>
        </c:ser>
        <c:dLbls>
          <c:showLegendKey val="0"/>
          <c:showVal val="0"/>
          <c:showCatName val="0"/>
          <c:showSerName val="0"/>
          <c:showPercent val="0"/>
          <c:showBubbleSize val="0"/>
          <c:showLeaderLines val="1"/>
        </c:dLbls>
      </c:pie3DChart>
    </c:plotArea>
    <c:legend>
      <c:legendPos val="b"/>
      <c:layout>
        <c:manualLayout>
          <c:xMode val="edge"/>
          <c:yMode val="edge"/>
          <c:x val="3.3046395516350052E-2"/>
          <c:y val="0.68767620510851135"/>
          <c:w val="0.93390720896730017"/>
          <c:h val="0.28793355098905332"/>
        </c:manualLayout>
      </c:layout>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Sheet2!$B$64</c:f>
              <c:strCache>
                <c:ptCount val="1"/>
                <c:pt idx="0">
                  <c:v>Plan 2018.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Sheet2!$A$65:$A$68</c:f>
              <c:strCache>
                <c:ptCount val="4"/>
                <c:pt idx="0">
                  <c:v>Rashodi za radnike</c:v>
                </c:pt>
                <c:pt idx="1">
                  <c:v>Rashodi ureda</c:v>
                </c:pt>
                <c:pt idx="2">
                  <c:v>Rashodi za rad tijela TZ-a</c:v>
                </c:pt>
                <c:pt idx="3">
                  <c:v>Distribucija i skladištenje</c:v>
                </c:pt>
              </c:strCache>
            </c:strRef>
          </c:cat>
          <c:val>
            <c:numRef>
              <c:f>Sheet2!$B$65:$B$68</c:f>
              <c:numCache>
                <c:formatCode>#,##0</c:formatCode>
                <c:ptCount val="4"/>
                <c:pt idx="0">
                  <c:v>510000</c:v>
                </c:pt>
                <c:pt idx="1">
                  <c:v>284834</c:v>
                </c:pt>
                <c:pt idx="2">
                  <c:v>194250</c:v>
                </c:pt>
                <c:pt idx="3">
                  <c:v>2000</c:v>
                </c:pt>
              </c:numCache>
            </c:numRef>
          </c:val>
          <c:extLst>
            <c:ext xmlns:c16="http://schemas.microsoft.com/office/drawing/2014/chart" uri="{C3380CC4-5D6E-409C-BE32-E72D297353CC}">
              <c16:uniqueId val="{00000000-408B-474A-BD11-D68D0869FA66}"/>
            </c:ext>
          </c:extLst>
        </c:ser>
        <c:ser>
          <c:idx val="1"/>
          <c:order val="1"/>
          <c:tx>
            <c:strRef>
              <c:f>Sheet2!$C$64</c:f>
              <c:strCache>
                <c:ptCount val="1"/>
                <c:pt idx="0">
                  <c:v>Ostvarenje 2018.</c:v>
                </c:pt>
              </c:strCache>
            </c:strRef>
          </c:tx>
          <c:invertIfNegative val="0"/>
          <c:dLbls>
            <c:dLbl>
              <c:idx val="0"/>
              <c:layout>
                <c:manualLayout>
                  <c:x val="4.3927648578811367E-2"/>
                  <c:y val="-2.90939318370739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8B-474A-BD11-D68D0869FA66}"/>
                </c:ext>
              </c:extLst>
            </c:dLbl>
            <c:dLbl>
              <c:idx val="1"/>
              <c:layout>
                <c:manualLayout>
                  <c:x val="2.3255813953488372E-2"/>
                  <c:y val="-1.24688279301746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8B-474A-BD11-D68D0869FA66}"/>
                </c:ext>
              </c:extLst>
            </c:dLbl>
            <c:dLbl>
              <c:idx val="2"/>
              <c:layout>
                <c:manualLayout>
                  <c:x val="4.6511627906976744E-2"/>
                  <c:y val="-7.6197512666453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8B-474A-BD11-D68D0869FA66}"/>
                </c:ext>
              </c:extLst>
            </c:dLbl>
            <c:dLbl>
              <c:idx val="3"/>
              <c:layout>
                <c:manualLayout>
                  <c:x val="3.8759791653950236E-2"/>
                  <c:y val="-1.246882793017464E-2"/>
                </c:manualLayout>
              </c:layout>
              <c:spPr>
                <a:noFill/>
                <a:ln>
                  <a:noFill/>
                </a:ln>
                <a:effectLst/>
              </c:spPr>
              <c:txPr>
                <a:bodyPr wrap="square" lIns="38100" tIns="19050" rIns="38100" bIns="19050" anchor="ctr">
                  <a:noAutofit/>
                </a:bodyPr>
                <a:lstStyle/>
                <a:p>
                  <a:pPr>
                    <a:defRPr/>
                  </a:pPr>
                  <a:endParaRPr lang="sr-Latn-RS"/>
                </a:p>
              </c:txPr>
              <c:showLegendKey val="0"/>
              <c:showVal val="1"/>
              <c:showCatName val="0"/>
              <c:showSerName val="0"/>
              <c:showPercent val="0"/>
              <c:showBubbleSize val="0"/>
              <c:extLst>
                <c:ext xmlns:c15="http://schemas.microsoft.com/office/drawing/2012/chart" uri="{CE6537A1-D6FC-4f65-9D91-7224C49458BB}">
                  <c15:layout>
                    <c:manualLayout>
                      <c:w val="0.12094305072331073"/>
                      <c:h val="7.1508891812463588E-2"/>
                    </c:manualLayout>
                  </c15:layout>
                </c:ext>
                <c:ext xmlns:c16="http://schemas.microsoft.com/office/drawing/2014/chart" uri="{C3380CC4-5D6E-409C-BE32-E72D297353CC}">
                  <c16:uniqueId val="{00000004-408B-474A-BD11-D68D0869FA6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Sheet2!$A$65:$A$68</c:f>
              <c:strCache>
                <c:ptCount val="4"/>
                <c:pt idx="0">
                  <c:v>Rashodi za radnike</c:v>
                </c:pt>
                <c:pt idx="1">
                  <c:v>Rashodi ureda</c:v>
                </c:pt>
                <c:pt idx="2">
                  <c:v>Rashodi za rad tijela TZ-a</c:v>
                </c:pt>
                <c:pt idx="3">
                  <c:v>Distribucija i skladištenje</c:v>
                </c:pt>
              </c:strCache>
            </c:strRef>
          </c:cat>
          <c:val>
            <c:numRef>
              <c:f>Sheet2!$C$65:$C$68</c:f>
              <c:numCache>
                <c:formatCode>#,##0</c:formatCode>
                <c:ptCount val="4"/>
                <c:pt idx="0">
                  <c:v>510109</c:v>
                </c:pt>
                <c:pt idx="1">
                  <c:v>254261</c:v>
                </c:pt>
                <c:pt idx="2">
                  <c:v>149138</c:v>
                </c:pt>
                <c:pt idx="3">
                  <c:v>2936</c:v>
                </c:pt>
              </c:numCache>
            </c:numRef>
          </c:val>
          <c:extLst>
            <c:ext xmlns:c16="http://schemas.microsoft.com/office/drawing/2014/chart" uri="{C3380CC4-5D6E-409C-BE32-E72D297353CC}">
              <c16:uniqueId val="{00000005-408B-474A-BD11-D68D0869FA66}"/>
            </c:ext>
          </c:extLst>
        </c:ser>
        <c:dLbls>
          <c:showLegendKey val="0"/>
          <c:showVal val="0"/>
          <c:showCatName val="0"/>
          <c:showSerName val="0"/>
          <c:showPercent val="0"/>
          <c:showBubbleSize val="0"/>
        </c:dLbls>
        <c:gapWidth val="150"/>
        <c:axId val="98727808"/>
        <c:axId val="98729344"/>
      </c:barChart>
      <c:catAx>
        <c:axId val="98727808"/>
        <c:scaling>
          <c:orientation val="minMax"/>
        </c:scaling>
        <c:delete val="0"/>
        <c:axPos val="b"/>
        <c:numFmt formatCode="General" sourceLinked="0"/>
        <c:majorTickMark val="out"/>
        <c:minorTickMark val="none"/>
        <c:tickLblPos val="nextTo"/>
        <c:crossAx val="98729344"/>
        <c:crosses val="autoZero"/>
        <c:auto val="1"/>
        <c:lblAlgn val="ctr"/>
        <c:lblOffset val="100"/>
        <c:noMultiLvlLbl val="0"/>
      </c:catAx>
      <c:valAx>
        <c:axId val="98729344"/>
        <c:scaling>
          <c:orientation val="minMax"/>
        </c:scaling>
        <c:delete val="0"/>
        <c:axPos val="l"/>
        <c:numFmt formatCode="#,##0" sourceLinked="1"/>
        <c:majorTickMark val="out"/>
        <c:minorTickMark val="none"/>
        <c:tickLblPos val="nextTo"/>
        <c:crossAx val="98727808"/>
        <c:crosses val="autoZero"/>
        <c:crossBetween val="between"/>
      </c:valAx>
    </c:plotArea>
    <c:legend>
      <c:legendPos val="b"/>
      <c:overlay val="0"/>
      <c:txPr>
        <a:bodyPr/>
        <a:lstStyle/>
        <a:p>
          <a:pPr>
            <a:defRPr sz="1050"/>
          </a:pPr>
          <a:endParaRPr lang="sr-Latn-RS"/>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Sheet2!$B$81</c:f>
              <c:strCache>
                <c:ptCount val="1"/>
                <c:pt idx="0">
                  <c:v>Plan 2018.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Sheet2!$A$82:$A$85</c:f>
              <c:strCache>
                <c:ptCount val="4"/>
                <c:pt idx="0">
                  <c:v>Uređenje parkova i zelenih površina</c:v>
                </c:pt>
                <c:pt idx="1">
                  <c:v>Uređenje plaže na šetnici</c:v>
                </c:pt>
                <c:pt idx="2">
                  <c:v>Projekt Neka moja Istra blista</c:v>
                </c:pt>
                <c:pt idx="3">
                  <c:v>Održavanje pješačkih i biciklističkih staza</c:v>
                </c:pt>
              </c:strCache>
            </c:strRef>
          </c:cat>
          <c:val>
            <c:numRef>
              <c:f>Sheet2!$B$82:$B$85</c:f>
              <c:numCache>
                <c:formatCode>#,##0</c:formatCode>
                <c:ptCount val="4"/>
                <c:pt idx="0">
                  <c:v>400000</c:v>
                </c:pt>
                <c:pt idx="1">
                  <c:v>200000</c:v>
                </c:pt>
                <c:pt idx="2">
                  <c:v>8000</c:v>
                </c:pt>
                <c:pt idx="3">
                  <c:v>35000</c:v>
                </c:pt>
              </c:numCache>
            </c:numRef>
          </c:val>
          <c:extLst>
            <c:ext xmlns:c16="http://schemas.microsoft.com/office/drawing/2014/chart" uri="{C3380CC4-5D6E-409C-BE32-E72D297353CC}">
              <c16:uniqueId val="{00000000-985E-4264-B46F-5B1CF4AECCA2}"/>
            </c:ext>
          </c:extLst>
        </c:ser>
        <c:ser>
          <c:idx val="2"/>
          <c:order val="1"/>
          <c:tx>
            <c:strRef>
              <c:f>Sheet2!$D$81</c:f>
              <c:strCache>
                <c:ptCount val="1"/>
                <c:pt idx="0">
                  <c:v>Ostvarenje 2018.</c:v>
                </c:pt>
              </c:strCache>
            </c:strRef>
          </c:tx>
          <c:invertIfNegative val="0"/>
          <c:dLbls>
            <c:dLbl>
              <c:idx val="0"/>
              <c:layout>
                <c:manualLayout>
                  <c:x val="3.067484662576708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5E-4264-B46F-5B1CF4AECCA2}"/>
                </c:ext>
              </c:extLst>
            </c:dLbl>
            <c:dLbl>
              <c:idx val="1"/>
              <c:layout>
                <c:manualLayout>
                  <c:x val="3.3231083844580775E-2"/>
                  <c:y val="-1.4084507042253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5E-4264-B46F-5B1CF4AECCA2}"/>
                </c:ext>
              </c:extLst>
            </c:dLbl>
            <c:dLbl>
              <c:idx val="2"/>
              <c:layout>
                <c:manualLayout>
                  <c:x val="3.0674846625767083E-2"/>
                  <c:y val="-1.4084507042253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5E-4264-B46F-5B1CF4AECCA2}"/>
                </c:ext>
              </c:extLst>
            </c:dLbl>
            <c:dLbl>
              <c:idx val="3"/>
              <c:layout>
                <c:manualLayout>
                  <c:x val="4.0899795501022497E-2"/>
                  <c:y val="-4.69483568075117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85E-4264-B46F-5B1CF4AECCA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Sheet2!$A$82:$A$85</c:f>
              <c:strCache>
                <c:ptCount val="4"/>
                <c:pt idx="0">
                  <c:v>Uređenje parkova i zelenih površina</c:v>
                </c:pt>
                <c:pt idx="1">
                  <c:v>Uređenje plaže na šetnici</c:v>
                </c:pt>
                <c:pt idx="2">
                  <c:v>Projekt Neka moja Istra blista</c:v>
                </c:pt>
                <c:pt idx="3">
                  <c:v>Održavanje pješačkih i biciklističkih staza</c:v>
                </c:pt>
              </c:strCache>
            </c:strRef>
          </c:cat>
          <c:val>
            <c:numRef>
              <c:f>Sheet2!$D$82:$D$85</c:f>
              <c:numCache>
                <c:formatCode>#,##0</c:formatCode>
                <c:ptCount val="4"/>
                <c:pt idx="0">
                  <c:v>400000</c:v>
                </c:pt>
                <c:pt idx="1">
                  <c:v>200000</c:v>
                </c:pt>
                <c:pt idx="2">
                  <c:v>6591</c:v>
                </c:pt>
                <c:pt idx="3">
                  <c:v>17256</c:v>
                </c:pt>
              </c:numCache>
            </c:numRef>
          </c:val>
          <c:extLst>
            <c:ext xmlns:c16="http://schemas.microsoft.com/office/drawing/2014/chart" uri="{C3380CC4-5D6E-409C-BE32-E72D297353CC}">
              <c16:uniqueId val="{00000005-985E-4264-B46F-5B1CF4AECCA2}"/>
            </c:ext>
          </c:extLst>
        </c:ser>
        <c:dLbls>
          <c:showLegendKey val="0"/>
          <c:showVal val="0"/>
          <c:showCatName val="0"/>
          <c:showSerName val="0"/>
          <c:showPercent val="0"/>
          <c:showBubbleSize val="0"/>
        </c:dLbls>
        <c:gapWidth val="150"/>
        <c:axId val="77888128"/>
        <c:axId val="77926784"/>
      </c:barChart>
      <c:catAx>
        <c:axId val="77888128"/>
        <c:scaling>
          <c:orientation val="minMax"/>
        </c:scaling>
        <c:delete val="0"/>
        <c:axPos val="b"/>
        <c:numFmt formatCode="General" sourceLinked="0"/>
        <c:majorTickMark val="out"/>
        <c:minorTickMark val="none"/>
        <c:tickLblPos val="nextTo"/>
        <c:crossAx val="77926784"/>
        <c:crosses val="autoZero"/>
        <c:auto val="1"/>
        <c:lblAlgn val="ctr"/>
        <c:lblOffset val="100"/>
        <c:noMultiLvlLbl val="0"/>
      </c:catAx>
      <c:valAx>
        <c:axId val="77926784"/>
        <c:scaling>
          <c:orientation val="minMax"/>
        </c:scaling>
        <c:delete val="0"/>
        <c:axPos val="l"/>
        <c:numFmt formatCode="#,##0" sourceLinked="1"/>
        <c:majorTickMark val="out"/>
        <c:minorTickMark val="none"/>
        <c:tickLblPos val="nextTo"/>
        <c:crossAx val="77888128"/>
        <c:crosses val="autoZero"/>
        <c:crossBetween val="between"/>
      </c:valAx>
      <c:spPr>
        <a:noFill/>
        <a:ln w="25400">
          <a:noFill/>
        </a:ln>
      </c:spPr>
    </c:plotArea>
    <c:legend>
      <c:legendPos val="b"/>
      <c:overlay val="0"/>
      <c:spPr>
        <a:ln>
          <a:noFill/>
        </a:ln>
      </c:sp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AA094-B0E4-4F00-825A-E36FA25E6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9696</TotalTime>
  <Pages>48</Pages>
  <Words>13383</Words>
  <Characters>76284</Characters>
  <Application>Microsoft Office Word</Application>
  <DocSecurity>0</DocSecurity>
  <Lines>635</Lines>
  <Paragraphs>178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Pult</dc:creator>
  <cp:keywords/>
  <dc:description/>
  <cp:lastModifiedBy>Ana</cp:lastModifiedBy>
  <cp:revision>42</cp:revision>
  <cp:lastPrinted>2019-02-15T16:11:00Z</cp:lastPrinted>
  <dcterms:created xsi:type="dcterms:W3CDTF">2012-02-17T09:38:00Z</dcterms:created>
  <dcterms:modified xsi:type="dcterms:W3CDTF">2019-03-14T10:50:00Z</dcterms:modified>
</cp:coreProperties>
</file>